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364429B4"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 xml:space="preserve">May </w:t>
      </w:r>
      <w:r w:rsidR="001B2A0B">
        <w:rPr>
          <w:rFonts w:ascii="Times New Roman" w:hAnsi="Times New Roman" w:cs="Times New Roman"/>
          <w:noProof/>
          <w:color w:val="A6A6A6" w:themeColor="background1" w:themeShade="A6"/>
        </w:rPr>
        <w:t>1</w:t>
      </w:r>
      <w:r w:rsidR="00FC6043">
        <w:rPr>
          <w:rFonts w:ascii="Times New Roman" w:hAnsi="Times New Roman" w:cs="Times New Roman"/>
          <w:noProof/>
          <w:color w:val="A6A6A6" w:themeColor="background1" w:themeShade="A6"/>
        </w:rPr>
        <w:t>6</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C06B0" w:rsidRPr="000A6953" w14:paraId="3706BD2F" w14:textId="77777777" w:rsidTr="1995616E">
        <w:trPr>
          <w:jc w:val="center"/>
        </w:trPr>
        <w:tc>
          <w:tcPr>
            <w:tcW w:w="1165" w:type="dxa"/>
            <w:tcMar>
              <w:top w:w="72" w:type="dxa"/>
              <w:left w:w="115" w:type="dxa"/>
              <w:bottom w:w="72" w:type="dxa"/>
              <w:right w:w="115" w:type="dxa"/>
            </w:tcMar>
            <w:vAlign w:val="center"/>
          </w:tcPr>
          <w:p w14:paraId="25394397" w14:textId="506CF545" w:rsidR="007C06B0" w:rsidRDefault="007C06B0"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20E2C75B" w14:textId="1945DE3F" w:rsidR="007C06B0" w:rsidRDefault="007C06B0"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FC6043" w:rsidRPr="00FC6043" w14:paraId="7E55F765"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1650A321" w14:textId="77777777" w:rsidR="00FC6043" w:rsidRPr="00FC6043" w:rsidRDefault="00FC6043" w:rsidP="00163089">
            <w:pPr>
              <w:jc w:val="center"/>
              <w:rPr>
                <w:rFonts w:ascii="Times New Roman" w:hAnsi="Times New Roman" w:cs="Times New Roman"/>
                <w:b/>
                <w:bCs/>
                <w:noProof/>
              </w:rPr>
            </w:pPr>
            <w:r w:rsidRPr="00FC6043">
              <w:rPr>
                <w:rFonts w:ascii="Times New Roman" w:hAnsi="Times New Roman" w:cs="Times New Roman"/>
                <w:b/>
                <w:bCs/>
                <w:noProof/>
              </w:rPr>
              <w:t>Date</w:t>
            </w:r>
          </w:p>
          <w:p w14:paraId="2E8EDE7D" w14:textId="77777777" w:rsidR="00FC6043" w:rsidRPr="00FC6043" w:rsidRDefault="00FC6043" w:rsidP="00163089">
            <w:pPr>
              <w:jc w:val="center"/>
              <w:rPr>
                <w:rFonts w:ascii="Times New Roman" w:hAnsi="Times New Roman" w:cs="Times New Roman"/>
                <w:b/>
                <w:bCs/>
                <w:noProof/>
              </w:rPr>
            </w:pPr>
            <w:r w:rsidRPr="00FC6043">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39FA2F69" w14:textId="77777777" w:rsidR="00FC6043" w:rsidRPr="00FC6043" w:rsidRDefault="00FC6043" w:rsidP="00163089">
            <w:pPr>
              <w:jc w:val="center"/>
              <w:rPr>
                <w:rFonts w:ascii="Times New Roman" w:hAnsi="Times New Roman" w:cs="Times New Roman"/>
                <w:b/>
                <w:bCs/>
                <w:noProof/>
              </w:rPr>
            </w:pPr>
            <w:r w:rsidRPr="00FC6043">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4DF9AC5B" w14:textId="77777777" w:rsidR="00FC6043" w:rsidRPr="00FC6043" w:rsidRDefault="00FC6043" w:rsidP="00163089">
            <w:pPr>
              <w:jc w:val="center"/>
              <w:rPr>
                <w:rFonts w:ascii="Times New Roman" w:hAnsi="Times New Roman" w:cs="Times New Roman"/>
                <w:b/>
                <w:bCs/>
                <w:noProof/>
              </w:rPr>
            </w:pPr>
            <w:r w:rsidRPr="00FC6043">
              <w:rPr>
                <w:rFonts w:ascii="Times New Roman" w:hAnsi="Times New Roman" w:cs="Times New Roman"/>
                <w:b/>
                <w:bCs/>
                <w:noProof/>
              </w:rPr>
              <w:t>Question and Answer</w:t>
            </w:r>
          </w:p>
        </w:tc>
      </w:tr>
      <w:tr w:rsidR="00FC6043" w:rsidRPr="00FC6043" w14:paraId="23E0E228" w14:textId="77777777" w:rsidTr="1995616E">
        <w:trPr>
          <w:jc w:val="center"/>
        </w:trPr>
        <w:tc>
          <w:tcPr>
            <w:tcW w:w="2157" w:type="dxa"/>
            <w:shd w:val="clear" w:color="auto" w:fill="auto"/>
            <w:tcMar>
              <w:top w:w="72" w:type="dxa"/>
              <w:left w:w="115" w:type="dxa"/>
              <w:bottom w:w="72" w:type="dxa"/>
              <w:right w:w="115" w:type="dxa"/>
            </w:tcMar>
            <w:vAlign w:val="center"/>
          </w:tcPr>
          <w:p w14:paraId="4300E3D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143081C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2.17</w:t>
            </w:r>
          </w:p>
          <w:p w14:paraId="23F043C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53650CD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66ABB036" w14:textId="77777777" w:rsidR="00FC6043" w:rsidRPr="00FC6043" w:rsidRDefault="00FC6043" w:rsidP="00980872">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Q22_0510_02</w:t>
            </w:r>
            <w:r w:rsidRPr="00FC6043">
              <w:rPr>
                <w:rStyle w:val="eop"/>
                <w:sz w:val="20"/>
                <w:szCs w:val="20"/>
              </w:rPr>
              <w:t> </w:t>
            </w:r>
          </w:p>
          <w:p w14:paraId="6393E25A" w14:textId="77777777" w:rsidR="00FC6043" w:rsidRPr="00FC6043" w:rsidRDefault="00FC6043" w:rsidP="00980872">
            <w:pPr>
              <w:pStyle w:val="paragraph"/>
              <w:spacing w:before="0" w:beforeAutospacing="0" w:after="0" w:afterAutospacing="0"/>
              <w:textAlignment w:val="baseline"/>
              <w:rPr>
                <w:sz w:val="20"/>
                <w:szCs w:val="20"/>
              </w:rPr>
            </w:pPr>
            <w:r w:rsidRPr="00FC6043">
              <w:rPr>
                <w:rStyle w:val="normaltextrun"/>
                <w:color w:val="000000"/>
                <w:sz w:val="20"/>
                <w:szCs w:val="20"/>
              </w:rPr>
              <w:t>Can you confirm that the minimum standards listed below are applicable for both new construction and rehabilitation projects? </w:t>
            </w:r>
            <w:r w:rsidRPr="00FC6043">
              <w:rPr>
                <w:rStyle w:val="eop"/>
                <w:color w:val="000000"/>
                <w:sz w:val="20"/>
                <w:szCs w:val="20"/>
              </w:rPr>
              <w:t> </w:t>
            </w:r>
          </w:p>
          <w:p w14:paraId="3B5F95A0" w14:textId="77777777" w:rsidR="00FC6043" w:rsidRPr="00FC6043" w:rsidRDefault="00FC6043" w:rsidP="00980872">
            <w:pPr>
              <w:pStyle w:val="paragraph"/>
              <w:numPr>
                <w:ilvl w:val="0"/>
                <w:numId w:val="50"/>
              </w:numPr>
              <w:spacing w:before="0" w:beforeAutospacing="0" w:after="0" w:afterAutospacing="0"/>
              <w:ind w:left="1080" w:firstLine="0"/>
              <w:textAlignment w:val="baseline"/>
              <w:rPr>
                <w:sz w:val="20"/>
                <w:szCs w:val="20"/>
              </w:rPr>
            </w:pPr>
            <w:r w:rsidRPr="00FC6043">
              <w:rPr>
                <w:rStyle w:val="normaltextrun"/>
                <w:color w:val="000000"/>
                <w:sz w:val="20"/>
                <w:szCs w:val="20"/>
              </w:rPr>
              <w:t>Obtain a sustainable building certification</w:t>
            </w:r>
            <w:r w:rsidRPr="00FC6043">
              <w:rPr>
                <w:rStyle w:val="eop"/>
                <w:color w:val="000000"/>
                <w:sz w:val="20"/>
                <w:szCs w:val="20"/>
              </w:rPr>
              <w:t> </w:t>
            </w:r>
          </w:p>
          <w:p w14:paraId="5CFBE96C" w14:textId="77777777" w:rsidR="00FC6043" w:rsidRPr="00FC6043" w:rsidRDefault="00FC6043" w:rsidP="00980872">
            <w:pPr>
              <w:pStyle w:val="paragraph"/>
              <w:numPr>
                <w:ilvl w:val="0"/>
                <w:numId w:val="50"/>
              </w:numPr>
              <w:spacing w:before="0" w:beforeAutospacing="0" w:after="0" w:afterAutospacing="0"/>
              <w:ind w:left="1080" w:firstLine="0"/>
              <w:textAlignment w:val="baseline"/>
              <w:rPr>
                <w:sz w:val="20"/>
                <w:szCs w:val="20"/>
              </w:rPr>
            </w:pPr>
            <w:r w:rsidRPr="00FC6043">
              <w:rPr>
                <w:rStyle w:val="normaltextrun"/>
                <w:color w:val="000000"/>
                <w:sz w:val="20"/>
                <w:szCs w:val="20"/>
              </w:rPr>
              <w:t>Low VOC interior wall/ceiling/finishing</w:t>
            </w:r>
            <w:r w:rsidRPr="00FC6043">
              <w:rPr>
                <w:rStyle w:val="eop"/>
                <w:color w:val="000000"/>
                <w:sz w:val="20"/>
                <w:szCs w:val="20"/>
              </w:rPr>
              <w:t> </w:t>
            </w:r>
          </w:p>
          <w:p w14:paraId="4736CD52" w14:textId="77777777" w:rsidR="00FC6043" w:rsidRPr="00FC6043" w:rsidRDefault="00FC6043" w:rsidP="00980872">
            <w:pPr>
              <w:pStyle w:val="paragraph"/>
              <w:numPr>
                <w:ilvl w:val="0"/>
                <w:numId w:val="51"/>
              </w:numPr>
              <w:spacing w:before="0" w:beforeAutospacing="0" w:after="0" w:afterAutospacing="0"/>
              <w:ind w:left="1080" w:firstLine="0"/>
              <w:textAlignment w:val="baseline"/>
              <w:rPr>
                <w:sz w:val="20"/>
                <w:szCs w:val="20"/>
              </w:rPr>
            </w:pPr>
            <w:r w:rsidRPr="00FC6043">
              <w:rPr>
                <w:rStyle w:val="normaltextrun"/>
                <w:color w:val="000000"/>
                <w:sz w:val="20"/>
                <w:szCs w:val="20"/>
              </w:rPr>
              <w:t>Energy STAR certified appliances</w:t>
            </w:r>
            <w:r w:rsidRPr="00FC6043">
              <w:rPr>
                <w:rStyle w:val="eop"/>
                <w:color w:val="000000"/>
                <w:sz w:val="20"/>
                <w:szCs w:val="20"/>
              </w:rPr>
              <w:t> </w:t>
            </w:r>
          </w:p>
          <w:p w14:paraId="1C6F8AA6" w14:textId="77777777" w:rsidR="00FC6043" w:rsidRPr="00FC6043" w:rsidRDefault="00FC6043" w:rsidP="00980872">
            <w:pPr>
              <w:pStyle w:val="paragraph"/>
              <w:spacing w:before="0" w:beforeAutospacing="0" w:after="0" w:afterAutospacing="0"/>
              <w:textAlignment w:val="baseline"/>
              <w:rPr>
                <w:sz w:val="20"/>
                <w:szCs w:val="20"/>
              </w:rPr>
            </w:pPr>
            <w:r w:rsidRPr="00FC6043">
              <w:rPr>
                <w:rStyle w:val="eop"/>
                <w:sz w:val="20"/>
                <w:szCs w:val="20"/>
              </w:rPr>
              <w:t> </w:t>
            </w:r>
          </w:p>
          <w:p w14:paraId="7E26BD32" w14:textId="77777777" w:rsidR="00FC6043" w:rsidRPr="00FC6043" w:rsidRDefault="00FC6043" w:rsidP="00980872">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F351E87" w14:textId="77777777" w:rsidR="00FC6043" w:rsidRPr="00FC6043" w:rsidRDefault="00FC6043" w:rsidP="00980872">
            <w:pPr>
              <w:pStyle w:val="paragraph"/>
              <w:spacing w:before="0" w:beforeAutospacing="0" w:after="0" w:afterAutospacing="0"/>
              <w:textAlignment w:val="baseline"/>
              <w:rPr>
                <w:sz w:val="20"/>
                <w:szCs w:val="20"/>
              </w:rPr>
            </w:pPr>
            <w:r w:rsidRPr="00FC6043">
              <w:rPr>
                <w:rStyle w:val="normaltextrun"/>
                <w:b/>
                <w:bCs/>
                <w:sz w:val="20"/>
                <w:szCs w:val="20"/>
              </w:rPr>
              <w:t>(Threshold) Building Sustainability, Sustainability Standards</w:t>
            </w:r>
            <w:r w:rsidRPr="00FC6043">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FC6043">
              <w:rPr>
                <w:rStyle w:val="eop"/>
                <w:sz w:val="20"/>
                <w:szCs w:val="20"/>
              </w:rPr>
              <w:t> </w:t>
            </w:r>
          </w:p>
        </w:tc>
      </w:tr>
      <w:tr w:rsidR="00FC6043" w:rsidRPr="00FC6043" w14:paraId="70E32645" w14:textId="77777777" w:rsidTr="1995616E">
        <w:trPr>
          <w:jc w:val="center"/>
        </w:trPr>
        <w:tc>
          <w:tcPr>
            <w:tcW w:w="2157" w:type="dxa"/>
            <w:shd w:val="clear" w:color="auto" w:fill="auto"/>
            <w:tcMar>
              <w:top w:w="72" w:type="dxa"/>
              <w:left w:w="115" w:type="dxa"/>
              <w:bottom w:w="72" w:type="dxa"/>
              <w:right w:w="115" w:type="dxa"/>
            </w:tcMar>
            <w:vAlign w:val="center"/>
          </w:tcPr>
          <w:p w14:paraId="0550EC74"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0C8BE26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3.02</w:t>
            </w:r>
          </w:p>
          <w:p w14:paraId="6D794F1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61DC6F6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Applicability of Scoring Criteria</w:t>
            </w:r>
          </w:p>
          <w:p w14:paraId="60ABF12E" w14:textId="77777777" w:rsidR="00FC6043" w:rsidRPr="00FC6043" w:rsidRDefault="00FC6043" w:rsidP="00304B2F">
            <w:pPr>
              <w:rPr>
                <w:rFonts w:ascii="Times New Roman" w:hAnsi="Times New Roman" w:cs="Times New Roman"/>
                <w:sz w:val="20"/>
                <w:szCs w:val="20"/>
              </w:rPr>
            </w:pPr>
          </w:p>
          <w:p w14:paraId="3F50553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w:t>
            </w:r>
            <w:proofErr w:type="gramStart"/>
            <w:r w:rsidRPr="00FC6043">
              <w:rPr>
                <w:rFonts w:ascii="Times New Roman" w:hAnsi="Times New Roman" w:cs="Times New Roman"/>
                <w:sz w:val="20"/>
                <w:szCs w:val="20"/>
              </w:rPr>
              <w:t>also</w:t>
            </w:r>
            <w:proofErr w:type="gramEnd"/>
            <w:r w:rsidRPr="00FC6043">
              <w:rPr>
                <w:rFonts w:ascii="Times New Roman" w:hAnsi="Times New Roman" w:cs="Times New Roman"/>
                <w:sz w:val="20"/>
                <w:szCs w:val="20"/>
              </w:rPr>
              <w:t xml:space="preserve"> 2.21 Threshold; Eligibility for Credit Under the Preservation Set Asides)</w:t>
            </w:r>
          </w:p>
        </w:tc>
        <w:tc>
          <w:tcPr>
            <w:tcW w:w="9590" w:type="dxa"/>
            <w:shd w:val="clear" w:color="auto" w:fill="auto"/>
            <w:tcMar>
              <w:top w:w="72" w:type="dxa"/>
              <w:left w:w="115" w:type="dxa"/>
              <w:bottom w:w="72" w:type="dxa"/>
              <w:right w:w="115" w:type="dxa"/>
            </w:tcMar>
            <w:vAlign w:val="center"/>
          </w:tcPr>
          <w:p w14:paraId="07E20137" w14:textId="77777777" w:rsidR="00FC6043" w:rsidRPr="00FC6043" w:rsidRDefault="00FC6043" w:rsidP="0042153C">
            <w:pPr>
              <w:contextualSpacing/>
              <w:rPr>
                <w:rFonts w:ascii="Times New Roman" w:hAnsi="Times New Roman" w:cs="Times New Roman"/>
                <w:b/>
                <w:bCs/>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xml:space="preserve">: </w:t>
            </w:r>
            <w:r w:rsidRPr="00FC6043">
              <w:rPr>
                <w:rFonts w:ascii="Times New Roman" w:hAnsi="Times New Roman" w:cs="Times New Roman"/>
                <w:b/>
                <w:bCs/>
                <w:sz w:val="20"/>
                <w:szCs w:val="20"/>
              </w:rPr>
              <w:t>Q22_0422_16</w:t>
            </w:r>
          </w:p>
          <w:p w14:paraId="0455537B" w14:textId="77777777" w:rsidR="00FC6043" w:rsidRPr="00FC6043" w:rsidRDefault="00FC6043" w:rsidP="0042153C">
            <w:pPr>
              <w:contextualSpacing/>
              <w:rPr>
                <w:rFonts w:ascii="Times New Roman" w:hAnsi="Times New Roman" w:cs="Times New Roman"/>
                <w:sz w:val="20"/>
                <w:szCs w:val="20"/>
              </w:rPr>
            </w:pPr>
            <w:r w:rsidRPr="00FC6043">
              <w:rPr>
                <w:rFonts w:ascii="Times New Roman" w:hAnsi="Times New Roman" w:cs="Times New Roman"/>
                <w:sz w:val="20"/>
                <w:szCs w:val="20"/>
              </w:rPr>
              <w:t xml:space="preserve">Is an </w:t>
            </w:r>
            <w:proofErr w:type="gramStart"/>
            <w:r w:rsidRPr="00FC6043">
              <w:rPr>
                <w:rFonts w:ascii="Times New Roman" w:hAnsi="Times New Roman" w:cs="Times New Roman"/>
                <w:sz w:val="20"/>
                <w:szCs w:val="20"/>
              </w:rPr>
              <w:t>Application</w:t>
            </w:r>
            <w:proofErr w:type="gramEnd"/>
            <w:r w:rsidRPr="00FC6043">
              <w:rPr>
                <w:rFonts w:ascii="Times New Roman" w:hAnsi="Times New Roman" w:cs="Times New Roman"/>
                <w:sz w:val="20"/>
                <w:szCs w:val="20"/>
              </w:rPr>
              <w:t xml:space="preserve"> proposing a new construction RAD conversion eligible for the RAD Preservation Set Aside? </w:t>
            </w:r>
          </w:p>
          <w:p w14:paraId="58704782" w14:textId="77777777" w:rsidR="00FC6043" w:rsidRPr="00FC6043" w:rsidRDefault="00FC6043" w:rsidP="0042153C">
            <w:pPr>
              <w:rPr>
                <w:rFonts w:ascii="Times New Roman" w:hAnsi="Times New Roman" w:cs="Times New Roman"/>
                <w:sz w:val="20"/>
                <w:szCs w:val="20"/>
              </w:rPr>
            </w:pPr>
          </w:p>
          <w:p w14:paraId="66743E69" w14:textId="77777777" w:rsidR="00FC6043" w:rsidRPr="00FC6043" w:rsidRDefault="00FC6043" w:rsidP="0042153C">
            <w:pPr>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148B2979" w14:textId="77777777" w:rsidR="00FC6043" w:rsidRPr="00FC6043" w:rsidRDefault="00FC6043" w:rsidP="0042153C">
            <w:pPr>
              <w:rPr>
                <w:rFonts w:ascii="Times New Roman" w:hAnsi="Times New Roman" w:cs="Times New Roman"/>
                <w:sz w:val="20"/>
                <w:szCs w:val="20"/>
              </w:rPr>
            </w:pPr>
            <w:r w:rsidRPr="00FC6043">
              <w:rPr>
                <w:rFonts w:ascii="Times New Roman" w:hAnsi="Times New Roman" w:cs="Times New Roman"/>
                <w:sz w:val="20"/>
                <w:szCs w:val="20"/>
              </w:rPr>
              <w:t xml:space="preserve">The QAP states in </w:t>
            </w:r>
            <w:r w:rsidRPr="00FC6043">
              <w:rPr>
                <w:rFonts w:ascii="Times New Roman" w:hAnsi="Times New Roman" w:cs="Times New Roman"/>
                <w:b/>
                <w:bCs/>
                <w:sz w:val="20"/>
                <w:szCs w:val="20"/>
              </w:rPr>
              <w:t>(Scoring) Applicability of Scoring Criteria:</w:t>
            </w:r>
            <w:r w:rsidRPr="00FC6043">
              <w:rPr>
                <w:rFonts w:ascii="Times New Roman" w:hAnsi="Times New Roman" w:cs="Times New Roman"/>
                <w:b/>
                <w:bCs/>
                <w:sz w:val="20"/>
                <w:szCs w:val="20"/>
              </w:rPr>
              <w:br/>
            </w:r>
          </w:p>
          <w:p w14:paraId="39C2CCF1" w14:textId="77777777" w:rsidR="00FC6043" w:rsidRPr="00FC6043" w:rsidRDefault="00FC6043" w:rsidP="0042153C">
            <w:pPr>
              <w:ind w:left="720"/>
              <w:rPr>
                <w:rFonts w:ascii="Times New Roman" w:hAnsi="Times New Roman" w:cs="Times New Roman"/>
                <w:i/>
                <w:iCs/>
                <w:sz w:val="20"/>
                <w:szCs w:val="20"/>
              </w:rPr>
            </w:pPr>
            <w:r w:rsidRPr="00FC6043">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013D060F" w14:textId="77777777" w:rsidR="00FC6043" w:rsidRPr="00FC6043" w:rsidRDefault="00FC6043" w:rsidP="0042153C">
            <w:pPr>
              <w:pStyle w:val="ListParagraph"/>
              <w:numPr>
                <w:ilvl w:val="0"/>
                <w:numId w:val="52"/>
              </w:numPr>
              <w:rPr>
                <w:rFonts w:ascii="Times New Roman" w:hAnsi="Times New Roman" w:cs="Times New Roman"/>
                <w:i/>
                <w:iCs/>
                <w:sz w:val="20"/>
                <w:szCs w:val="20"/>
              </w:rPr>
            </w:pPr>
            <w:r w:rsidRPr="00FC6043">
              <w:rPr>
                <w:rFonts w:ascii="Times New Roman" w:hAnsi="Times New Roman" w:cs="Times New Roman"/>
                <w:i/>
                <w:iCs/>
                <w:sz w:val="20"/>
                <w:szCs w:val="20"/>
              </w:rPr>
              <w:t>New Supply or Preservation (rehabilitation of existing housing)</w:t>
            </w:r>
          </w:p>
          <w:p w14:paraId="1D1E0C06" w14:textId="77777777" w:rsidR="00FC6043" w:rsidRPr="00FC6043" w:rsidRDefault="00FC6043" w:rsidP="0042153C">
            <w:pPr>
              <w:rPr>
                <w:rFonts w:ascii="Times New Roman" w:hAnsi="Times New Roman" w:cs="Times New Roman"/>
                <w:sz w:val="20"/>
                <w:szCs w:val="20"/>
              </w:rPr>
            </w:pPr>
          </w:p>
          <w:p w14:paraId="24BFF9DB" w14:textId="77777777" w:rsidR="00FC6043" w:rsidRPr="00FC6043" w:rsidRDefault="00FC6043" w:rsidP="0042153C">
            <w:pPr>
              <w:ind w:left="720"/>
              <w:rPr>
                <w:rFonts w:ascii="Times New Roman" w:hAnsi="Times New Roman" w:cs="Times New Roman"/>
                <w:i/>
                <w:iCs/>
                <w:sz w:val="20"/>
                <w:szCs w:val="20"/>
              </w:rPr>
            </w:pPr>
            <w:r w:rsidRPr="00FC6043">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73E103F6" w14:textId="77777777" w:rsidR="00FC6043" w:rsidRPr="00FC6043" w:rsidRDefault="00FC6043" w:rsidP="0042153C">
            <w:pPr>
              <w:rPr>
                <w:rFonts w:ascii="Times New Roman" w:hAnsi="Times New Roman" w:cs="Times New Roman"/>
                <w:sz w:val="20"/>
                <w:szCs w:val="20"/>
              </w:rPr>
            </w:pPr>
          </w:p>
          <w:p w14:paraId="1A61DBCF" w14:textId="77777777" w:rsidR="00FC6043" w:rsidRPr="00FC6043" w:rsidRDefault="00FC6043" w:rsidP="0042153C">
            <w:pPr>
              <w:rPr>
                <w:rFonts w:ascii="Times New Roman" w:hAnsi="Times New Roman" w:cs="Times New Roman"/>
                <w:sz w:val="20"/>
                <w:szCs w:val="20"/>
              </w:rPr>
            </w:pPr>
            <w:r w:rsidRPr="00FC6043">
              <w:rPr>
                <w:rFonts w:ascii="Times New Roman" w:hAnsi="Times New Roman" w:cs="Times New Roman"/>
                <w:sz w:val="20"/>
                <w:szCs w:val="20"/>
              </w:rPr>
              <w:t xml:space="preserve">An </w:t>
            </w:r>
            <w:proofErr w:type="gramStart"/>
            <w:r w:rsidRPr="00FC6043">
              <w:rPr>
                <w:rFonts w:ascii="Times New Roman" w:hAnsi="Times New Roman" w:cs="Times New Roman"/>
                <w:sz w:val="20"/>
                <w:szCs w:val="20"/>
              </w:rPr>
              <w:t>Application</w:t>
            </w:r>
            <w:proofErr w:type="gramEnd"/>
            <w:r w:rsidRPr="00FC6043">
              <w:rPr>
                <w:rFonts w:ascii="Times New Roman" w:hAnsi="Times New Roman" w:cs="Times New Roman"/>
                <w:sz w:val="20"/>
                <w:szCs w:val="20"/>
              </w:rPr>
              <w:t xml:space="preserve"> proposing a RAD conversion that qualifies as New Supply (defined as “Applications proposing new construction or Adaptive Reuse”) is not eligible to compete under the RAD preservation set aside competitive ranking. An </w:t>
            </w:r>
            <w:proofErr w:type="gramStart"/>
            <w:r w:rsidRPr="00FC6043">
              <w:rPr>
                <w:rFonts w:ascii="Times New Roman" w:hAnsi="Times New Roman" w:cs="Times New Roman"/>
                <w:sz w:val="20"/>
                <w:szCs w:val="20"/>
              </w:rPr>
              <w:t>Application</w:t>
            </w:r>
            <w:proofErr w:type="gramEnd"/>
            <w:r w:rsidRPr="00FC6043">
              <w:rPr>
                <w:rFonts w:ascii="Times New Roman" w:hAnsi="Times New Roman" w:cs="Times New Roman"/>
                <w:sz w:val="20"/>
                <w:szCs w:val="20"/>
              </w:rPr>
              <w:t xml:space="preserve"> must propose rehabilitation of existing housing for the majority of the proposed units to compete under the preservation set asides.</w:t>
            </w:r>
          </w:p>
          <w:p w14:paraId="373A5191" w14:textId="77777777" w:rsidR="00FC6043" w:rsidRPr="00FC6043" w:rsidRDefault="00FC6043" w:rsidP="0042153C">
            <w:pPr>
              <w:rPr>
                <w:rFonts w:ascii="Times New Roman" w:hAnsi="Times New Roman" w:cs="Times New Roman"/>
                <w:sz w:val="20"/>
                <w:szCs w:val="20"/>
              </w:rPr>
            </w:pPr>
          </w:p>
          <w:p w14:paraId="5357F873" w14:textId="77777777" w:rsidR="00FC6043" w:rsidRPr="00FC6043" w:rsidRDefault="00FC6043" w:rsidP="0042153C">
            <w:pPr>
              <w:rPr>
                <w:rFonts w:ascii="Times New Roman" w:hAnsi="Times New Roman" w:cs="Times New Roman"/>
                <w:sz w:val="20"/>
                <w:szCs w:val="20"/>
              </w:rPr>
            </w:pPr>
            <w:r w:rsidRPr="00FC6043">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FC6043" w:rsidRPr="00FC6043" w14:paraId="5EEFE20F" w14:textId="77777777" w:rsidTr="1995616E">
        <w:trPr>
          <w:jc w:val="center"/>
        </w:trPr>
        <w:tc>
          <w:tcPr>
            <w:tcW w:w="2157" w:type="dxa"/>
            <w:shd w:val="clear" w:color="auto" w:fill="auto"/>
            <w:tcMar>
              <w:top w:w="72" w:type="dxa"/>
              <w:left w:w="115" w:type="dxa"/>
              <w:bottom w:w="72" w:type="dxa"/>
              <w:right w:w="115" w:type="dxa"/>
            </w:tcMar>
            <w:vAlign w:val="center"/>
          </w:tcPr>
          <w:p w14:paraId="554024BE"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18CE7AA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4443DBD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A54AC8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1D6B9B73" w14:textId="77777777" w:rsidR="00FC6043" w:rsidRPr="00FC6043" w:rsidRDefault="00FC6043" w:rsidP="00693C6E">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Q22_0503_01a</w:t>
            </w:r>
          </w:p>
          <w:p w14:paraId="44374D8A" w14:textId="77777777" w:rsidR="00FC6043" w:rsidRPr="00FC6043" w:rsidRDefault="00FC6043" w:rsidP="00693C6E">
            <w:pPr>
              <w:rPr>
                <w:rFonts w:ascii="Times New Roman" w:eastAsia="Times New Roman" w:hAnsi="Times New Roman" w:cs="Times New Roman"/>
                <w:color w:val="000000"/>
                <w:sz w:val="20"/>
                <w:szCs w:val="20"/>
              </w:rPr>
            </w:pPr>
            <w:r w:rsidRPr="00FC6043">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18A67AE8" w14:textId="77777777" w:rsidR="00FC6043" w:rsidRPr="00FC6043" w:rsidRDefault="00FC6043" w:rsidP="00693C6E">
            <w:pPr>
              <w:rPr>
                <w:rFonts w:ascii="Times New Roman" w:eastAsia="Times New Roman" w:hAnsi="Times New Roman" w:cs="Times New Roman"/>
                <w:color w:val="000000"/>
                <w:sz w:val="20"/>
                <w:szCs w:val="20"/>
              </w:rPr>
            </w:pPr>
          </w:p>
          <w:p w14:paraId="45C5CC9B" w14:textId="77777777" w:rsidR="00FC6043" w:rsidRPr="00FC6043" w:rsidRDefault="00FC6043" w:rsidP="00693C6E">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5047243C" w14:textId="2659FA86" w:rsidR="00FC6043" w:rsidRPr="00FC6043" w:rsidRDefault="00FC6043" w:rsidP="00EE3E4F">
            <w:pPr>
              <w:contextualSpacing/>
              <w:rPr>
                <w:rFonts w:ascii="Times New Roman" w:hAnsi="Times New Roman" w:cs="Times New Roman"/>
                <w:b/>
                <w:bCs/>
                <w:sz w:val="20"/>
                <w:szCs w:val="20"/>
              </w:rPr>
            </w:pPr>
            <w:r w:rsidRPr="00FC6043">
              <w:rPr>
                <w:rFonts w:ascii="Times New Roman" w:hAnsi="Times New Roman" w:cs="Times New Roman"/>
                <w:sz w:val="20"/>
                <w:szCs w:val="20"/>
              </w:rPr>
              <w:t>DCA provided the following guidance</w:t>
            </w:r>
            <w:r w:rsidR="009F0EFA">
              <w:rPr>
                <w:rFonts w:ascii="Times New Roman" w:hAnsi="Times New Roman" w:cs="Times New Roman"/>
                <w:sz w:val="20"/>
                <w:szCs w:val="20"/>
              </w:rPr>
              <w:t xml:space="preserve"> for a similar question</w:t>
            </w:r>
            <w:r w:rsidRPr="00FC6043">
              <w:rPr>
                <w:rFonts w:ascii="Times New Roman" w:hAnsi="Times New Roman" w:cs="Times New Roman"/>
                <w:sz w:val="20"/>
                <w:szCs w:val="20"/>
              </w:rPr>
              <w:t xml:space="preserve"> during the 2021 9% Competitive Round (see 2021 Q&amp;A </w:t>
            </w:r>
            <w:r w:rsidRPr="00FC6043">
              <w:rPr>
                <w:rFonts w:ascii="Times New Roman" w:hAnsi="Times New Roman" w:cs="Times New Roman"/>
                <w:b/>
                <w:bCs/>
                <w:sz w:val="20"/>
                <w:szCs w:val="20"/>
              </w:rPr>
              <w:t>Q0201_06</w:t>
            </w:r>
            <w:r w:rsidRPr="00FC6043">
              <w:rPr>
                <w:rFonts w:ascii="Times New Roman" w:hAnsi="Times New Roman" w:cs="Times New Roman"/>
                <w:sz w:val="20"/>
                <w:szCs w:val="20"/>
              </w:rPr>
              <w:t>). This guidance still holds for purposes of the 2022 9% Competitive Round:</w:t>
            </w:r>
          </w:p>
          <w:p w14:paraId="5445E80A" w14:textId="77777777" w:rsidR="00FC6043" w:rsidRPr="00FC6043" w:rsidRDefault="00FC6043" w:rsidP="00EE3E4F">
            <w:pPr>
              <w:contextualSpacing/>
              <w:rPr>
                <w:rFonts w:ascii="Times New Roman" w:hAnsi="Times New Roman" w:cs="Times New Roman"/>
                <w:b/>
                <w:bCs/>
                <w:sz w:val="20"/>
                <w:szCs w:val="20"/>
              </w:rPr>
            </w:pPr>
          </w:p>
          <w:p w14:paraId="18E3A419" w14:textId="181FBA55" w:rsidR="00FC6043" w:rsidRPr="00FC6043" w:rsidRDefault="00FC6043" w:rsidP="00EE3E4F">
            <w:pPr>
              <w:ind w:left="720"/>
              <w:rPr>
                <w:rFonts w:ascii="Times New Roman" w:hAnsi="Times New Roman" w:cs="Times New Roman"/>
                <w:sz w:val="20"/>
                <w:szCs w:val="20"/>
              </w:rPr>
            </w:pPr>
            <w:r w:rsidRPr="00FC6043">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58AC240D" w14:textId="7DCE1FA2" w:rsidR="00FC6043" w:rsidRPr="00241FB6" w:rsidRDefault="00241FB6" w:rsidP="00241FB6">
            <w:pPr>
              <w:ind w:left="720"/>
              <w:rPr>
                <w:rFonts w:ascii="Times New Roman" w:hAnsi="Times New Roman" w:cs="Times New Roman"/>
                <w:i/>
                <w:iCs/>
                <w:sz w:val="20"/>
                <w:szCs w:val="20"/>
              </w:rPr>
            </w:pPr>
            <w:r>
              <w:rPr>
                <w:rFonts w:ascii="Times New Roman" w:hAnsi="Times New Roman" w:cs="Times New Roman"/>
                <w:i/>
                <w:iCs/>
                <w:sz w:val="20"/>
                <w:szCs w:val="20"/>
              </w:rPr>
              <w:br/>
            </w:r>
            <w:r w:rsidR="00FC6043" w:rsidRPr="00FC6043">
              <w:rPr>
                <w:rFonts w:ascii="Times New Roman" w:hAnsi="Times New Roman" w:cs="Times New Roman"/>
                <w:i/>
                <w:iCs/>
                <w:sz w:val="20"/>
                <w:szCs w:val="20"/>
              </w:rP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Pr>
                <w:rFonts w:ascii="Times New Roman" w:hAnsi="Times New Roman" w:cs="Times New Roman"/>
                <w:i/>
                <w:iCs/>
                <w:sz w:val="20"/>
                <w:szCs w:val="20"/>
              </w:rPr>
              <w:br/>
            </w:r>
            <w:r>
              <w:rPr>
                <w:rFonts w:ascii="Times New Roman" w:hAnsi="Times New Roman" w:cs="Times New Roman"/>
                <w:i/>
                <w:iCs/>
                <w:sz w:val="20"/>
                <w:szCs w:val="20"/>
              </w:rPr>
              <w:br/>
            </w:r>
            <w:r w:rsidR="00FC6043" w:rsidRPr="00FC6043">
              <w:rPr>
                <w:rFonts w:ascii="Times New Roman" w:hAnsi="Times New Roman" w:cs="Times New Roman"/>
                <w:i/>
                <w:iCs/>
                <w:sz w:val="20"/>
                <w:szCs w:val="20"/>
              </w:rP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FC6043" w:rsidRPr="00FC6043" w14:paraId="54B20A2C" w14:textId="77777777" w:rsidTr="1995616E">
        <w:trPr>
          <w:jc w:val="center"/>
        </w:trPr>
        <w:tc>
          <w:tcPr>
            <w:tcW w:w="2157" w:type="dxa"/>
            <w:shd w:val="clear" w:color="auto" w:fill="auto"/>
            <w:tcMar>
              <w:top w:w="72" w:type="dxa"/>
              <w:left w:w="115" w:type="dxa"/>
              <w:bottom w:w="72" w:type="dxa"/>
              <w:right w:w="115" w:type="dxa"/>
            </w:tcMar>
            <w:vAlign w:val="center"/>
          </w:tcPr>
          <w:p w14:paraId="33C04366"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71E673B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30F3627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41567A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4435D472" w14:textId="77777777" w:rsidR="00FC6043" w:rsidRPr="00A06F36" w:rsidRDefault="00FC6043"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b/>
                <w:bCs/>
                <w:sz w:val="20"/>
                <w:szCs w:val="20"/>
              </w:rPr>
              <w:t>Question</w:t>
            </w:r>
            <w:r w:rsidRPr="00A06F36">
              <w:rPr>
                <w:rFonts w:ascii="Times New Roman" w:eastAsia="Times New Roman" w:hAnsi="Times New Roman" w:cs="Times New Roman"/>
                <w:sz w:val="20"/>
                <w:szCs w:val="20"/>
              </w:rPr>
              <w:t xml:space="preserve">: </w:t>
            </w:r>
            <w:r w:rsidRPr="00A06F36">
              <w:rPr>
                <w:rFonts w:ascii="Times New Roman" w:eastAsia="Times New Roman" w:hAnsi="Times New Roman" w:cs="Times New Roman"/>
                <w:b/>
                <w:bCs/>
                <w:sz w:val="20"/>
                <w:szCs w:val="20"/>
              </w:rPr>
              <w:t>Q22_0510_15</w:t>
            </w:r>
            <w:r w:rsidRPr="00A06F36">
              <w:rPr>
                <w:rFonts w:ascii="Times New Roman" w:eastAsia="Times New Roman" w:hAnsi="Times New Roman" w:cs="Times New Roman"/>
                <w:sz w:val="20"/>
                <w:szCs w:val="20"/>
              </w:rPr>
              <w:t> </w:t>
            </w:r>
          </w:p>
          <w:p w14:paraId="6023F965" w14:textId="41F243C2" w:rsidR="00FC6043" w:rsidRPr="00A06F36" w:rsidRDefault="00FC6043"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color w:val="242424"/>
                <w:sz w:val="20"/>
                <w:szCs w:val="20"/>
                <w:shd w:val="clear" w:color="auto" w:fill="FFFFFF"/>
              </w:rPr>
              <w:t xml:space="preserve">I am having trouble figuring out how to get </w:t>
            </w:r>
            <w:r w:rsidR="005B38E2">
              <w:rPr>
                <w:rFonts w:ascii="Times New Roman" w:eastAsia="Times New Roman" w:hAnsi="Times New Roman" w:cs="Times New Roman"/>
                <w:color w:val="242424"/>
                <w:sz w:val="20"/>
                <w:szCs w:val="20"/>
                <w:shd w:val="clear" w:color="auto" w:fill="FFFFFF"/>
              </w:rPr>
              <w:t xml:space="preserve">scoring </w:t>
            </w:r>
            <w:r w:rsidRPr="00A06F36">
              <w:rPr>
                <w:rFonts w:ascii="Times New Roman" w:eastAsia="Times New Roman" w:hAnsi="Times New Roman" w:cs="Times New Roman"/>
                <w:color w:val="242424"/>
                <w:sz w:val="20"/>
                <w:szCs w:val="20"/>
                <w:shd w:val="clear" w:color="auto" w:fill="FFFFFF"/>
              </w:rPr>
              <w:t>information for a specific census tract. How can I get assistance for this? </w:t>
            </w:r>
            <w:r w:rsidRPr="00A06F36">
              <w:rPr>
                <w:rFonts w:ascii="Times New Roman" w:eastAsia="Times New Roman" w:hAnsi="Times New Roman" w:cs="Times New Roman"/>
                <w:color w:val="242424"/>
                <w:sz w:val="20"/>
                <w:szCs w:val="20"/>
              </w:rPr>
              <w:t> </w:t>
            </w:r>
          </w:p>
          <w:p w14:paraId="5F238BAE" w14:textId="77777777" w:rsidR="00FC6043" w:rsidRPr="00A06F36" w:rsidRDefault="00FC6043"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sz w:val="20"/>
                <w:szCs w:val="20"/>
              </w:rPr>
              <w:t> </w:t>
            </w:r>
          </w:p>
          <w:p w14:paraId="71B272F1" w14:textId="77777777" w:rsidR="00FC6043" w:rsidRPr="00A06F36" w:rsidRDefault="00FC6043"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b/>
                <w:bCs/>
                <w:sz w:val="20"/>
                <w:szCs w:val="20"/>
              </w:rPr>
              <w:t>Answer</w:t>
            </w:r>
            <w:r w:rsidRPr="00A06F36">
              <w:rPr>
                <w:rFonts w:ascii="Times New Roman" w:eastAsia="Times New Roman" w:hAnsi="Times New Roman" w:cs="Times New Roman"/>
                <w:sz w:val="20"/>
                <w:szCs w:val="20"/>
              </w:rPr>
              <w:t>:  </w:t>
            </w:r>
          </w:p>
          <w:p w14:paraId="65F0747F" w14:textId="77777777" w:rsidR="00FC6043" w:rsidRPr="00FC6043" w:rsidRDefault="00FC6043" w:rsidP="00304B2F">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color w:val="242424"/>
                <w:sz w:val="20"/>
                <w:szCs w:val="20"/>
                <w:shd w:val="clear" w:color="auto" w:fill="FFFFFF"/>
              </w:rPr>
              <w:t>Please review </w:t>
            </w:r>
            <w:r w:rsidRPr="00A06F36">
              <w:rPr>
                <w:rFonts w:ascii="Times New Roman" w:eastAsia="Times New Roman" w:hAnsi="Times New Roman" w:cs="Times New Roman"/>
                <w:b/>
                <w:bCs/>
                <w:color w:val="242424"/>
                <w:sz w:val="20"/>
                <w:szCs w:val="20"/>
                <w:shd w:val="clear" w:color="auto" w:fill="FFFFFF"/>
              </w:rPr>
              <w:t>Q22_0419_03</w:t>
            </w:r>
            <w:r w:rsidRPr="00A06F36">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15" w:tgtFrame="_blank" w:history="1">
              <w:r w:rsidRPr="00A06F36">
                <w:rPr>
                  <w:rFonts w:ascii="Times New Roman" w:eastAsia="Times New Roman" w:hAnsi="Times New Roman" w:cs="Times New Roman"/>
                  <w:color w:val="0563C1"/>
                  <w:sz w:val="20"/>
                  <w:szCs w:val="20"/>
                  <w:u w:val="single"/>
                  <w:shd w:val="clear" w:color="auto" w:fill="FFFFFF"/>
                </w:rPr>
                <w:t>click here</w:t>
              </w:r>
            </w:hyperlink>
            <w:r w:rsidRPr="00A06F36">
              <w:rPr>
                <w:rFonts w:ascii="Times New Roman" w:eastAsia="Times New Roman" w:hAnsi="Times New Roman" w:cs="Times New Roman"/>
                <w:color w:val="242424"/>
                <w:sz w:val="20"/>
                <w:szCs w:val="20"/>
                <w:shd w:val="clear" w:color="auto" w:fill="FFFFFF"/>
              </w:rPr>
              <w:t>) with the issue you're having.</w:t>
            </w:r>
            <w:r w:rsidRPr="00A06F36">
              <w:rPr>
                <w:rFonts w:ascii="Times New Roman" w:eastAsia="Times New Roman" w:hAnsi="Times New Roman" w:cs="Times New Roman"/>
                <w:color w:val="242424"/>
                <w:sz w:val="20"/>
                <w:szCs w:val="20"/>
              </w:rPr>
              <w:t> </w:t>
            </w:r>
          </w:p>
        </w:tc>
      </w:tr>
      <w:tr w:rsidR="00FC6043" w:rsidRPr="00FC6043" w14:paraId="133C4469" w14:textId="77777777" w:rsidTr="1995616E">
        <w:trPr>
          <w:jc w:val="center"/>
        </w:trPr>
        <w:tc>
          <w:tcPr>
            <w:tcW w:w="2157" w:type="dxa"/>
            <w:shd w:val="clear" w:color="auto" w:fill="auto"/>
            <w:tcMar>
              <w:top w:w="72" w:type="dxa"/>
              <w:left w:w="115" w:type="dxa"/>
              <w:bottom w:w="72" w:type="dxa"/>
              <w:right w:w="115" w:type="dxa"/>
            </w:tcMar>
            <w:vAlign w:val="center"/>
          </w:tcPr>
          <w:p w14:paraId="4D3D124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3AF1FA0A" w14:textId="77777777" w:rsidR="00FC6043" w:rsidRPr="00FC6043" w:rsidRDefault="00FC6043" w:rsidP="00FC6043">
            <w:pPr>
              <w:rPr>
                <w:rFonts w:ascii="Times New Roman" w:hAnsi="Times New Roman" w:cs="Times New Roman"/>
                <w:sz w:val="20"/>
                <w:szCs w:val="20"/>
              </w:rPr>
            </w:pPr>
            <w:r w:rsidRPr="00FC6043">
              <w:rPr>
                <w:rFonts w:ascii="Times New Roman" w:hAnsi="Times New Roman" w:cs="Times New Roman"/>
                <w:sz w:val="20"/>
                <w:szCs w:val="20"/>
              </w:rPr>
              <w:t>3.10</w:t>
            </w:r>
          </w:p>
          <w:p w14:paraId="701234D6" w14:textId="77777777" w:rsidR="00FC6043" w:rsidRPr="00FC6043" w:rsidRDefault="00FC6043" w:rsidP="00FC6043">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581E278" w14:textId="77777777" w:rsidR="00FC6043" w:rsidRPr="00FC6043" w:rsidRDefault="00FC6043" w:rsidP="00FC6043">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62D9B849"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b/>
                <w:bCs/>
                <w:sz w:val="20"/>
                <w:szCs w:val="20"/>
              </w:rPr>
              <w:t>Question</w:t>
            </w:r>
            <w:r w:rsidRPr="00CA3A13">
              <w:rPr>
                <w:rFonts w:ascii="Times New Roman" w:eastAsia="Times New Roman" w:hAnsi="Times New Roman" w:cs="Times New Roman"/>
                <w:sz w:val="20"/>
                <w:szCs w:val="20"/>
              </w:rPr>
              <w:t>: Q22_0429_02 </w:t>
            </w:r>
          </w:p>
          <w:p w14:paraId="557FA62E"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CA3A13">
              <w:rPr>
                <w:rFonts w:ascii="Times New Roman" w:eastAsia="Times New Roman" w:hAnsi="Times New Roman" w:cs="Times New Roman"/>
                <w:i/>
                <w:iCs/>
                <w:color w:val="000000"/>
                <w:sz w:val="20"/>
                <w:szCs w:val="20"/>
              </w:rPr>
              <w:t>2010 to 2020 Census Tract Relationship File</w:t>
            </w:r>
            <w:r w:rsidRPr="00CA3A13">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1D170E80"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18940B89"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b/>
                <w:bCs/>
                <w:sz w:val="20"/>
                <w:szCs w:val="20"/>
              </w:rPr>
              <w:t>Answer</w:t>
            </w:r>
            <w:r w:rsidRPr="00CA3A13">
              <w:rPr>
                <w:rFonts w:ascii="Times New Roman" w:eastAsia="Times New Roman" w:hAnsi="Times New Roman" w:cs="Times New Roman"/>
                <w:sz w:val="20"/>
                <w:szCs w:val="20"/>
              </w:rPr>
              <w:t>:  </w:t>
            </w:r>
          </w:p>
          <w:p w14:paraId="028B41BE"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3365C7A1"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62A82868"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CA3A13">
              <w:rPr>
                <w:rFonts w:ascii="Times New Roman" w:eastAsia="Times New Roman" w:hAnsi="Times New Roman" w:cs="Times New Roman"/>
                <w:i/>
                <w:iCs/>
                <w:color w:val="000000"/>
                <w:sz w:val="20"/>
                <w:szCs w:val="20"/>
              </w:rPr>
              <w:t>2010 to 2020 Census Tract Relationship File</w:t>
            </w:r>
            <w:r w:rsidRPr="00CA3A13">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6823021C" w14:textId="77777777" w:rsidR="00FC6043" w:rsidRPr="00CA3A13" w:rsidRDefault="00FC6043"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2214CE55" w14:textId="77777777" w:rsidR="00FC6043" w:rsidRPr="00FC6043" w:rsidRDefault="00FC6043" w:rsidP="00304B2F">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DCA has also added “2010 Census Tracts” and “2020 Census Tracts” layers to the </w:t>
            </w:r>
            <w:r w:rsidRPr="00CA3A13">
              <w:rPr>
                <w:rFonts w:ascii="Times New Roman" w:eastAsia="Times New Roman" w:hAnsi="Times New Roman" w:cs="Times New Roman"/>
                <w:i/>
                <w:iCs/>
                <w:color w:val="000000"/>
                <w:sz w:val="20"/>
                <w:szCs w:val="20"/>
              </w:rPr>
              <w:t xml:space="preserve">Housing Tax Credit Properties Map </w:t>
            </w:r>
            <w:r w:rsidRPr="00CA3A13">
              <w:rPr>
                <w:rFonts w:ascii="Times New Roman" w:eastAsia="Times New Roman" w:hAnsi="Times New Roman" w:cs="Times New Roman"/>
                <w:color w:val="000000"/>
                <w:sz w:val="20"/>
                <w:szCs w:val="20"/>
              </w:rPr>
              <w:t>posted to the 2022 QAP Scoring Documents and Data page of the DCA website (</w:t>
            </w:r>
            <w:hyperlink r:id="rId16" w:tgtFrame="_blank" w:history="1">
              <w:r w:rsidRPr="00CA3A13">
                <w:rPr>
                  <w:rFonts w:ascii="Times New Roman" w:eastAsia="Times New Roman" w:hAnsi="Times New Roman" w:cs="Times New Roman"/>
                  <w:color w:val="0563C1"/>
                  <w:sz w:val="20"/>
                  <w:szCs w:val="20"/>
                  <w:u w:val="single"/>
                </w:rPr>
                <w:t>click here</w:t>
              </w:r>
            </w:hyperlink>
            <w:r w:rsidRPr="00CA3A13">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CA3A13">
              <w:rPr>
                <w:rFonts w:ascii="Times New Roman" w:eastAsia="Times New Roman" w:hAnsi="Times New Roman" w:cs="Times New Roman"/>
                <w:b/>
                <w:bCs/>
                <w:color w:val="000000"/>
                <w:sz w:val="20"/>
                <w:szCs w:val="20"/>
              </w:rPr>
              <w:t>Q22_0419_03</w:t>
            </w:r>
            <w:r w:rsidRPr="00CA3A13">
              <w:rPr>
                <w:rFonts w:ascii="Times New Roman" w:eastAsia="Times New Roman" w:hAnsi="Times New Roman" w:cs="Times New Roman"/>
                <w:color w:val="000000"/>
                <w:sz w:val="20"/>
                <w:szCs w:val="20"/>
              </w:rPr>
              <w:t xml:space="preserve"> added to the </w:t>
            </w:r>
            <w:r w:rsidRPr="00CA3A13">
              <w:rPr>
                <w:rFonts w:ascii="Times New Roman" w:eastAsia="Times New Roman" w:hAnsi="Times New Roman" w:cs="Times New Roman"/>
                <w:i/>
                <w:iCs/>
                <w:color w:val="000000"/>
                <w:sz w:val="20"/>
                <w:szCs w:val="20"/>
              </w:rPr>
              <w:t>Q&amp;A Instructions and DCA Responses</w:t>
            </w:r>
            <w:r w:rsidRPr="00CA3A13">
              <w:rPr>
                <w:rFonts w:ascii="Times New Roman" w:eastAsia="Times New Roman" w:hAnsi="Times New Roman" w:cs="Times New Roman"/>
                <w:color w:val="000000"/>
                <w:sz w:val="20"/>
                <w:szCs w:val="20"/>
              </w:rPr>
              <w:t xml:space="preserve"> document on 4/21/22 for detailed instructions. </w:t>
            </w:r>
          </w:p>
        </w:tc>
      </w:tr>
      <w:tr w:rsidR="00FC6043" w:rsidRPr="00FC6043" w14:paraId="4E54377A" w14:textId="77777777" w:rsidTr="1995616E">
        <w:trPr>
          <w:jc w:val="center"/>
        </w:trPr>
        <w:tc>
          <w:tcPr>
            <w:tcW w:w="2157" w:type="dxa"/>
            <w:shd w:val="clear" w:color="auto" w:fill="auto"/>
            <w:tcMar>
              <w:top w:w="72" w:type="dxa"/>
              <w:left w:w="115" w:type="dxa"/>
              <w:bottom w:w="72" w:type="dxa"/>
              <w:right w:w="115" w:type="dxa"/>
            </w:tcMar>
            <w:vAlign w:val="center"/>
          </w:tcPr>
          <w:p w14:paraId="0A192619" w14:textId="77777777" w:rsidR="00FC6043" w:rsidRPr="00FC6043" w:rsidRDefault="00FC6043" w:rsidP="00304B2F">
            <w:pPr>
              <w:rPr>
                <w:rFonts w:ascii="Times New Roman" w:hAnsi="Times New Roman" w:cs="Times New Roman"/>
                <w:noProof/>
                <w:sz w:val="20"/>
                <w:szCs w:val="20"/>
              </w:rPr>
            </w:pPr>
            <w:r>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01D7382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7.00</w:t>
            </w:r>
          </w:p>
          <w:p w14:paraId="38928E1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Application </w:t>
            </w:r>
            <w:proofErr w:type="gramStart"/>
            <w:r w:rsidRPr="00FC6043">
              <w:rPr>
                <w:rFonts w:ascii="Times New Roman" w:hAnsi="Times New Roman" w:cs="Times New Roman"/>
                <w:sz w:val="20"/>
                <w:szCs w:val="20"/>
              </w:rPr>
              <w:t>Materials;</w:t>
            </w:r>
            <w:proofErr w:type="gramEnd"/>
          </w:p>
          <w:p w14:paraId="69627C6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Tabs Checklist</w:t>
            </w:r>
          </w:p>
        </w:tc>
        <w:tc>
          <w:tcPr>
            <w:tcW w:w="9590" w:type="dxa"/>
            <w:shd w:val="clear" w:color="auto" w:fill="auto"/>
            <w:tcMar>
              <w:top w:w="72" w:type="dxa"/>
              <w:left w:w="115" w:type="dxa"/>
              <w:bottom w:w="72" w:type="dxa"/>
              <w:right w:w="115" w:type="dxa"/>
            </w:tcMar>
            <w:vAlign w:val="center"/>
          </w:tcPr>
          <w:p w14:paraId="024B36B1"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b/>
                <w:bCs/>
                <w:sz w:val="20"/>
                <w:szCs w:val="20"/>
              </w:rPr>
              <w:t>Question</w:t>
            </w:r>
            <w:r w:rsidRPr="004A0D46">
              <w:rPr>
                <w:rFonts w:ascii="Times New Roman" w:eastAsia="Times New Roman" w:hAnsi="Times New Roman" w:cs="Times New Roman"/>
                <w:sz w:val="20"/>
                <w:szCs w:val="20"/>
              </w:rPr>
              <w:t>:  </w:t>
            </w:r>
          </w:p>
          <w:p w14:paraId="1A7DCB6A"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color w:val="000000"/>
                <w:sz w:val="20"/>
                <w:szCs w:val="20"/>
              </w:rPr>
              <w:t>I see that the Tabs Checklist was updated on Friday, May 13. What changes were included in this update? </w:t>
            </w:r>
          </w:p>
          <w:p w14:paraId="66F1744E"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 </w:t>
            </w:r>
          </w:p>
          <w:p w14:paraId="5807BA2A"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b/>
                <w:bCs/>
                <w:sz w:val="20"/>
                <w:szCs w:val="20"/>
              </w:rPr>
              <w:t>Answer</w:t>
            </w:r>
            <w:r w:rsidRPr="004A0D46">
              <w:rPr>
                <w:rFonts w:ascii="Times New Roman" w:eastAsia="Times New Roman" w:hAnsi="Times New Roman" w:cs="Times New Roman"/>
                <w:sz w:val="20"/>
                <w:szCs w:val="20"/>
              </w:rPr>
              <w:t>: Q22_0513_15 </w:t>
            </w:r>
          </w:p>
          <w:p w14:paraId="3B7DB154"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6008B5B6" w14:textId="77777777" w:rsidR="00FC6043" w:rsidRPr="004A0D46" w:rsidRDefault="00FC6043"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 </w:t>
            </w:r>
          </w:p>
          <w:p w14:paraId="492FEAEC" w14:textId="77777777" w:rsidR="00FC6043" w:rsidRPr="00FC6043" w:rsidRDefault="00FC6043" w:rsidP="00304B2F">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17" w:tgtFrame="_blank" w:history="1">
              <w:r w:rsidRPr="004A0D46">
                <w:rPr>
                  <w:rFonts w:ascii="Times New Roman" w:eastAsia="Times New Roman" w:hAnsi="Times New Roman" w:cs="Times New Roman"/>
                  <w:color w:val="0563C1"/>
                  <w:sz w:val="20"/>
                  <w:szCs w:val="20"/>
                  <w:u w:val="single"/>
                </w:rPr>
                <w:t>click here</w:t>
              </w:r>
            </w:hyperlink>
            <w:r w:rsidRPr="004A0D46">
              <w:rPr>
                <w:rFonts w:ascii="Times New Roman" w:eastAsia="Times New Roman" w:hAnsi="Times New Roman" w:cs="Times New Roman"/>
                <w:sz w:val="20"/>
                <w:szCs w:val="20"/>
              </w:rPr>
              <w:t>). </w:t>
            </w:r>
          </w:p>
        </w:tc>
      </w:tr>
      <w:tr w:rsidR="00FC6043" w:rsidRPr="00FC6043" w14:paraId="4F8FA86B" w14:textId="77777777" w:rsidTr="1995616E">
        <w:trPr>
          <w:jc w:val="center"/>
        </w:trPr>
        <w:tc>
          <w:tcPr>
            <w:tcW w:w="2157" w:type="dxa"/>
            <w:shd w:val="clear" w:color="auto" w:fill="auto"/>
            <w:tcMar>
              <w:top w:w="72" w:type="dxa"/>
              <w:left w:w="115" w:type="dxa"/>
              <w:bottom w:w="72" w:type="dxa"/>
              <w:right w:w="115" w:type="dxa"/>
            </w:tcMar>
            <w:vAlign w:val="center"/>
          </w:tcPr>
          <w:p w14:paraId="0FE111B3"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4870B35A"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1.13</w:t>
            </w:r>
          </w:p>
          <w:p w14:paraId="269D6DC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Core </w:t>
            </w:r>
            <w:proofErr w:type="gramStart"/>
            <w:r w:rsidRPr="00FC6043">
              <w:rPr>
                <w:rFonts w:ascii="Times New Roman" w:hAnsi="Times New Roman" w:cs="Times New Roman"/>
                <w:sz w:val="20"/>
                <w:szCs w:val="20"/>
              </w:rPr>
              <w:t>Plan;</w:t>
            </w:r>
            <w:proofErr w:type="gramEnd"/>
          </w:p>
          <w:p w14:paraId="0089E662"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Submission </w:t>
            </w:r>
            <w:proofErr w:type="spellStart"/>
            <w:r w:rsidRPr="00FC6043">
              <w:rPr>
                <w:rFonts w:ascii="Times New Roman" w:hAnsi="Times New Roman" w:cs="Times New Roman"/>
                <w:sz w:val="20"/>
                <w:szCs w:val="20"/>
              </w:rPr>
              <w:t>Requiresments</w:t>
            </w:r>
            <w:proofErr w:type="spellEnd"/>
            <w:r w:rsidRPr="00FC6043">
              <w:rPr>
                <w:rFonts w:ascii="Times New Roman" w:hAnsi="Times New Roman" w:cs="Times New Roman"/>
                <w:sz w:val="20"/>
                <w:szCs w:val="20"/>
              </w:rPr>
              <w:t xml:space="preserve"> and Award Limitations</w:t>
            </w:r>
          </w:p>
        </w:tc>
        <w:tc>
          <w:tcPr>
            <w:tcW w:w="9590" w:type="dxa"/>
            <w:shd w:val="clear" w:color="auto" w:fill="auto"/>
            <w:tcMar>
              <w:top w:w="72" w:type="dxa"/>
              <w:left w:w="115" w:type="dxa"/>
              <w:bottom w:w="72" w:type="dxa"/>
              <w:right w:w="115" w:type="dxa"/>
            </w:tcMar>
            <w:vAlign w:val="center"/>
          </w:tcPr>
          <w:p w14:paraId="4557E4B7"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Q22_0506_17 </w:t>
            </w:r>
          </w:p>
          <w:p w14:paraId="57EE1347"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 xml:space="preserve">(Core Plan) Submission Requirements and Award Limitations </w:t>
            </w:r>
            <w:r w:rsidRPr="00FC6043">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63666514"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A40ABBF"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4E09A56A"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31BA3FB" w14:textId="77777777" w:rsidR="00FC6043" w:rsidRPr="00FC6043" w:rsidRDefault="00FC6043"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66EB12C" w14:textId="77777777" w:rsidR="00FC6043" w:rsidRPr="00FC6043" w:rsidRDefault="00FC6043" w:rsidP="001656CB">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4% deals do not relate to this rule. “2020 round or earlier” refers to 9% Competitive Rounds. </w:t>
            </w:r>
          </w:p>
        </w:tc>
      </w:tr>
      <w:tr w:rsidR="00FC6043" w:rsidRPr="00FC6043" w14:paraId="3832A645" w14:textId="77777777" w:rsidTr="1995616E">
        <w:trPr>
          <w:jc w:val="center"/>
        </w:trPr>
        <w:tc>
          <w:tcPr>
            <w:tcW w:w="2157" w:type="dxa"/>
            <w:shd w:val="clear" w:color="auto" w:fill="auto"/>
            <w:tcMar>
              <w:top w:w="72" w:type="dxa"/>
              <w:left w:w="115" w:type="dxa"/>
              <w:bottom w:w="72" w:type="dxa"/>
              <w:right w:w="115" w:type="dxa"/>
            </w:tcMar>
            <w:vAlign w:val="center"/>
          </w:tcPr>
          <w:p w14:paraId="553CFCFE"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FC27A3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02D82119"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387A72A1"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4C8C6D52"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Q22_0426_03</w:t>
            </w:r>
            <w:r w:rsidRPr="00FC6043">
              <w:rPr>
                <w:rStyle w:val="eop"/>
                <w:sz w:val="20"/>
                <w:szCs w:val="20"/>
              </w:rPr>
              <w:t> </w:t>
            </w:r>
          </w:p>
          <w:p w14:paraId="424AC3AC"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normaltextrun"/>
                <w:sz w:val="20"/>
                <w:szCs w:val="20"/>
              </w:rPr>
              <w:t>How/where do we find the DCA published utility allowances that should be used in the 2022 applications? </w:t>
            </w:r>
            <w:r w:rsidRPr="00FC6043">
              <w:rPr>
                <w:rStyle w:val="eop"/>
                <w:sz w:val="20"/>
                <w:szCs w:val="20"/>
              </w:rPr>
              <w:t> </w:t>
            </w:r>
          </w:p>
          <w:p w14:paraId="49417201"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eop"/>
                <w:sz w:val="20"/>
                <w:szCs w:val="20"/>
              </w:rPr>
              <w:t> </w:t>
            </w:r>
          </w:p>
          <w:p w14:paraId="6EBF6601"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3FB925CE"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normaltextrun"/>
                <w:sz w:val="20"/>
                <w:szCs w:val="20"/>
              </w:rPr>
              <w:t xml:space="preserve">See </w:t>
            </w:r>
            <w:r w:rsidRPr="00FC6043">
              <w:rPr>
                <w:rStyle w:val="normaltextrun"/>
                <w:b/>
                <w:bCs/>
                <w:sz w:val="20"/>
                <w:szCs w:val="20"/>
              </w:rPr>
              <w:t xml:space="preserve">(Threshold) Project Feasibility, Viability Analysis &amp; Conformance with Plan, Operating Utility Allowance (UA) </w:t>
            </w:r>
            <w:r w:rsidRPr="00FC6043">
              <w:rPr>
                <w:rStyle w:val="normaltextrun"/>
                <w:sz w:val="20"/>
                <w:szCs w:val="20"/>
              </w:rPr>
              <w:t xml:space="preserve">and the </w:t>
            </w:r>
            <w:r w:rsidRPr="00FC6043">
              <w:rPr>
                <w:rStyle w:val="normaltextrun"/>
                <w:i/>
                <w:iCs/>
                <w:sz w:val="20"/>
                <w:szCs w:val="20"/>
              </w:rPr>
              <w:t>DCA Utility Allowance Map</w:t>
            </w:r>
            <w:r w:rsidRPr="00FC6043">
              <w:rPr>
                <w:rStyle w:val="normaltextrun"/>
                <w:sz w:val="20"/>
                <w:szCs w:val="20"/>
              </w:rPr>
              <w:t xml:space="preserve"> to determine which method(s) and Utility Allowance schedule(s) applies to your application. </w:t>
            </w:r>
            <w:r w:rsidRPr="00FC6043">
              <w:rPr>
                <w:rStyle w:val="eop"/>
                <w:sz w:val="20"/>
                <w:szCs w:val="20"/>
              </w:rPr>
              <w:t> </w:t>
            </w:r>
          </w:p>
          <w:p w14:paraId="3CEC29FA" w14:textId="77777777" w:rsidR="00FC6043" w:rsidRPr="00FC6043" w:rsidRDefault="00FC6043" w:rsidP="00C01DFA">
            <w:pPr>
              <w:pStyle w:val="paragraph"/>
              <w:spacing w:before="0" w:beforeAutospacing="0" w:after="0" w:afterAutospacing="0"/>
              <w:textAlignment w:val="baseline"/>
              <w:rPr>
                <w:sz w:val="20"/>
                <w:szCs w:val="20"/>
              </w:rPr>
            </w:pPr>
            <w:r w:rsidRPr="00FC6043">
              <w:rPr>
                <w:rStyle w:val="eop"/>
                <w:sz w:val="20"/>
                <w:szCs w:val="20"/>
              </w:rPr>
              <w:t> </w:t>
            </w:r>
          </w:p>
          <w:p w14:paraId="4B132300"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The </w:t>
            </w:r>
            <w:r w:rsidRPr="00FC6043">
              <w:rPr>
                <w:rStyle w:val="normaltextrun"/>
                <w:i/>
                <w:iCs/>
                <w:sz w:val="20"/>
                <w:szCs w:val="20"/>
              </w:rPr>
              <w:t>DCA Utility Allowance Map</w:t>
            </w:r>
            <w:r w:rsidRPr="00FC6043">
              <w:rPr>
                <w:rStyle w:val="normaltextrun"/>
                <w:sz w:val="20"/>
                <w:szCs w:val="20"/>
              </w:rPr>
              <w:t xml:space="preserve"> and </w:t>
            </w:r>
            <w:r w:rsidRPr="00FC6043">
              <w:rPr>
                <w:rStyle w:val="normaltextrun"/>
                <w:i/>
                <w:iCs/>
                <w:sz w:val="20"/>
                <w:szCs w:val="20"/>
              </w:rPr>
              <w:t>DCA Utility Allowance Schedule</w:t>
            </w:r>
            <w:r w:rsidRPr="00FC6043">
              <w:rPr>
                <w:rStyle w:val="normaltextrun"/>
                <w:sz w:val="20"/>
                <w:szCs w:val="20"/>
              </w:rPr>
              <w:t xml:space="preserve"> are posted to the Rental Housing Development – Compliance Monitoring page of the DCA website (</w:t>
            </w:r>
            <w:hyperlink r:id="rId18" w:tgtFrame="_blank" w:history="1">
              <w:r w:rsidRPr="00FC6043">
                <w:rPr>
                  <w:rStyle w:val="normaltextrun"/>
                  <w:sz w:val="20"/>
                  <w:szCs w:val="20"/>
                  <w:u w:val="single"/>
                </w:rPr>
                <w:t>click here</w:t>
              </w:r>
            </w:hyperlink>
            <w:r w:rsidRPr="00FC6043">
              <w:rPr>
                <w:rStyle w:val="normaltextrun"/>
                <w:sz w:val="20"/>
                <w:szCs w:val="20"/>
              </w:rPr>
              <w:t>).</w:t>
            </w:r>
          </w:p>
        </w:tc>
      </w:tr>
      <w:tr w:rsidR="00FC6043" w:rsidRPr="00FC6043" w14:paraId="4A6720AA" w14:textId="77777777" w:rsidTr="1995616E">
        <w:trPr>
          <w:jc w:val="center"/>
        </w:trPr>
        <w:tc>
          <w:tcPr>
            <w:tcW w:w="2157" w:type="dxa"/>
            <w:shd w:val="clear" w:color="auto" w:fill="auto"/>
            <w:tcMar>
              <w:top w:w="72" w:type="dxa"/>
              <w:left w:w="115" w:type="dxa"/>
              <w:bottom w:w="72" w:type="dxa"/>
              <w:right w:w="115" w:type="dxa"/>
            </w:tcMar>
            <w:vAlign w:val="center"/>
          </w:tcPr>
          <w:p w14:paraId="0A2174C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408A4D6A"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14C8A1CB" w14:textId="77777777" w:rsidR="00FC6043" w:rsidRPr="00FC6043" w:rsidRDefault="00FC6043" w:rsidP="00E26BA7">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FF3AAC1" w14:textId="77777777" w:rsidR="00FC6043" w:rsidRPr="00FC6043" w:rsidRDefault="00FC6043" w:rsidP="00E26BA7">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71EAAF49"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Question</w:t>
            </w:r>
            <w:r w:rsidRPr="00FC6043">
              <w:rPr>
                <w:rStyle w:val="normaltextrun"/>
                <w:rFonts w:eastAsia="MS Mincho"/>
                <w:sz w:val="20"/>
                <w:szCs w:val="20"/>
              </w:rPr>
              <w:t xml:space="preserve">: </w:t>
            </w:r>
            <w:r w:rsidRPr="00FC6043">
              <w:rPr>
                <w:rStyle w:val="normaltextrun"/>
                <w:rFonts w:eastAsia="MS Mincho"/>
                <w:b/>
                <w:bCs/>
                <w:sz w:val="20"/>
                <w:szCs w:val="20"/>
              </w:rPr>
              <w:t>Q22_0418_15</w:t>
            </w:r>
            <w:r w:rsidRPr="00FC6043">
              <w:rPr>
                <w:rStyle w:val="eop"/>
                <w:rFonts w:eastAsia="MS Mincho"/>
                <w:sz w:val="20"/>
                <w:szCs w:val="20"/>
              </w:rPr>
              <w:t> </w:t>
            </w:r>
          </w:p>
          <w:p w14:paraId="5353896A"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FC6043">
              <w:rPr>
                <w:rStyle w:val="eop"/>
                <w:rFonts w:eastAsia="MS Mincho"/>
                <w:sz w:val="20"/>
                <w:szCs w:val="20"/>
              </w:rPr>
              <w:t> </w:t>
            </w:r>
          </w:p>
          <w:p w14:paraId="46CB9820"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0B97DDB1"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 xml:space="preserve">How can applicants meet documentation requirements under the QAP for </w:t>
            </w:r>
            <w:r w:rsidRPr="00FC6043">
              <w:rPr>
                <w:rStyle w:val="normaltextrun"/>
                <w:rFonts w:eastAsia="MS Mincho"/>
                <w:b/>
                <w:bCs/>
                <w:sz w:val="20"/>
                <w:szCs w:val="20"/>
              </w:rPr>
              <w:t>(Threshold Criteria) Project Feasibility</w:t>
            </w:r>
            <w:r w:rsidRPr="00FC6043">
              <w:rPr>
                <w:rStyle w:val="normaltextrun"/>
                <w:rFonts w:eastAsia="MS Mincho"/>
                <w:sz w:val="20"/>
                <w:szCs w:val="20"/>
              </w:rPr>
              <w:t xml:space="preserve"> and </w:t>
            </w:r>
            <w:r w:rsidRPr="00FC6043">
              <w:rPr>
                <w:rStyle w:val="normaltextrun"/>
                <w:rFonts w:eastAsia="MS Mincho"/>
                <w:b/>
                <w:bCs/>
                <w:sz w:val="20"/>
                <w:szCs w:val="20"/>
              </w:rPr>
              <w:t>(Scoring Criteria) Deeper Targeting</w:t>
            </w:r>
            <w:r w:rsidRPr="00FC6043">
              <w:rPr>
                <w:rStyle w:val="normaltextrun"/>
                <w:rFonts w:eastAsia="MS Mincho"/>
                <w:sz w:val="20"/>
                <w:szCs w:val="20"/>
              </w:rPr>
              <w:t xml:space="preserve"> in this circumstance?</w:t>
            </w:r>
            <w:r w:rsidRPr="00FC6043">
              <w:rPr>
                <w:rStyle w:val="eop"/>
                <w:rFonts w:eastAsia="MS Mincho"/>
                <w:sz w:val="20"/>
                <w:szCs w:val="20"/>
              </w:rPr>
              <w:t> </w:t>
            </w:r>
          </w:p>
          <w:p w14:paraId="5C208F83"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682E87FA"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Answer</w:t>
            </w:r>
            <w:r w:rsidRPr="00FC6043">
              <w:rPr>
                <w:rStyle w:val="normaltextrun"/>
                <w:rFonts w:eastAsia="MS Mincho"/>
                <w:sz w:val="20"/>
                <w:szCs w:val="20"/>
              </w:rPr>
              <w:t>: </w:t>
            </w:r>
            <w:r w:rsidRPr="00FC6043">
              <w:rPr>
                <w:rStyle w:val="eop"/>
                <w:rFonts w:eastAsia="MS Mincho"/>
                <w:sz w:val="20"/>
                <w:szCs w:val="20"/>
              </w:rPr>
              <w:t> </w:t>
            </w:r>
          </w:p>
          <w:p w14:paraId="5C237788" w14:textId="77777777" w:rsidR="00FC6043" w:rsidRPr="00FC6043" w:rsidRDefault="00FC6043"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 xml:space="preserve">Applicants can submit the following documentation for purposes of both </w:t>
            </w:r>
            <w:r w:rsidRPr="00FC6043">
              <w:rPr>
                <w:rStyle w:val="normaltextrun"/>
                <w:rFonts w:eastAsia="MS Mincho"/>
                <w:b/>
                <w:bCs/>
                <w:sz w:val="20"/>
                <w:szCs w:val="20"/>
              </w:rPr>
              <w:t>Threshold</w:t>
            </w:r>
            <w:r w:rsidRPr="00FC6043">
              <w:rPr>
                <w:rStyle w:val="normaltextrun"/>
                <w:rFonts w:eastAsia="MS Mincho"/>
                <w:sz w:val="20"/>
                <w:szCs w:val="20"/>
              </w:rPr>
              <w:t xml:space="preserve"> and </w:t>
            </w:r>
            <w:r w:rsidRPr="00FC6043">
              <w:rPr>
                <w:rStyle w:val="normaltextrun"/>
                <w:rFonts w:eastAsia="MS Mincho"/>
                <w:b/>
                <w:bCs/>
                <w:sz w:val="20"/>
                <w:szCs w:val="20"/>
              </w:rPr>
              <w:t>Scoring</w:t>
            </w:r>
            <w:r w:rsidRPr="00FC6043">
              <w:rPr>
                <w:rStyle w:val="normaltextrun"/>
                <w:rFonts w:eastAsia="MS Mincho"/>
                <w:sz w:val="20"/>
                <w:szCs w:val="20"/>
              </w:rPr>
              <w:t>:</w:t>
            </w:r>
            <w:r w:rsidRPr="00FC6043">
              <w:rPr>
                <w:rStyle w:val="scxw127031168"/>
                <w:rFonts w:eastAsia="MS Mincho"/>
                <w:sz w:val="20"/>
                <w:szCs w:val="20"/>
              </w:rPr>
              <w:t> </w:t>
            </w:r>
            <w:r w:rsidRPr="00FC6043">
              <w:rPr>
                <w:rFonts w:eastAsia="MS Mincho"/>
                <w:sz w:val="20"/>
                <w:szCs w:val="20"/>
              </w:rPr>
              <w:br/>
            </w:r>
            <w:r w:rsidRPr="00FC6043">
              <w:rPr>
                <w:rStyle w:val="eop"/>
                <w:rFonts w:eastAsia="MS Mincho"/>
                <w:sz w:val="20"/>
                <w:szCs w:val="20"/>
              </w:rPr>
              <w:t> </w:t>
            </w:r>
          </w:p>
          <w:p w14:paraId="57AD83F5" w14:textId="77777777" w:rsidR="00FC6043" w:rsidRPr="00FC6043" w:rsidRDefault="00FC6043"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A signed letter from HUD confirming that the development will be eligible for the RAD/Section 18 blends rent structure, pending a review of the overall financing plan.</w:t>
            </w:r>
            <w:r w:rsidRPr="00FC6043">
              <w:rPr>
                <w:rStyle w:val="eop"/>
                <w:rFonts w:eastAsia="MS Mincho"/>
                <w:sz w:val="20"/>
                <w:szCs w:val="20"/>
              </w:rPr>
              <w:t> </w:t>
            </w:r>
          </w:p>
          <w:p w14:paraId="36AC28E5" w14:textId="77777777" w:rsidR="00FC6043" w:rsidRPr="00FC6043" w:rsidRDefault="00FC6043"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FC6043">
              <w:rPr>
                <w:rStyle w:val="eop"/>
                <w:rFonts w:eastAsia="MS Mincho"/>
                <w:sz w:val="20"/>
                <w:szCs w:val="20"/>
              </w:rPr>
              <w:t> </w:t>
            </w:r>
          </w:p>
          <w:p w14:paraId="05A99955" w14:textId="77777777" w:rsidR="00FC6043" w:rsidRPr="00FC6043" w:rsidRDefault="00FC6043"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lastRenderedPageBreak/>
              <w:t>The template HUD letter is posted to the DCA website under: “Application Manuals, Forms, and Scoring Documents” / “Other Manuals and forms” / “Template HUD Letter for RAD-Section 18 Blends” (</w:t>
            </w:r>
            <w:hyperlink r:id="rId19" w:tgtFrame="_blank" w:history="1">
              <w:r w:rsidRPr="00FC6043">
                <w:rPr>
                  <w:rStyle w:val="normaltextrun"/>
                  <w:rFonts w:eastAsia="MS Mincho"/>
                  <w:color w:val="0563C1"/>
                  <w:sz w:val="20"/>
                  <w:szCs w:val="20"/>
                  <w:u w:val="single"/>
                </w:rPr>
                <w:t>click here</w:t>
              </w:r>
            </w:hyperlink>
            <w:r w:rsidRPr="00FC6043">
              <w:rPr>
                <w:rStyle w:val="normaltextrun"/>
                <w:rFonts w:eastAsia="MS Mincho"/>
                <w:sz w:val="20"/>
                <w:szCs w:val="20"/>
              </w:rPr>
              <w:t>). </w:t>
            </w:r>
            <w:r w:rsidRPr="00FC6043">
              <w:rPr>
                <w:rStyle w:val="eop"/>
                <w:rFonts w:eastAsia="MS Mincho"/>
                <w:sz w:val="20"/>
                <w:szCs w:val="20"/>
              </w:rPr>
              <w:t> </w:t>
            </w:r>
          </w:p>
          <w:p w14:paraId="566C17F0" w14:textId="77777777" w:rsidR="00FC6043" w:rsidRPr="00FC6043" w:rsidRDefault="00FC6043"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Please note that HUD requires at least 7 business days to sign and return a PDF copy of the letter. </w:t>
            </w:r>
            <w:r w:rsidRPr="00FC6043">
              <w:rPr>
                <w:rStyle w:val="eop"/>
                <w:rFonts w:eastAsia="MS Mincho"/>
                <w:sz w:val="20"/>
                <w:szCs w:val="20"/>
              </w:rPr>
              <w:t> </w:t>
            </w:r>
          </w:p>
          <w:p w14:paraId="0BDF25A9" w14:textId="77777777" w:rsidR="00FC6043" w:rsidRPr="00FC6043" w:rsidRDefault="00FC6043"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Evidence from HUD’s website substantiating which Fair Market Rents (FMRs) are applicable to the proposed development. </w:t>
            </w:r>
            <w:r w:rsidRPr="00FC6043">
              <w:rPr>
                <w:rStyle w:val="eop"/>
                <w:rFonts w:eastAsia="MS Mincho"/>
                <w:sz w:val="20"/>
                <w:szCs w:val="20"/>
              </w:rPr>
              <w:t> </w:t>
            </w:r>
          </w:p>
          <w:p w14:paraId="0AB48536" w14:textId="77777777" w:rsidR="00FC6043" w:rsidRPr="00FC6043" w:rsidRDefault="00FC6043" w:rsidP="0042235D">
            <w:pPr>
              <w:pStyle w:val="paragraph"/>
              <w:numPr>
                <w:ilvl w:val="0"/>
                <w:numId w:val="49"/>
              </w:numPr>
              <w:spacing w:before="0" w:beforeAutospacing="0" w:after="0" w:afterAutospacing="0"/>
              <w:ind w:left="1080" w:firstLine="0"/>
              <w:textAlignment w:val="baseline"/>
              <w:rPr>
                <w:rStyle w:val="normaltextrun"/>
                <w:rFonts w:eastAsia="MS Mincho"/>
                <w:sz w:val="20"/>
                <w:szCs w:val="20"/>
              </w:rPr>
            </w:pPr>
            <w:r w:rsidRPr="00FC6043">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FC6043">
              <w:rPr>
                <w:rStyle w:val="eop"/>
                <w:rFonts w:eastAsia="MS Mincho"/>
                <w:sz w:val="20"/>
                <w:szCs w:val="20"/>
              </w:rPr>
              <w:t> </w:t>
            </w:r>
          </w:p>
        </w:tc>
      </w:tr>
      <w:tr w:rsidR="00FC6043" w:rsidRPr="00FC6043" w14:paraId="6C03D2D7" w14:textId="77777777" w:rsidTr="1995616E">
        <w:trPr>
          <w:jc w:val="center"/>
        </w:trPr>
        <w:tc>
          <w:tcPr>
            <w:tcW w:w="2157" w:type="dxa"/>
            <w:shd w:val="clear" w:color="auto" w:fill="auto"/>
            <w:tcMar>
              <w:top w:w="72" w:type="dxa"/>
              <w:left w:w="115" w:type="dxa"/>
              <w:bottom w:w="72" w:type="dxa"/>
              <w:right w:w="115" w:type="dxa"/>
            </w:tcMar>
            <w:vAlign w:val="center"/>
          </w:tcPr>
          <w:p w14:paraId="715CEE8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15368F0D"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2.12</w:t>
            </w:r>
          </w:p>
          <w:p w14:paraId="691AA496"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3E28F78B"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Public Water/Sanitary Sewer</w:t>
            </w:r>
          </w:p>
        </w:tc>
        <w:tc>
          <w:tcPr>
            <w:tcW w:w="9590" w:type="dxa"/>
            <w:shd w:val="clear" w:color="auto" w:fill="auto"/>
            <w:tcMar>
              <w:top w:w="72" w:type="dxa"/>
              <w:left w:w="115" w:type="dxa"/>
              <w:bottom w:w="72" w:type="dxa"/>
              <w:right w:w="115" w:type="dxa"/>
            </w:tcMar>
            <w:vAlign w:val="center"/>
          </w:tcPr>
          <w:p w14:paraId="44AD5C4C"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Q22_0419_01</w:t>
            </w:r>
            <w:r w:rsidRPr="00FC6043">
              <w:rPr>
                <w:rStyle w:val="eop"/>
                <w:sz w:val="20"/>
                <w:szCs w:val="20"/>
              </w:rPr>
              <w:t> </w:t>
            </w:r>
          </w:p>
          <w:p w14:paraId="49BAB06B"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normaltextrun"/>
                <w:sz w:val="20"/>
                <w:szCs w:val="20"/>
              </w:rPr>
              <w:t xml:space="preserve">In PUBLIC WATER/SANITARY SEWER under minimum documentation </w:t>
            </w:r>
            <w:proofErr w:type="gramStart"/>
            <w:r w:rsidRPr="00FC6043">
              <w:rPr>
                <w:rStyle w:val="contextualspellingandgrammarerror"/>
                <w:rFonts w:eastAsiaTheme="majorEastAsia"/>
                <w:sz w:val="20"/>
                <w:szCs w:val="20"/>
              </w:rPr>
              <w:t>states :</w:t>
            </w:r>
            <w:proofErr w:type="gramEnd"/>
            <w:r w:rsidRPr="00FC6043">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FC6043">
              <w:rPr>
                <w:rStyle w:val="contextualspellingandgrammarerror"/>
                <w:rFonts w:eastAsiaTheme="majorEastAsia"/>
                <w:sz w:val="20"/>
                <w:szCs w:val="20"/>
              </w:rPr>
              <w:t>do.|</w:t>
            </w:r>
            <w:proofErr w:type="gramEnd"/>
            <w:r w:rsidRPr="00FC6043">
              <w:rPr>
                <w:rStyle w:val="normaltextrun"/>
                <w:sz w:val="20"/>
                <w:szCs w:val="20"/>
              </w:rPr>
              <w:t xml:space="preserve">|Historically, DCA has required W/S sewer availability letters which state required W/S infrastructure is available to the development </w:t>
            </w:r>
            <w:r w:rsidRPr="00FC6043">
              <w:rPr>
                <w:rStyle w:val="contextualspellingandgrammarerror"/>
                <w:rFonts w:eastAsiaTheme="majorEastAsia"/>
                <w:sz w:val="20"/>
                <w:szCs w:val="20"/>
              </w:rPr>
              <w:t>site.|</w:t>
            </w:r>
            <w:r w:rsidRPr="00FC6043">
              <w:rPr>
                <w:rStyle w:val="normaltextrun"/>
                <w:sz w:val="20"/>
                <w:szCs w:val="20"/>
              </w:rPr>
              <w:t xml:space="preserve">|Will letters that confirm W/S availability without language stating the letter is a commitment pass threshold in this </w:t>
            </w:r>
            <w:r w:rsidRPr="00FC6043">
              <w:rPr>
                <w:rStyle w:val="contextualspellingandgrammarerror"/>
                <w:rFonts w:eastAsiaTheme="majorEastAsia"/>
                <w:sz w:val="20"/>
                <w:szCs w:val="20"/>
              </w:rPr>
              <w:t>section?|</w:t>
            </w:r>
            <w:r w:rsidRPr="00FC6043">
              <w:rPr>
                <w:rStyle w:val="eop"/>
                <w:sz w:val="20"/>
                <w:szCs w:val="20"/>
              </w:rPr>
              <w:t> </w:t>
            </w:r>
          </w:p>
          <w:p w14:paraId="1A0EC66D"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eop"/>
                <w:sz w:val="20"/>
                <w:szCs w:val="20"/>
              </w:rPr>
              <w:t> </w:t>
            </w:r>
          </w:p>
          <w:p w14:paraId="43DEF700"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BB685B4"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normaltextrun"/>
                <w:sz w:val="20"/>
                <w:szCs w:val="20"/>
              </w:rPr>
              <w:t>The above-referenced edit, to include the word “commitment,” was not intended to substantively change this documentation requirement. </w:t>
            </w:r>
            <w:r w:rsidRPr="00FC6043">
              <w:rPr>
                <w:rStyle w:val="eop"/>
                <w:sz w:val="20"/>
                <w:szCs w:val="20"/>
              </w:rPr>
              <w:t> </w:t>
            </w:r>
          </w:p>
          <w:p w14:paraId="043427E8" w14:textId="77777777" w:rsidR="00FC6043" w:rsidRPr="00FC6043" w:rsidRDefault="00FC6043" w:rsidP="00D34442">
            <w:pPr>
              <w:pStyle w:val="paragraph"/>
              <w:spacing w:before="0" w:beforeAutospacing="0" w:after="0" w:afterAutospacing="0"/>
              <w:textAlignment w:val="baseline"/>
              <w:rPr>
                <w:sz w:val="20"/>
                <w:szCs w:val="20"/>
              </w:rPr>
            </w:pPr>
            <w:r w:rsidRPr="00FC6043">
              <w:rPr>
                <w:rStyle w:val="eop"/>
                <w:sz w:val="20"/>
                <w:szCs w:val="20"/>
              </w:rPr>
              <w:t> </w:t>
            </w:r>
          </w:p>
          <w:p w14:paraId="5FEB96C4"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b/>
                <w:bCs/>
                <w:sz w:val="20"/>
                <w:szCs w:val="20"/>
              </w:rPr>
              <w:t>(Threshold) Public Water/Sanitary Sewer</w:t>
            </w:r>
            <w:r w:rsidRPr="00FC6043">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FC6043" w:rsidRPr="00FC6043" w14:paraId="21375D54" w14:textId="77777777" w:rsidTr="1995616E">
        <w:trPr>
          <w:jc w:val="center"/>
        </w:trPr>
        <w:tc>
          <w:tcPr>
            <w:tcW w:w="2157" w:type="dxa"/>
            <w:shd w:val="clear" w:color="auto" w:fill="auto"/>
            <w:tcMar>
              <w:top w:w="72" w:type="dxa"/>
              <w:left w:w="115" w:type="dxa"/>
              <w:bottom w:w="72" w:type="dxa"/>
              <w:right w:w="115" w:type="dxa"/>
            </w:tcMar>
            <w:vAlign w:val="center"/>
          </w:tcPr>
          <w:p w14:paraId="69BC62B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7B22D905"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2.17</w:t>
            </w:r>
          </w:p>
          <w:p w14:paraId="02EC81EB"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4640B377"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3B31C4AF"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Q22_0129_01</w:t>
            </w:r>
            <w:r w:rsidRPr="00FC6043">
              <w:rPr>
                <w:rStyle w:val="eop"/>
                <w:sz w:val="20"/>
                <w:szCs w:val="20"/>
              </w:rPr>
              <w:t> </w:t>
            </w:r>
          </w:p>
          <w:p w14:paraId="7F533FFE"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normaltextrun"/>
                <w:sz w:val="20"/>
                <w:szCs w:val="20"/>
              </w:rPr>
              <w:t>Regarding (</w:t>
            </w:r>
            <w:r w:rsidRPr="00FC6043">
              <w:rPr>
                <w:rStyle w:val="normaltextrun"/>
                <w:b/>
                <w:bCs/>
                <w:sz w:val="20"/>
                <w:szCs w:val="20"/>
              </w:rPr>
              <w:t>Threshold) Building Sustainability, A. Sustainability Standards, 2. Measured duct and building envelope leakage</w:t>
            </w:r>
            <w:r w:rsidRPr="00FC6043">
              <w:rPr>
                <w:rStyle w:val="normaltextrun"/>
                <w:sz w:val="20"/>
                <w:szCs w:val="20"/>
              </w:rPr>
              <w:t xml:space="preserve">, the QAP states that performance testing must be performed on a </w:t>
            </w:r>
            <w:r w:rsidRPr="00FC6043">
              <w:rPr>
                <w:rStyle w:val="normaltextrun"/>
                <w:i/>
                <w:iCs/>
                <w:sz w:val="20"/>
                <w:szCs w:val="20"/>
              </w:rPr>
              <w:t>"sampling of units...utilizing RESNET-approved performance testing methodologies..."</w:t>
            </w:r>
            <w:r w:rsidRPr="00FC6043">
              <w:rPr>
                <w:rStyle w:val="normaltextrun"/>
                <w:sz w:val="20"/>
                <w:szCs w:val="20"/>
              </w:rPr>
              <w:t>.</w:t>
            </w:r>
            <w:r w:rsidRPr="00FC6043">
              <w:rPr>
                <w:rStyle w:val="eop"/>
                <w:sz w:val="20"/>
                <w:szCs w:val="20"/>
              </w:rPr>
              <w:t> </w:t>
            </w:r>
          </w:p>
          <w:p w14:paraId="37CAEBFC"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eop"/>
                <w:sz w:val="20"/>
                <w:szCs w:val="20"/>
              </w:rPr>
              <w:t> </w:t>
            </w:r>
          </w:p>
          <w:p w14:paraId="7ECBEDFF"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normaltextrun"/>
                <w:sz w:val="20"/>
                <w:szCs w:val="20"/>
              </w:rPr>
              <w:lastRenderedPageBreak/>
              <w:t>Does this mean the RESNET sampling procedures must be followed or just the procedures for individual unit testing?</w:t>
            </w:r>
            <w:r w:rsidRPr="00FC6043">
              <w:rPr>
                <w:rStyle w:val="eop"/>
                <w:sz w:val="20"/>
                <w:szCs w:val="20"/>
              </w:rPr>
              <w:t> </w:t>
            </w:r>
          </w:p>
          <w:p w14:paraId="70764C77"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eop"/>
                <w:sz w:val="20"/>
                <w:szCs w:val="20"/>
              </w:rPr>
              <w:t> </w:t>
            </w:r>
          </w:p>
          <w:p w14:paraId="056062C0" w14:textId="77777777" w:rsidR="00FC6043" w:rsidRPr="00FC6043" w:rsidRDefault="00FC6043" w:rsidP="00DF62AB">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DB91A6B"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FC6043">
              <w:rPr>
                <w:rStyle w:val="eop"/>
                <w:sz w:val="20"/>
                <w:szCs w:val="20"/>
              </w:rPr>
              <w:t> </w:t>
            </w:r>
          </w:p>
        </w:tc>
      </w:tr>
      <w:tr w:rsidR="00FC6043" w:rsidRPr="00FC6043" w14:paraId="0A7F9E90" w14:textId="77777777" w:rsidTr="1995616E">
        <w:trPr>
          <w:jc w:val="center"/>
        </w:trPr>
        <w:tc>
          <w:tcPr>
            <w:tcW w:w="2157" w:type="dxa"/>
            <w:shd w:val="clear" w:color="auto" w:fill="auto"/>
            <w:tcMar>
              <w:top w:w="72" w:type="dxa"/>
              <w:left w:w="115" w:type="dxa"/>
              <w:bottom w:w="72" w:type="dxa"/>
              <w:right w:w="115" w:type="dxa"/>
            </w:tcMar>
            <w:vAlign w:val="center"/>
          </w:tcPr>
          <w:p w14:paraId="64042CEA"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0F3BFF34" w14:textId="77777777" w:rsidR="00FC6043" w:rsidRPr="00FC6043" w:rsidRDefault="00FC6043" w:rsidP="000345FC">
            <w:pPr>
              <w:rPr>
                <w:rFonts w:ascii="Times New Roman" w:hAnsi="Times New Roman" w:cs="Times New Roman"/>
                <w:sz w:val="20"/>
                <w:szCs w:val="20"/>
              </w:rPr>
            </w:pPr>
            <w:r w:rsidRPr="00FC6043">
              <w:rPr>
                <w:rFonts w:ascii="Times New Roman" w:hAnsi="Times New Roman" w:cs="Times New Roman"/>
                <w:sz w:val="20"/>
                <w:szCs w:val="20"/>
              </w:rPr>
              <w:t>2.20</w:t>
            </w:r>
          </w:p>
          <w:p w14:paraId="0BBA1A7A" w14:textId="77777777" w:rsidR="00FC6043" w:rsidRPr="00FC6043" w:rsidRDefault="00FC6043" w:rsidP="000345FC">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7D9670B7" w14:textId="77777777" w:rsidR="00FC6043" w:rsidRPr="00FC6043" w:rsidRDefault="00FC6043" w:rsidP="000345FC">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0F6F17BE" w14:textId="77777777" w:rsidR="00FC6043" w:rsidRPr="00FC6043" w:rsidRDefault="00FC6043"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Q22_0505_01 </w:t>
            </w:r>
          </w:p>
          <w:p w14:paraId="33EE7FDC" w14:textId="77777777" w:rsidR="00FC6043" w:rsidRPr="00FC6043" w:rsidRDefault="00FC6043"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w:t>
            </w:r>
            <w:proofErr w:type="gramStart"/>
            <w:r w:rsidRPr="00FC6043">
              <w:rPr>
                <w:rFonts w:ascii="Times New Roman" w:eastAsia="Times New Roman" w:hAnsi="Times New Roman" w:cs="Times New Roman"/>
                <w:sz w:val="20"/>
                <w:szCs w:val="20"/>
              </w:rPr>
              <w:t>"</w:t>
            </w:r>
            <w:proofErr w:type="gramEnd"/>
            <w:r w:rsidRPr="00FC6043">
              <w:rPr>
                <w:rFonts w:ascii="Times New Roman" w:eastAsia="Times New Roman" w:hAnsi="Times New Roman" w:cs="Times New Roman"/>
                <w:sz w:val="20"/>
                <w:szCs w:val="20"/>
              </w:rPr>
              <w:t xml:space="preserve">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5FABD85D" w14:textId="77777777" w:rsidR="00FC6043" w:rsidRPr="00FC6043" w:rsidRDefault="00FC6043"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E983F86" w14:textId="77777777" w:rsidR="00FC6043" w:rsidRPr="00FC6043" w:rsidRDefault="00FC6043"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1C9EC6C" w14:textId="77777777" w:rsidR="00FC6043" w:rsidRPr="00FC6043" w:rsidRDefault="00FC6043" w:rsidP="00A31C5D">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FC6043" w:rsidRPr="00FC6043" w14:paraId="5748A079" w14:textId="77777777" w:rsidTr="1995616E">
        <w:trPr>
          <w:jc w:val="center"/>
        </w:trPr>
        <w:tc>
          <w:tcPr>
            <w:tcW w:w="2157" w:type="dxa"/>
            <w:shd w:val="clear" w:color="auto" w:fill="auto"/>
            <w:tcMar>
              <w:top w:w="72" w:type="dxa"/>
              <w:left w:w="115" w:type="dxa"/>
              <w:bottom w:w="72" w:type="dxa"/>
              <w:right w:w="115" w:type="dxa"/>
            </w:tcMar>
            <w:vAlign w:val="center"/>
          </w:tcPr>
          <w:p w14:paraId="5CF2BE0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771B3FD"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2.21</w:t>
            </w:r>
          </w:p>
          <w:p w14:paraId="1012E4C1"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3FDE6C8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Eligibility for Credit Under the Preservation Set Asides</w:t>
            </w:r>
          </w:p>
          <w:p w14:paraId="52F705AF" w14:textId="77777777" w:rsidR="00FC6043" w:rsidRPr="00FC6043" w:rsidRDefault="00FC6043" w:rsidP="002E5CCF">
            <w:pPr>
              <w:rPr>
                <w:rFonts w:ascii="Times New Roman" w:hAnsi="Times New Roman" w:cs="Times New Roman"/>
                <w:sz w:val="20"/>
                <w:szCs w:val="20"/>
              </w:rPr>
            </w:pPr>
          </w:p>
          <w:p w14:paraId="69A1E7B5"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w:t>
            </w:r>
            <w:proofErr w:type="gramStart"/>
            <w:r w:rsidRPr="00FC6043">
              <w:rPr>
                <w:rFonts w:ascii="Times New Roman" w:hAnsi="Times New Roman" w:cs="Times New Roman"/>
                <w:sz w:val="20"/>
                <w:szCs w:val="20"/>
              </w:rPr>
              <w:t>also</w:t>
            </w:r>
            <w:proofErr w:type="gramEnd"/>
            <w:r w:rsidRPr="00FC6043">
              <w:rPr>
                <w:rFonts w:ascii="Times New Roman" w:hAnsi="Times New Roman" w:cs="Times New Roman"/>
                <w:sz w:val="20"/>
                <w:szCs w:val="20"/>
              </w:rPr>
              <w:t xml:space="preserve"> Core, Submission Requirements and Award Limitations)</w:t>
            </w:r>
          </w:p>
        </w:tc>
        <w:tc>
          <w:tcPr>
            <w:tcW w:w="9590" w:type="dxa"/>
            <w:shd w:val="clear" w:color="auto" w:fill="auto"/>
            <w:tcMar>
              <w:top w:w="72" w:type="dxa"/>
              <w:left w:w="115" w:type="dxa"/>
              <w:bottom w:w="72" w:type="dxa"/>
              <w:right w:w="115" w:type="dxa"/>
            </w:tcMar>
            <w:vAlign w:val="center"/>
          </w:tcPr>
          <w:p w14:paraId="0343027E"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Q22_0425_01 </w:t>
            </w:r>
          </w:p>
          <w:p w14:paraId="3CC3594A"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2D454A99"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64B8A7A"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2B0C3B52"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F4C79D5" w14:textId="77777777" w:rsidR="00FC6043" w:rsidRPr="00FC6043" w:rsidRDefault="00FC6043"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3EA86F9" w14:textId="77777777" w:rsidR="00FC6043" w:rsidRPr="00FC6043" w:rsidRDefault="00FC6043" w:rsidP="00587081">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purposes of the Pre-Application process </w:t>
            </w:r>
            <w:proofErr w:type="gramStart"/>
            <w:r w:rsidRPr="00FC6043">
              <w:rPr>
                <w:rFonts w:ascii="Times New Roman" w:eastAsia="Times New Roman" w:hAnsi="Times New Roman" w:cs="Times New Roman"/>
                <w:sz w:val="20"/>
                <w:szCs w:val="20"/>
              </w:rPr>
              <w:t>is</w:t>
            </w:r>
            <w:proofErr w:type="gramEnd"/>
            <w:r w:rsidRPr="00FC6043">
              <w:rPr>
                <w:rFonts w:ascii="Times New Roman" w:eastAsia="Times New Roman" w:hAnsi="Times New Roman" w:cs="Times New Roman"/>
                <w:sz w:val="20"/>
                <w:szCs w:val="20"/>
              </w:rPr>
              <w:t xml:space="preserve">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FC6043" w:rsidRPr="00FC6043" w14:paraId="4C42BFC4" w14:textId="77777777" w:rsidTr="1995616E">
        <w:trPr>
          <w:jc w:val="center"/>
        </w:trPr>
        <w:tc>
          <w:tcPr>
            <w:tcW w:w="2157" w:type="dxa"/>
            <w:shd w:val="clear" w:color="auto" w:fill="auto"/>
            <w:tcMar>
              <w:top w:w="72" w:type="dxa"/>
              <w:left w:w="115" w:type="dxa"/>
              <w:bottom w:w="72" w:type="dxa"/>
              <w:right w:w="115" w:type="dxa"/>
            </w:tcMar>
            <w:vAlign w:val="center"/>
          </w:tcPr>
          <w:p w14:paraId="18412DA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7805401"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3.05</w:t>
            </w:r>
          </w:p>
          <w:p w14:paraId="31236E06"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740B6D8"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48B34E11" w14:textId="77777777" w:rsidR="00FC6043" w:rsidRPr="00FC6043" w:rsidRDefault="00FC6043" w:rsidP="002260E9">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Q22_0504_01</w:t>
            </w:r>
          </w:p>
          <w:p w14:paraId="21C6B499" w14:textId="77777777" w:rsidR="00FC6043" w:rsidRPr="00FC6043" w:rsidRDefault="00FC6043" w:rsidP="002260E9">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w:t>
            </w:r>
            <w:r w:rsidRPr="00FC6043">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FC6043">
              <w:rPr>
                <w:rFonts w:ascii="Times New Roman" w:eastAsia="Times New Roman" w:hAnsi="Times New Roman" w:cs="Times New Roman"/>
                <w:sz w:val="20"/>
                <w:szCs w:val="20"/>
              </w:rPr>
              <w:t>, what is the definition of the word “site control” in the below bullet point?</w:t>
            </w:r>
          </w:p>
          <w:p w14:paraId="5F0B23ED" w14:textId="77777777" w:rsidR="00FC6043" w:rsidRPr="00FC6043" w:rsidRDefault="00FC6043" w:rsidP="002260E9">
            <w:pPr>
              <w:rPr>
                <w:rFonts w:ascii="Times New Roman" w:eastAsia="Times New Roman" w:hAnsi="Times New Roman" w:cs="Times New Roman"/>
                <w:sz w:val="20"/>
                <w:szCs w:val="20"/>
              </w:rPr>
            </w:pPr>
          </w:p>
          <w:p w14:paraId="496E2CD7" w14:textId="77777777" w:rsidR="00FC6043" w:rsidRPr="00FC6043" w:rsidRDefault="00FC6043" w:rsidP="002260E9">
            <w:pPr>
              <w:pStyle w:val="ListParagraph"/>
              <w:numPr>
                <w:ilvl w:val="0"/>
                <w:numId w:val="45"/>
              </w:numPr>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Mitigation by the Applicant or a Local Government must be completed by the placed in-service date.</w:t>
            </w:r>
          </w:p>
          <w:p w14:paraId="22BB039B" w14:textId="77777777" w:rsidR="00FC6043" w:rsidRPr="00FC6043" w:rsidRDefault="00FC6043" w:rsidP="002260E9">
            <w:pPr>
              <w:pStyle w:val="ListParagraph"/>
              <w:numPr>
                <w:ilvl w:val="1"/>
                <w:numId w:val="45"/>
              </w:numPr>
              <w:rPr>
                <w:rFonts w:ascii="Times New Roman" w:eastAsia="Times New Roman" w:hAnsi="Times New Roman" w:cs="Times New Roman"/>
                <w:sz w:val="20"/>
                <w:szCs w:val="20"/>
              </w:rPr>
            </w:pPr>
            <w:r w:rsidRPr="00FC6043">
              <w:rPr>
                <w:rFonts w:ascii="Times New Roman" w:eastAsia="Times New Roman" w:hAnsi="Times New Roman" w:cs="Times New Roman"/>
                <w:i/>
                <w:sz w:val="20"/>
                <w:szCs w:val="20"/>
              </w:rPr>
              <w:lastRenderedPageBreak/>
              <w:t>Applicants must provide documentation of the site control and resources to complete the mitigation.</w:t>
            </w:r>
          </w:p>
          <w:p w14:paraId="7B86206E" w14:textId="77777777" w:rsidR="00FC6043" w:rsidRPr="00FC6043" w:rsidRDefault="00FC6043" w:rsidP="002260E9">
            <w:pPr>
              <w:rPr>
                <w:rFonts w:ascii="Times New Roman" w:eastAsia="Times New Roman" w:hAnsi="Times New Roman" w:cs="Times New Roman"/>
                <w:sz w:val="20"/>
                <w:szCs w:val="20"/>
              </w:rPr>
            </w:pPr>
          </w:p>
          <w:p w14:paraId="639714F8" w14:textId="77777777" w:rsidR="00FC6043" w:rsidRPr="00FC6043" w:rsidRDefault="00FC6043" w:rsidP="002260E9">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360C556C" w14:textId="77777777" w:rsidR="00FC6043" w:rsidRPr="00FC6043" w:rsidRDefault="00FC6043" w:rsidP="002260E9">
            <w:pPr>
              <w:rPr>
                <w:rFonts w:ascii="Times New Roman" w:eastAsia="Segoe UI" w:hAnsi="Times New Roman" w:cs="Times New Roman"/>
                <w:sz w:val="20"/>
                <w:szCs w:val="20"/>
              </w:rPr>
            </w:pPr>
            <w:r w:rsidRPr="00FC6043">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1235D638" w14:textId="77777777" w:rsidR="00FC6043" w:rsidRPr="00FC6043" w:rsidRDefault="00FC6043" w:rsidP="002260E9">
            <w:pPr>
              <w:pStyle w:val="ListParagraph"/>
              <w:numPr>
                <w:ilvl w:val="0"/>
                <w:numId w:val="45"/>
              </w:numPr>
              <w:rPr>
                <w:rFonts w:ascii="Times New Roman" w:eastAsia="Segoe UI" w:hAnsi="Times New Roman" w:cs="Times New Roman"/>
                <w:sz w:val="20"/>
                <w:szCs w:val="20"/>
              </w:rPr>
            </w:pPr>
            <w:r w:rsidRPr="00FC6043">
              <w:rPr>
                <w:rFonts w:ascii="Times New Roman" w:eastAsia="Segoe UI" w:hAnsi="Times New Roman" w:cs="Times New Roman"/>
                <w:sz w:val="20"/>
                <w:szCs w:val="20"/>
              </w:rPr>
              <w:t xml:space="preserve">there is explicit authorization from the owner of the undesirable to perform the mitigation, or </w:t>
            </w:r>
          </w:p>
          <w:p w14:paraId="3667EED9" w14:textId="77777777" w:rsidR="00FC6043" w:rsidRPr="00FC6043" w:rsidRDefault="00FC6043" w:rsidP="002260E9">
            <w:pPr>
              <w:pStyle w:val="ListParagraph"/>
              <w:numPr>
                <w:ilvl w:val="0"/>
                <w:numId w:val="45"/>
              </w:numPr>
              <w:rPr>
                <w:rStyle w:val="normaltextrun"/>
                <w:rFonts w:ascii="Times New Roman" w:eastAsia="Segoe UI" w:hAnsi="Times New Roman" w:cs="Times New Roman"/>
                <w:sz w:val="20"/>
                <w:szCs w:val="20"/>
              </w:rPr>
            </w:pPr>
            <w:r w:rsidRPr="00FC6043">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FC6043" w:rsidRPr="00FC6043" w14:paraId="1515C8BF" w14:textId="77777777" w:rsidTr="1995616E">
        <w:trPr>
          <w:jc w:val="center"/>
        </w:trPr>
        <w:tc>
          <w:tcPr>
            <w:tcW w:w="2157" w:type="dxa"/>
            <w:shd w:val="clear" w:color="auto" w:fill="auto"/>
            <w:tcMar>
              <w:top w:w="72" w:type="dxa"/>
              <w:left w:w="115" w:type="dxa"/>
              <w:bottom w:w="72" w:type="dxa"/>
              <w:right w:w="115" w:type="dxa"/>
            </w:tcMar>
            <w:vAlign w:val="center"/>
          </w:tcPr>
          <w:p w14:paraId="37C3A03D"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66E71C6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3.07</w:t>
            </w:r>
          </w:p>
          <w:p w14:paraId="4B3A5A63"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18AA6B2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5CDE3D57" w14:textId="77777777" w:rsidR="00FC6043" w:rsidRPr="00FC6043" w:rsidRDefault="00FC6043" w:rsidP="00403A61">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Q22_0427_01</w:t>
            </w:r>
            <w:r w:rsidRPr="00FC6043">
              <w:rPr>
                <w:rStyle w:val="eop"/>
                <w:sz w:val="20"/>
                <w:szCs w:val="20"/>
              </w:rPr>
              <w:t> </w:t>
            </w:r>
          </w:p>
          <w:p w14:paraId="54E421F3" w14:textId="77777777" w:rsidR="00FC6043" w:rsidRPr="00FC6043" w:rsidRDefault="00FC6043" w:rsidP="00403A61">
            <w:pPr>
              <w:pStyle w:val="paragraph"/>
              <w:spacing w:before="0" w:beforeAutospacing="0" w:after="0" w:afterAutospacing="0"/>
              <w:textAlignment w:val="baseline"/>
              <w:rPr>
                <w:sz w:val="20"/>
                <w:szCs w:val="20"/>
              </w:rPr>
            </w:pPr>
            <w:r w:rsidRPr="00FC6043">
              <w:rPr>
                <w:rStyle w:val="normaltextrun"/>
                <w:sz w:val="20"/>
                <w:szCs w:val="20"/>
              </w:rPr>
              <w:t xml:space="preserve">In </w:t>
            </w:r>
            <w:r w:rsidRPr="00FC6043">
              <w:rPr>
                <w:rStyle w:val="normaltextrun"/>
                <w:b/>
                <w:bCs/>
                <w:sz w:val="20"/>
                <w:szCs w:val="20"/>
              </w:rPr>
              <w:t>(Scoring)</w:t>
            </w:r>
            <w:r w:rsidRPr="00FC6043">
              <w:rPr>
                <w:rStyle w:val="normaltextrun"/>
                <w:sz w:val="20"/>
                <w:szCs w:val="20"/>
              </w:rPr>
              <w:t xml:space="preserve"> </w:t>
            </w:r>
            <w:r w:rsidRPr="00FC6043">
              <w:rPr>
                <w:rStyle w:val="normaltextrun"/>
                <w:b/>
                <w:bCs/>
                <w:sz w:val="20"/>
                <w:szCs w:val="20"/>
              </w:rPr>
              <w:t>Quality Education Areas</w:t>
            </w:r>
            <w:r w:rsidRPr="00FC6043">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FC6043">
              <w:rPr>
                <w:rStyle w:val="eop"/>
                <w:sz w:val="20"/>
                <w:szCs w:val="20"/>
              </w:rPr>
              <w:t> </w:t>
            </w:r>
          </w:p>
          <w:p w14:paraId="4EF73DF8" w14:textId="77777777" w:rsidR="00FC6043" w:rsidRPr="00FC6043" w:rsidRDefault="00FC6043" w:rsidP="00403A61">
            <w:pPr>
              <w:pStyle w:val="paragraph"/>
              <w:spacing w:before="0" w:beforeAutospacing="0" w:after="0" w:afterAutospacing="0"/>
              <w:textAlignment w:val="baseline"/>
              <w:rPr>
                <w:sz w:val="20"/>
                <w:szCs w:val="20"/>
              </w:rPr>
            </w:pPr>
            <w:r w:rsidRPr="00FC6043">
              <w:rPr>
                <w:rStyle w:val="eop"/>
                <w:sz w:val="20"/>
                <w:szCs w:val="20"/>
              </w:rPr>
              <w:t> </w:t>
            </w:r>
          </w:p>
          <w:p w14:paraId="7E113300" w14:textId="77777777" w:rsidR="00FC6043" w:rsidRPr="00FC6043" w:rsidRDefault="00FC6043" w:rsidP="00403A61">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4DE7405"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FC6043" w:rsidRPr="00FC6043" w14:paraId="3816C800" w14:textId="77777777" w:rsidTr="1995616E">
        <w:trPr>
          <w:jc w:val="center"/>
        </w:trPr>
        <w:tc>
          <w:tcPr>
            <w:tcW w:w="2157" w:type="dxa"/>
            <w:shd w:val="clear" w:color="auto" w:fill="auto"/>
            <w:tcMar>
              <w:top w:w="72" w:type="dxa"/>
              <w:left w:w="115" w:type="dxa"/>
              <w:bottom w:w="72" w:type="dxa"/>
              <w:right w:w="115" w:type="dxa"/>
            </w:tcMar>
            <w:vAlign w:val="center"/>
          </w:tcPr>
          <w:p w14:paraId="7FC314A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79FB9577"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3.08</w:t>
            </w:r>
          </w:p>
          <w:p w14:paraId="43A1F7EE"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7B14F7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Revitalization/Redevelopment Plans</w:t>
            </w:r>
          </w:p>
        </w:tc>
        <w:tc>
          <w:tcPr>
            <w:tcW w:w="9590" w:type="dxa"/>
            <w:shd w:val="clear" w:color="auto" w:fill="auto"/>
            <w:tcMar>
              <w:top w:w="72" w:type="dxa"/>
              <w:left w:w="115" w:type="dxa"/>
              <w:bottom w:w="72" w:type="dxa"/>
              <w:right w:w="115" w:type="dxa"/>
            </w:tcMar>
            <w:vAlign w:val="center"/>
          </w:tcPr>
          <w:p w14:paraId="284322B6" w14:textId="77777777" w:rsidR="00FC6043" w:rsidRPr="00FC6043" w:rsidRDefault="00FC6043" w:rsidP="002816B8">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Q22_0428_02</w:t>
            </w:r>
            <w:r w:rsidRPr="00FC6043">
              <w:rPr>
                <w:rStyle w:val="eop"/>
                <w:sz w:val="20"/>
                <w:szCs w:val="20"/>
              </w:rPr>
              <w:t> </w:t>
            </w:r>
          </w:p>
          <w:p w14:paraId="329771B7" w14:textId="77777777" w:rsidR="00FC6043" w:rsidRPr="00FC6043" w:rsidRDefault="00FC6043" w:rsidP="002816B8">
            <w:pPr>
              <w:pStyle w:val="paragraph"/>
              <w:spacing w:before="0" w:beforeAutospacing="0" w:after="0" w:afterAutospacing="0"/>
              <w:textAlignment w:val="baseline"/>
              <w:rPr>
                <w:sz w:val="20"/>
                <w:szCs w:val="20"/>
              </w:rPr>
            </w:pPr>
            <w:r w:rsidRPr="00FC6043">
              <w:rPr>
                <w:rStyle w:val="normaltextrun"/>
                <w:sz w:val="20"/>
                <w:szCs w:val="20"/>
              </w:rPr>
              <w:t xml:space="preserve">Under </w:t>
            </w:r>
            <w:r w:rsidRPr="00FC6043">
              <w:rPr>
                <w:rStyle w:val="normaltextrun"/>
                <w:b/>
                <w:bCs/>
                <w:sz w:val="20"/>
                <w:szCs w:val="20"/>
              </w:rPr>
              <w:t>(Scoring) Revitalization/Redevelopment Plans, Third-Party Capital Investment</w:t>
            </w:r>
            <w:r w:rsidRPr="00FC6043">
              <w:rPr>
                <w:rStyle w:val="normaltextrun"/>
                <w:sz w:val="20"/>
                <w:szCs w:val="20"/>
              </w:rPr>
              <w:t xml:space="preserve">, would DCA be able to grant an exception to the third-party capital project completion date of January 1, </w:t>
            </w:r>
            <w:proofErr w:type="gramStart"/>
            <w:r w:rsidRPr="00FC6043">
              <w:rPr>
                <w:rStyle w:val="contextualspellingandgrammarerror"/>
                <w:rFonts w:eastAsiaTheme="majorEastAsia"/>
                <w:sz w:val="20"/>
                <w:szCs w:val="20"/>
              </w:rPr>
              <w:t>2025</w:t>
            </w:r>
            <w:proofErr w:type="gramEnd"/>
            <w:r w:rsidRPr="00FC6043">
              <w:rPr>
                <w:rStyle w:val="normaltextrun"/>
                <w:sz w:val="20"/>
                <w:szCs w:val="20"/>
              </w:rPr>
              <w:t xml:space="preserve"> if the project is a very large, </w:t>
            </w:r>
            <w:r w:rsidRPr="00FC6043">
              <w:rPr>
                <w:rStyle w:val="contextualspellingandgrammarerror"/>
                <w:rFonts w:eastAsiaTheme="majorEastAsia"/>
                <w:sz w:val="20"/>
                <w:szCs w:val="20"/>
              </w:rPr>
              <w:t>fully-funded</w:t>
            </w:r>
            <w:r w:rsidRPr="00FC6043">
              <w:rPr>
                <w:rStyle w:val="normaltextrun"/>
                <w:sz w:val="20"/>
                <w:szCs w:val="20"/>
              </w:rPr>
              <w:t xml:space="preserve"> and approved, multi-year project with a planned completion date later in 2025?</w:t>
            </w:r>
            <w:r w:rsidRPr="00FC6043">
              <w:rPr>
                <w:rStyle w:val="eop"/>
                <w:sz w:val="20"/>
                <w:szCs w:val="20"/>
              </w:rPr>
              <w:t> </w:t>
            </w:r>
          </w:p>
          <w:p w14:paraId="76F24BE6" w14:textId="77777777" w:rsidR="00FC6043" w:rsidRPr="00FC6043" w:rsidRDefault="00FC6043" w:rsidP="002816B8">
            <w:pPr>
              <w:pStyle w:val="paragraph"/>
              <w:spacing w:before="0" w:beforeAutospacing="0" w:after="0" w:afterAutospacing="0"/>
              <w:textAlignment w:val="baseline"/>
              <w:rPr>
                <w:sz w:val="20"/>
                <w:szCs w:val="20"/>
              </w:rPr>
            </w:pPr>
            <w:r w:rsidRPr="00FC6043">
              <w:rPr>
                <w:rStyle w:val="eop"/>
                <w:sz w:val="20"/>
                <w:szCs w:val="20"/>
              </w:rPr>
              <w:t> </w:t>
            </w:r>
          </w:p>
          <w:p w14:paraId="4856AF44" w14:textId="77777777" w:rsidR="00FC6043" w:rsidRPr="00FC6043" w:rsidRDefault="00FC6043" w:rsidP="002816B8">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08E8F28"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Under the 2022 QAP, the off-site improvement must have an expected completion date before January 1, 2025, without exception.</w:t>
            </w:r>
            <w:r w:rsidRPr="00FC6043">
              <w:rPr>
                <w:rStyle w:val="eop"/>
                <w:sz w:val="20"/>
                <w:szCs w:val="20"/>
              </w:rPr>
              <w:t> </w:t>
            </w:r>
          </w:p>
        </w:tc>
      </w:tr>
      <w:tr w:rsidR="00FC6043" w:rsidRPr="00FC6043" w14:paraId="7803975B" w14:textId="77777777" w:rsidTr="1995616E">
        <w:trPr>
          <w:jc w:val="center"/>
        </w:trPr>
        <w:tc>
          <w:tcPr>
            <w:tcW w:w="2157" w:type="dxa"/>
            <w:shd w:val="clear" w:color="auto" w:fill="auto"/>
            <w:tcMar>
              <w:top w:w="72" w:type="dxa"/>
              <w:left w:w="115" w:type="dxa"/>
              <w:bottom w:w="72" w:type="dxa"/>
              <w:right w:w="115" w:type="dxa"/>
            </w:tcMar>
            <w:vAlign w:val="center"/>
          </w:tcPr>
          <w:p w14:paraId="5D03730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85FC062"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3.16</w:t>
            </w:r>
          </w:p>
          <w:p w14:paraId="3C645355"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6FDDB4A6"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Internet Access</w:t>
            </w:r>
          </w:p>
          <w:p w14:paraId="27683D2A" w14:textId="77777777" w:rsidR="00FC6043" w:rsidRPr="00FC6043" w:rsidRDefault="00FC6043" w:rsidP="002E5CCF">
            <w:pPr>
              <w:rPr>
                <w:rFonts w:ascii="Times New Roman" w:hAnsi="Times New Roman" w:cs="Times New Roman"/>
                <w:sz w:val="20"/>
                <w:szCs w:val="20"/>
              </w:rPr>
            </w:pPr>
          </w:p>
          <w:p w14:paraId="64FF4DA5"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w:t>
            </w:r>
            <w:proofErr w:type="gramStart"/>
            <w:r w:rsidRPr="00FC6043">
              <w:rPr>
                <w:rFonts w:ascii="Times New Roman" w:hAnsi="Times New Roman" w:cs="Times New Roman"/>
                <w:sz w:val="20"/>
                <w:szCs w:val="20"/>
              </w:rPr>
              <w:t>also</w:t>
            </w:r>
            <w:proofErr w:type="gramEnd"/>
            <w:r w:rsidRPr="00FC6043">
              <w:rPr>
                <w:rFonts w:ascii="Times New Roman" w:hAnsi="Times New Roman" w:cs="Times New Roman"/>
                <w:sz w:val="20"/>
                <w:szCs w:val="20"/>
              </w:rPr>
              <w:t xml:space="preserve"> Scoring, Applicability of Scoring Criteria)</w:t>
            </w:r>
          </w:p>
        </w:tc>
        <w:tc>
          <w:tcPr>
            <w:tcW w:w="9590" w:type="dxa"/>
            <w:shd w:val="clear" w:color="auto" w:fill="auto"/>
            <w:tcMar>
              <w:top w:w="72" w:type="dxa"/>
              <w:left w:w="115" w:type="dxa"/>
              <w:bottom w:w="72" w:type="dxa"/>
              <w:right w:w="115" w:type="dxa"/>
            </w:tcMar>
            <w:vAlign w:val="center"/>
          </w:tcPr>
          <w:p w14:paraId="3152A788"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Q22_0427_02</w:t>
            </w:r>
            <w:r w:rsidRPr="00FC6043">
              <w:rPr>
                <w:rStyle w:val="eop"/>
                <w:sz w:val="20"/>
                <w:szCs w:val="20"/>
              </w:rPr>
              <w:t> </w:t>
            </w:r>
          </w:p>
          <w:p w14:paraId="4AF1D829"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normaltextrun"/>
                <w:sz w:val="20"/>
                <w:szCs w:val="20"/>
              </w:rPr>
              <w:t xml:space="preserve">I noticed in the QAP that for Rehabs it is allowing 2 points for internet access.  If we are not in the Atlanta </w:t>
            </w:r>
            <w:proofErr w:type="gramStart"/>
            <w:r w:rsidRPr="00FC6043">
              <w:rPr>
                <w:rStyle w:val="contextualspellingandgrammarerror"/>
                <w:rFonts w:eastAsiaTheme="majorEastAsia"/>
                <w:sz w:val="20"/>
                <w:szCs w:val="20"/>
              </w:rPr>
              <w:t>Metro</w:t>
            </w:r>
            <w:proofErr w:type="gramEnd"/>
            <w:r w:rsidRPr="00FC6043">
              <w:rPr>
                <w:rStyle w:val="normaltextrun"/>
                <w:sz w:val="20"/>
                <w:szCs w:val="20"/>
              </w:rPr>
              <w:t xml:space="preserve"> can we not qualify for those points? </w:t>
            </w:r>
            <w:proofErr w:type="gramStart"/>
            <w:r w:rsidRPr="00FC6043">
              <w:rPr>
                <w:rStyle w:val="contextualspellingandgrammarerror"/>
                <w:rFonts w:eastAsiaTheme="majorEastAsia"/>
                <w:sz w:val="20"/>
                <w:szCs w:val="20"/>
              </w:rPr>
              <w:t>Otherwise</w:t>
            </w:r>
            <w:proofErr w:type="gramEnd"/>
            <w:r w:rsidRPr="00FC6043">
              <w:rPr>
                <w:rStyle w:val="normaltextrun"/>
                <w:sz w:val="20"/>
                <w:szCs w:val="20"/>
              </w:rPr>
              <w:t xml:space="preserve"> all Atlanta Metro rehab deals will have a </w:t>
            </w:r>
            <w:r w:rsidRPr="00FC6043">
              <w:rPr>
                <w:rStyle w:val="contextualspellingandgrammarerror"/>
                <w:rFonts w:eastAsiaTheme="majorEastAsia"/>
                <w:sz w:val="20"/>
                <w:szCs w:val="20"/>
              </w:rPr>
              <w:t>2 point</w:t>
            </w:r>
            <w:r w:rsidRPr="00FC6043">
              <w:rPr>
                <w:rStyle w:val="normaltextrun"/>
                <w:sz w:val="20"/>
                <w:szCs w:val="20"/>
              </w:rPr>
              <w:t xml:space="preserve"> advantage over everything else just for being in one of those 4 counties which doesn't seem correct.  </w:t>
            </w:r>
            <w:r w:rsidRPr="00FC6043">
              <w:rPr>
                <w:rStyle w:val="eop"/>
                <w:sz w:val="20"/>
                <w:szCs w:val="20"/>
              </w:rPr>
              <w:t> </w:t>
            </w:r>
          </w:p>
          <w:p w14:paraId="3AFE68DF"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eop"/>
                <w:sz w:val="20"/>
                <w:szCs w:val="20"/>
              </w:rPr>
              <w:t> </w:t>
            </w:r>
          </w:p>
          <w:p w14:paraId="4D0A13E5"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6AA0CB7"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normaltextrun"/>
                <w:sz w:val="20"/>
                <w:szCs w:val="20"/>
              </w:rPr>
              <w:t xml:space="preserve">The sentence “This section only applies to proposed developments in the Atlanta Metro Pool” in </w:t>
            </w:r>
            <w:r w:rsidRPr="00FC6043">
              <w:rPr>
                <w:rStyle w:val="normaltextrun"/>
                <w:b/>
                <w:bCs/>
                <w:sz w:val="20"/>
                <w:szCs w:val="20"/>
              </w:rPr>
              <w:t>(Scoring Criteria) Internet Access</w:t>
            </w:r>
            <w:r w:rsidRPr="00FC6043">
              <w:rPr>
                <w:rStyle w:val="normaltextrun"/>
                <w:sz w:val="20"/>
                <w:szCs w:val="20"/>
              </w:rPr>
              <w:t xml:space="preserve"> only applies to the 9% New Supply competition, for which geographic pools result in separate sub-competitions. </w:t>
            </w:r>
            <w:r w:rsidRPr="00FC6043">
              <w:rPr>
                <w:rStyle w:val="eop"/>
                <w:sz w:val="20"/>
                <w:szCs w:val="20"/>
              </w:rPr>
              <w:t> </w:t>
            </w:r>
          </w:p>
          <w:p w14:paraId="14B677C3" w14:textId="77777777" w:rsidR="00FC6043" w:rsidRPr="00FC6043" w:rsidRDefault="00FC6043" w:rsidP="00D70121">
            <w:pPr>
              <w:pStyle w:val="paragraph"/>
              <w:spacing w:before="0" w:beforeAutospacing="0" w:after="0" w:afterAutospacing="0"/>
              <w:textAlignment w:val="baseline"/>
              <w:rPr>
                <w:sz w:val="20"/>
                <w:szCs w:val="20"/>
              </w:rPr>
            </w:pPr>
            <w:r w:rsidRPr="00FC6043">
              <w:rPr>
                <w:rStyle w:val="eop"/>
                <w:sz w:val="20"/>
                <w:szCs w:val="20"/>
              </w:rPr>
              <w:lastRenderedPageBreak/>
              <w:t> </w:t>
            </w:r>
          </w:p>
          <w:p w14:paraId="371D3EEB"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Per </w:t>
            </w:r>
            <w:r w:rsidRPr="00FC6043">
              <w:rPr>
                <w:rStyle w:val="normaltextrun"/>
                <w:b/>
                <w:bCs/>
                <w:sz w:val="20"/>
                <w:szCs w:val="20"/>
              </w:rPr>
              <w:t>(Scoring Criteria) Applicability of Scoring Criteria</w:t>
            </w:r>
            <w:r w:rsidRPr="00FC6043">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FC6043" w:rsidRPr="00FC6043" w14:paraId="2544C44F" w14:textId="77777777" w:rsidTr="1995616E">
        <w:trPr>
          <w:jc w:val="center"/>
        </w:trPr>
        <w:tc>
          <w:tcPr>
            <w:tcW w:w="2157" w:type="dxa"/>
            <w:shd w:val="clear" w:color="auto" w:fill="auto"/>
            <w:tcMar>
              <w:top w:w="72" w:type="dxa"/>
              <w:left w:w="115" w:type="dxa"/>
              <w:bottom w:w="72" w:type="dxa"/>
              <w:right w:w="115" w:type="dxa"/>
            </w:tcMar>
            <w:vAlign w:val="center"/>
          </w:tcPr>
          <w:p w14:paraId="3CD2840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731FF80D"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3.19</w:t>
            </w:r>
          </w:p>
          <w:p w14:paraId="2C7C0010"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2C1B2AA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Exceptional Nonprofit/Public Housing Authority</w:t>
            </w:r>
          </w:p>
        </w:tc>
        <w:tc>
          <w:tcPr>
            <w:tcW w:w="9590" w:type="dxa"/>
            <w:shd w:val="clear" w:color="auto" w:fill="auto"/>
            <w:tcMar>
              <w:top w:w="72" w:type="dxa"/>
              <w:left w:w="115" w:type="dxa"/>
              <w:bottom w:w="72" w:type="dxa"/>
              <w:right w:w="115" w:type="dxa"/>
            </w:tcMar>
            <w:vAlign w:val="center"/>
          </w:tcPr>
          <w:p w14:paraId="2940DF8E" w14:textId="77777777" w:rsidR="00FC6043" w:rsidRPr="00FC6043" w:rsidRDefault="00FC6043" w:rsidP="0042235D">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Q22_0419_05</w:t>
            </w:r>
            <w:r w:rsidRPr="00FC6043">
              <w:rPr>
                <w:rStyle w:val="eop"/>
                <w:sz w:val="20"/>
                <w:szCs w:val="20"/>
              </w:rPr>
              <w:t> </w:t>
            </w:r>
          </w:p>
          <w:p w14:paraId="38CD009C" w14:textId="77777777" w:rsidR="00FC6043" w:rsidRPr="00FC6043" w:rsidRDefault="00FC6043" w:rsidP="0042235D">
            <w:pPr>
              <w:pStyle w:val="paragraph"/>
              <w:spacing w:before="0" w:beforeAutospacing="0" w:after="0" w:afterAutospacing="0"/>
              <w:textAlignment w:val="baseline"/>
              <w:rPr>
                <w:sz w:val="20"/>
                <w:szCs w:val="20"/>
              </w:rPr>
            </w:pPr>
            <w:r w:rsidRPr="00FC6043">
              <w:rPr>
                <w:rStyle w:val="normaltextrun"/>
                <w:sz w:val="20"/>
                <w:szCs w:val="20"/>
              </w:rPr>
              <w:t>When will the Exceptional/Non-Exceptional PHA Assessment form be available? And will you also be posting the rubric? </w:t>
            </w:r>
            <w:r w:rsidRPr="00FC6043">
              <w:rPr>
                <w:rStyle w:val="eop"/>
                <w:sz w:val="20"/>
                <w:szCs w:val="20"/>
              </w:rPr>
              <w:t> </w:t>
            </w:r>
          </w:p>
          <w:p w14:paraId="2B9D3917" w14:textId="77777777" w:rsidR="00FC6043" w:rsidRPr="00FC6043" w:rsidRDefault="00FC6043" w:rsidP="0042235D">
            <w:pPr>
              <w:pStyle w:val="paragraph"/>
              <w:spacing w:before="0" w:beforeAutospacing="0" w:after="0" w:afterAutospacing="0"/>
              <w:textAlignment w:val="baseline"/>
              <w:rPr>
                <w:sz w:val="20"/>
                <w:szCs w:val="20"/>
              </w:rPr>
            </w:pPr>
            <w:r w:rsidRPr="00FC6043">
              <w:rPr>
                <w:rStyle w:val="eop"/>
                <w:sz w:val="20"/>
                <w:szCs w:val="20"/>
              </w:rPr>
              <w:t> </w:t>
            </w:r>
          </w:p>
          <w:p w14:paraId="49A3E7B8" w14:textId="77777777" w:rsidR="00FC6043" w:rsidRPr="00FC6043" w:rsidRDefault="00FC6043" w:rsidP="0042235D">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FFD58CF" w14:textId="77777777" w:rsidR="00FC6043" w:rsidRPr="00FC6043" w:rsidRDefault="00FC6043"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The DCA Exceptional Nonprofit/PHA Assessment Form and rubrics have been posted to the Scoring Documents and Data page of the DCA website (</w:t>
            </w:r>
            <w:hyperlink r:id="rId20" w:tgtFrame="_blank" w:history="1">
              <w:r w:rsidRPr="00FC6043">
                <w:rPr>
                  <w:rStyle w:val="normaltextrun"/>
                  <w:sz w:val="20"/>
                  <w:szCs w:val="20"/>
                  <w:u w:val="single"/>
                </w:rPr>
                <w:t>click here</w:t>
              </w:r>
            </w:hyperlink>
            <w:r w:rsidRPr="00FC6043">
              <w:rPr>
                <w:rStyle w:val="normaltextrun"/>
                <w:sz w:val="20"/>
                <w:szCs w:val="20"/>
              </w:rPr>
              <w:t>).</w:t>
            </w:r>
            <w:r w:rsidRPr="00FC6043">
              <w:rPr>
                <w:rStyle w:val="eop"/>
                <w:sz w:val="20"/>
                <w:szCs w:val="20"/>
              </w:rPr>
              <w:t> </w:t>
            </w:r>
          </w:p>
        </w:tc>
      </w:tr>
      <w:tr w:rsidR="00FC6043" w:rsidRPr="00FC6043" w14:paraId="4E04F225" w14:textId="77777777" w:rsidTr="1995616E">
        <w:trPr>
          <w:jc w:val="center"/>
        </w:trPr>
        <w:tc>
          <w:tcPr>
            <w:tcW w:w="2157" w:type="dxa"/>
            <w:shd w:val="clear" w:color="auto" w:fill="auto"/>
            <w:tcMar>
              <w:top w:w="72" w:type="dxa"/>
              <w:left w:w="115" w:type="dxa"/>
              <w:bottom w:w="72" w:type="dxa"/>
              <w:right w:w="115" w:type="dxa"/>
            </w:tcMar>
            <w:vAlign w:val="center"/>
          </w:tcPr>
          <w:p w14:paraId="5A2BCCA3"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5D565D0F"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553CEC1A"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1D3A919E"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p w14:paraId="6AF10AA6" w14:textId="77777777" w:rsidR="00FC6043" w:rsidRPr="00FC6043" w:rsidRDefault="00FC6043" w:rsidP="002E5CCF">
            <w:pPr>
              <w:rPr>
                <w:rFonts w:ascii="Times New Roman" w:hAnsi="Times New Roman" w:cs="Times New Roman"/>
                <w:sz w:val="20"/>
                <w:szCs w:val="20"/>
              </w:rPr>
            </w:pPr>
          </w:p>
          <w:p w14:paraId="3C32819C"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w:t>
            </w:r>
            <w:proofErr w:type="gramStart"/>
            <w:r w:rsidRPr="00FC6043">
              <w:rPr>
                <w:rFonts w:ascii="Times New Roman" w:hAnsi="Times New Roman" w:cs="Times New Roman"/>
                <w:sz w:val="20"/>
                <w:szCs w:val="20"/>
              </w:rPr>
              <w:t>also</w:t>
            </w:r>
            <w:proofErr w:type="gramEnd"/>
            <w:r w:rsidRPr="00FC6043">
              <w:rPr>
                <w:rFonts w:ascii="Times New Roman" w:hAnsi="Times New Roman" w:cs="Times New Roman"/>
                <w:sz w:val="20"/>
                <w:szCs w:val="20"/>
              </w:rPr>
              <w:t xml:space="preserve"> Scoring Criteria, Deeper Targeting) </w:t>
            </w:r>
          </w:p>
        </w:tc>
        <w:tc>
          <w:tcPr>
            <w:tcW w:w="9590" w:type="dxa"/>
            <w:shd w:val="clear" w:color="auto" w:fill="auto"/>
            <w:tcMar>
              <w:top w:w="72" w:type="dxa"/>
              <w:left w:w="115" w:type="dxa"/>
              <w:bottom w:w="72" w:type="dxa"/>
              <w:right w:w="115" w:type="dxa"/>
            </w:tcMar>
            <w:vAlign w:val="center"/>
          </w:tcPr>
          <w:p w14:paraId="78A30886"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Q22_0419_02</w:t>
            </w:r>
            <w:r w:rsidRPr="00FC6043">
              <w:rPr>
                <w:rStyle w:val="eop"/>
                <w:sz w:val="20"/>
                <w:szCs w:val="20"/>
              </w:rPr>
              <w:t> </w:t>
            </w:r>
          </w:p>
          <w:p w14:paraId="218AE821"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normaltextrun"/>
                <w:sz w:val="20"/>
                <w:szCs w:val="20"/>
              </w:rPr>
              <w:t>If we apply and receive project-based vouchers through DCA's request for proposals due on May 5th - can those be used to claim points in the 2022 9% competitive round? </w:t>
            </w:r>
            <w:r w:rsidRPr="00FC6043">
              <w:rPr>
                <w:rStyle w:val="eop"/>
                <w:sz w:val="20"/>
                <w:szCs w:val="20"/>
              </w:rPr>
              <w:t> </w:t>
            </w:r>
          </w:p>
          <w:p w14:paraId="68F7FFBF"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eop"/>
                <w:sz w:val="20"/>
                <w:szCs w:val="20"/>
              </w:rPr>
              <w:t> </w:t>
            </w:r>
          </w:p>
          <w:p w14:paraId="0D1B205A"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4B4C7A1"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normaltextrun"/>
                <w:sz w:val="20"/>
                <w:szCs w:val="20"/>
              </w:rPr>
              <w:t xml:space="preserve">DCA-awarded PBRA will not be treated any differently than non-DCA PBRA. Per </w:t>
            </w:r>
            <w:r w:rsidRPr="00FC6043">
              <w:rPr>
                <w:rStyle w:val="normaltextrun"/>
                <w:b/>
                <w:bCs/>
                <w:sz w:val="20"/>
                <w:szCs w:val="20"/>
              </w:rPr>
              <w:t>(Threshold Criteria) Project Feasibility</w:t>
            </w:r>
            <w:r w:rsidRPr="00FC6043">
              <w:rPr>
                <w:rStyle w:val="normaltextrun"/>
                <w:sz w:val="20"/>
                <w:szCs w:val="20"/>
              </w:rPr>
              <w:t xml:space="preserve">, subsection </w:t>
            </w:r>
            <w:r w:rsidRPr="00FC6043">
              <w:rPr>
                <w:rStyle w:val="normaltextrun"/>
                <w:b/>
                <w:bCs/>
                <w:sz w:val="20"/>
                <w:szCs w:val="20"/>
              </w:rPr>
              <w:t xml:space="preserve">11. </w:t>
            </w:r>
            <w:proofErr w:type="gramStart"/>
            <w:r w:rsidRPr="00FC6043">
              <w:rPr>
                <w:rStyle w:val="contextualspellingandgrammarerror"/>
                <w:rFonts w:eastAsiaTheme="majorEastAsia"/>
                <w:b/>
                <w:bCs/>
                <w:sz w:val="20"/>
                <w:szCs w:val="20"/>
              </w:rPr>
              <w:t>Commitments</w:t>
            </w:r>
            <w:r w:rsidRPr="00FC6043">
              <w:rPr>
                <w:rStyle w:val="contextualspellingandgrammarerror"/>
                <w:rFonts w:eastAsiaTheme="majorEastAsia"/>
                <w:sz w:val="20"/>
                <w:szCs w:val="20"/>
              </w:rPr>
              <w:t>,</w:t>
            </w:r>
            <w:proofErr w:type="gramEnd"/>
            <w:r w:rsidRPr="00FC6043">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FC6043">
              <w:rPr>
                <w:rStyle w:val="eop"/>
                <w:sz w:val="20"/>
                <w:szCs w:val="20"/>
              </w:rPr>
              <w:t> </w:t>
            </w:r>
          </w:p>
          <w:p w14:paraId="065B4867"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eop"/>
                <w:sz w:val="20"/>
                <w:szCs w:val="20"/>
              </w:rPr>
              <w:t> </w:t>
            </w:r>
          </w:p>
          <w:p w14:paraId="76F553E2" w14:textId="77777777" w:rsidR="00FC6043" w:rsidRPr="00FC6043" w:rsidRDefault="00FC6043" w:rsidP="0053282B">
            <w:pPr>
              <w:pStyle w:val="paragraph"/>
              <w:spacing w:before="0" w:beforeAutospacing="0" w:after="0" w:afterAutospacing="0"/>
              <w:textAlignment w:val="baseline"/>
              <w:rPr>
                <w:sz w:val="20"/>
                <w:szCs w:val="20"/>
              </w:rPr>
            </w:pPr>
            <w:r w:rsidRPr="00FC6043">
              <w:rPr>
                <w:rStyle w:val="normaltextrun"/>
                <w:sz w:val="20"/>
                <w:szCs w:val="20"/>
              </w:rPr>
              <w:t>In the absence of a finalized PBRA commitment after the Alternate Financing Deadline, DCA staff will underwrite the application based on the information provided in the application, the lower of:</w:t>
            </w:r>
            <w:r w:rsidRPr="00FC6043">
              <w:rPr>
                <w:rStyle w:val="scxw124215723"/>
                <w:sz w:val="20"/>
                <w:szCs w:val="20"/>
              </w:rPr>
              <w:t> </w:t>
            </w:r>
            <w:r w:rsidRPr="00FC6043">
              <w:rPr>
                <w:sz w:val="20"/>
                <w:szCs w:val="20"/>
              </w:rPr>
              <w:br/>
            </w:r>
            <w:r w:rsidRPr="00FC6043">
              <w:rPr>
                <w:rStyle w:val="eop"/>
                <w:sz w:val="20"/>
                <w:szCs w:val="20"/>
              </w:rPr>
              <w:t> </w:t>
            </w:r>
          </w:p>
          <w:p w14:paraId="3C9FF558" w14:textId="77777777" w:rsidR="00FC6043" w:rsidRPr="00FC6043" w:rsidRDefault="00FC6043" w:rsidP="0053282B">
            <w:pPr>
              <w:pStyle w:val="paragraph"/>
              <w:numPr>
                <w:ilvl w:val="0"/>
                <w:numId w:val="44"/>
              </w:numPr>
              <w:spacing w:before="0" w:beforeAutospacing="0" w:after="0" w:afterAutospacing="0"/>
              <w:ind w:left="1125" w:firstLine="0"/>
              <w:textAlignment w:val="baseline"/>
              <w:rPr>
                <w:sz w:val="20"/>
                <w:szCs w:val="20"/>
              </w:rPr>
            </w:pPr>
            <w:r w:rsidRPr="00FC6043">
              <w:rPr>
                <w:rStyle w:val="normaltextrun"/>
                <w:sz w:val="20"/>
                <w:szCs w:val="20"/>
              </w:rPr>
              <w:t>Achievable market rents (from the market study) </w:t>
            </w:r>
            <w:r w:rsidRPr="00FC6043">
              <w:rPr>
                <w:rStyle w:val="eop"/>
                <w:sz w:val="20"/>
                <w:szCs w:val="20"/>
              </w:rPr>
              <w:t> </w:t>
            </w:r>
          </w:p>
          <w:p w14:paraId="5F940EB4" w14:textId="77777777" w:rsidR="00FC6043" w:rsidRPr="00FC6043" w:rsidRDefault="00FC6043"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FC6043">
              <w:rPr>
                <w:rStyle w:val="normaltextrun"/>
                <w:sz w:val="20"/>
                <w:szCs w:val="20"/>
              </w:rPr>
              <w:t>The rent limit based on the unit’s restriction designation</w:t>
            </w:r>
          </w:p>
        </w:tc>
      </w:tr>
      <w:tr w:rsidR="00FC6043" w:rsidRPr="00FC6043" w14:paraId="44CA9EC5" w14:textId="77777777" w:rsidTr="1995616E">
        <w:trPr>
          <w:jc w:val="center"/>
        </w:trPr>
        <w:tc>
          <w:tcPr>
            <w:tcW w:w="2157" w:type="dxa"/>
            <w:shd w:val="clear" w:color="auto" w:fill="auto"/>
            <w:tcMar>
              <w:top w:w="72" w:type="dxa"/>
              <w:left w:w="115" w:type="dxa"/>
              <w:bottom w:w="72" w:type="dxa"/>
              <w:right w:w="115" w:type="dxa"/>
            </w:tcMar>
            <w:vAlign w:val="center"/>
          </w:tcPr>
          <w:p w14:paraId="2ECA5EB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4A07430"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2.06</w:t>
            </w:r>
          </w:p>
          <w:p w14:paraId="3A9629E2"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2DD191C7"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5BD24E7E" w14:textId="77777777" w:rsidR="00FC6043" w:rsidRPr="00FC6043" w:rsidRDefault="00FC6043" w:rsidP="00F059EC">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Q22_0422_01</w:t>
            </w:r>
          </w:p>
          <w:p w14:paraId="2E1A1164" w14:textId="77777777" w:rsidR="00FC6043" w:rsidRPr="00FC6043" w:rsidRDefault="00FC6043" w:rsidP="00F059EC">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3919E619" w14:textId="77777777" w:rsidR="00FC6043" w:rsidRPr="00FC6043" w:rsidRDefault="00FC6043" w:rsidP="00F059EC">
            <w:pPr>
              <w:contextualSpacing/>
              <w:rPr>
                <w:rFonts w:ascii="Times New Roman" w:hAnsi="Times New Roman" w:cs="Times New Roman"/>
                <w:sz w:val="20"/>
                <w:szCs w:val="20"/>
              </w:rPr>
            </w:pPr>
          </w:p>
          <w:p w14:paraId="319D0C79" w14:textId="77777777" w:rsidR="00FC6043" w:rsidRPr="00FC6043" w:rsidRDefault="00FC6043" w:rsidP="00F059EC">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70F44B0E" w14:textId="77777777" w:rsidR="00FC6043" w:rsidRPr="00FC6043" w:rsidRDefault="00FC6043" w:rsidP="00F059EC">
            <w:pPr>
              <w:rPr>
                <w:rFonts w:ascii="Times New Roman" w:hAnsi="Times New Roman" w:cs="Times New Roman"/>
                <w:sz w:val="20"/>
                <w:szCs w:val="20"/>
              </w:rPr>
            </w:pPr>
            <w:r w:rsidRPr="00FC6043">
              <w:rPr>
                <w:rFonts w:ascii="Times New Roman" w:hAnsi="Times New Roman" w:cs="Times New Roman"/>
                <w:sz w:val="20"/>
                <w:szCs w:val="20"/>
              </w:rPr>
              <w:t>The 2022 Appraisal Manual states (</w:t>
            </w:r>
            <w:hyperlink r:id="rId21"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66F054C4" w14:textId="77777777" w:rsidR="00FC6043" w:rsidRPr="00FC6043" w:rsidRDefault="00FC6043" w:rsidP="00F059EC">
            <w:pPr>
              <w:rPr>
                <w:rFonts w:ascii="Times New Roman" w:hAnsi="Times New Roman" w:cs="Times New Roman"/>
                <w:sz w:val="20"/>
                <w:szCs w:val="20"/>
              </w:rPr>
            </w:pPr>
          </w:p>
          <w:p w14:paraId="2CF0C6A2" w14:textId="77777777" w:rsidR="00FC6043" w:rsidRPr="00FC6043" w:rsidRDefault="00FC6043" w:rsidP="00F059EC">
            <w:pPr>
              <w:ind w:left="720"/>
              <w:rPr>
                <w:rFonts w:ascii="Times New Roman" w:eastAsia="Calibri" w:hAnsi="Times New Roman" w:cs="Times New Roman"/>
                <w:i/>
                <w:iCs/>
                <w:sz w:val="20"/>
                <w:szCs w:val="20"/>
              </w:rPr>
            </w:pPr>
            <w:r w:rsidRPr="00FC6043">
              <w:rPr>
                <w:rFonts w:ascii="Times New Roman" w:hAnsi="Times New Roman" w:cs="Times New Roman"/>
                <w:i/>
                <w:iCs/>
                <w:sz w:val="20"/>
                <w:szCs w:val="20"/>
              </w:rPr>
              <w:lastRenderedPageBreak/>
              <w:t>“</w:t>
            </w:r>
            <w:r w:rsidRPr="00FC6043">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2C01101E" w14:textId="77777777" w:rsidR="00FC6043" w:rsidRPr="00FC6043" w:rsidRDefault="00FC6043" w:rsidP="00F059EC">
            <w:pPr>
              <w:ind w:left="720"/>
              <w:rPr>
                <w:rFonts w:ascii="Times New Roman" w:eastAsia="Calibri" w:hAnsi="Times New Roman" w:cs="Times New Roman"/>
                <w:i/>
                <w:iCs/>
                <w:sz w:val="20"/>
                <w:szCs w:val="20"/>
              </w:rPr>
            </w:pPr>
          </w:p>
          <w:p w14:paraId="3FD40B84" w14:textId="77777777" w:rsidR="00FC6043" w:rsidRPr="00FC6043" w:rsidRDefault="00FC6043" w:rsidP="00F059EC">
            <w:pPr>
              <w:rPr>
                <w:rStyle w:val="normaltextrun"/>
                <w:rFonts w:ascii="Times New Roman" w:eastAsia="Calibri" w:hAnsi="Times New Roman" w:cs="Times New Roman"/>
                <w:i/>
                <w:iCs/>
                <w:sz w:val="20"/>
                <w:szCs w:val="20"/>
              </w:rPr>
            </w:pPr>
            <w:r w:rsidRPr="00FC6043">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FC6043">
              <w:rPr>
                <w:rFonts w:ascii="Times New Roman" w:eastAsia="Calibri" w:hAnsi="Times New Roman" w:cs="Times New Roman"/>
                <w:b/>
                <w:bCs/>
                <w:sz w:val="20"/>
                <w:szCs w:val="20"/>
              </w:rPr>
              <w:t>(Threshold Criteria) Appraisals</w:t>
            </w:r>
            <w:r w:rsidRPr="00FC6043">
              <w:rPr>
                <w:rFonts w:ascii="Times New Roman" w:eastAsia="Calibri" w:hAnsi="Times New Roman" w:cs="Times New Roman"/>
                <w:sz w:val="20"/>
                <w:szCs w:val="20"/>
              </w:rPr>
              <w:t>.</w:t>
            </w:r>
          </w:p>
        </w:tc>
      </w:tr>
      <w:tr w:rsidR="00FC6043" w:rsidRPr="00FC6043" w14:paraId="5D7D8BEE" w14:textId="77777777" w:rsidTr="1995616E">
        <w:trPr>
          <w:jc w:val="center"/>
        </w:trPr>
        <w:tc>
          <w:tcPr>
            <w:tcW w:w="2157" w:type="dxa"/>
            <w:shd w:val="clear" w:color="auto" w:fill="auto"/>
            <w:tcMar>
              <w:top w:w="72" w:type="dxa"/>
              <w:left w:w="115" w:type="dxa"/>
              <w:bottom w:w="72" w:type="dxa"/>
              <w:right w:w="115" w:type="dxa"/>
            </w:tcMar>
            <w:vAlign w:val="center"/>
          </w:tcPr>
          <w:p w14:paraId="2C39C0E9"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3EAA8037"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2.15</w:t>
            </w:r>
          </w:p>
          <w:p w14:paraId="2E058217"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245C8A78"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0D38D678" w14:textId="77777777" w:rsidR="00FC6043" w:rsidRPr="00FC6043" w:rsidRDefault="00FC6043" w:rsidP="00677A81">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Q22_0414_01</w:t>
            </w:r>
          </w:p>
          <w:p w14:paraId="588867E6" w14:textId="77777777" w:rsidR="00FC6043" w:rsidRPr="00FC6043" w:rsidRDefault="00FC6043" w:rsidP="00677A81">
            <w:pPr>
              <w:pStyle w:val="paragraph"/>
              <w:spacing w:before="0" w:beforeAutospacing="0" w:after="0" w:afterAutospacing="0"/>
              <w:textAlignment w:val="baseline"/>
              <w:rPr>
                <w:rStyle w:val="normaltextrun"/>
                <w:sz w:val="20"/>
                <w:szCs w:val="20"/>
              </w:rPr>
            </w:pPr>
            <w:r w:rsidRPr="00FC6043">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0406C623" w14:textId="77777777" w:rsidR="00FC6043" w:rsidRPr="00FC6043" w:rsidRDefault="00FC6043" w:rsidP="00677A81">
            <w:pPr>
              <w:pStyle w:val="paragraph"/>
              <w:spacing w:before="0" w:beforeAutospacing="0" w:after="0" w:afterAutospacing="0"/>
              <w:textAlignment w:val="baseline"/>
              <w:rPr>
                <w:rStyle w:val="normaltextrun"/>
                <w:sz w:val="20"/>
                <w:szCs w:val="20"/>
              </w:rPr>
            </w:pPr>
          </w:p>
          <w:p w14:paraId="12EBEF8E" w14:textId="77777777" w:rsidR="00FC6043" w:rsidRPr="00FC6043" w:rsidRDefault="00FC6043" w:rsidP="00677A81">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0051CEF7" w14:textId="77777777" w:rsidR="00FC6043" w:rsidRPr="00FC6043" w:rsidRDefault="00FC6043" w:rsidP="00677A81">
            <w:pPr>
              <w:pStyle w:val="paragraph"/>
              <w:spacing w:before="0" w:beforeAutospacing="0" w:after="0" w:afterAutospacing="0"/>
              <w:textAlignment w:val="baseline"/>
              <w:rPr>
                <w:rStyle w:val="normaltextrun"/>
                <w:b/>
                <w:bCs/>
                <w:sz w:val="20"/>
                <w:szCs w:val="20"/>
              </w:rPr>
            </w:pPr>
            <w:r w:rsidRPr="00FC6043">
              <w:rPr>
                <w:rStyle w:val="normaltextrun"/>
                <w:sz w:val="20"/>
                <w:szCs w:val="20"/>
              </w:rPr>
              <w:t xml:space="preserve">Yes, the Architect Rehab Work Scope Certification Statement is a Minimum Document under </w:t>
            </w:r>
            <w:r w:rsidRPr="00FC6043">
              <w:rPr>
                <w:rStyle w:val="normaltextrun"/>
                <w:b/>
                <w:bCs/>
                <w:sz w:val="20"/>
                <w:szCs w:val="20"/>
              </w:rPr>
              <w:t>(Threshold Criteria) Rehabilitation Standards</w:t>
            </w:r>
            <w:r w:rsidRPr="00FC6043">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FC6043" w:rsidRPr="00FC6043" w14:paraId="503D638C" w14:textId="77777777" w:rsidTr="1995616E">
        <w:trPr>
          <w:jc w:val="center"/>
        </w:trPr>
        <w:tc>
          <w:tcPr>
            <w:tcW w:w="2157" w:type="dxa"/>
            <w:shd w:val="clear" w:color="auto" w:fill="auto"/>
            <w:tcMar>
              <w:top w:w="72" w:type="dxa"/>
              <w:left w:w="115" w:type="dxa"/>
              <w:bottom w:w="72" w:type="dxa"/>
              <w:right w:w="115" w:type="dxa"/>
            </w:tcMar>
            <w:vAlign w:val="center"/>
          </w:tcPr>
          <w:p w14:paraId="346E1E2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7F8692BA"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3.05</w:t>
            </w:r>
          </w:p>
          <w:p w14:paraId="68B7F95B"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4E607C6"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37C53077" w14:textId="77777777" w:rsidR="00FC6043" w:rsidRPr="00FC6043" w:rsidRDefault="00FC6043"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Q22_0426_01 </w:t>
            </w:r>
          </w:p>
          <w:p w14:paraId="22E110AF" w14:textId="77777777" w:rsidR="00FC6043" w:rsidRPr="00FC6043" w:rsidRDefault="00FC6043"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2F49E00B" w14:textId="77777777" w:rsidR="00FC6043" w:rsidRPr="00FC6043" w:rsidRDefault="00FC6043"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024D100" w14:textId="77777777" w:rsidR="00FC6043" w:rsidRPr="00FC6043" w:rsidRDefault="00FC6043"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F72C005" w14:textId="77777777" w:rsidR="00FC6043" w:rsidRPr="00FC6043" w:rsidRDefault="00FC6043" w:rsidP="001128EA">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guidance in </w:t>
            </w:r>
            <w:r w:rsidRPr="00FC6043">
              <w:rPr>
                <w:rFonts w:ascii="Times New Roman" w:eastAsia="Times New Roman" w:hAnsi="Times New Roman" w:cs="Times New Roman"/>
                <w:b/>
                <w:bCs/>
                <w:sz w:val="20"/>
                <w:szCs w:val="20"/>
              </w:rPr>
              <w:t xml:space="preserve">(Scoring Criteria) Applicability of Scoring Criteria </w:t>
            </w:r>
            <w:r w:rsidRPr="00FC6043">
              <w:rPr>
                <w:rFonts w:ascii="Times New Roman" w:eastAsia="Times New Roman" w:hAnsi="Times New Roman" w:cs="Times New Roman"/>
                <w:sz w:val="20"/>
                <w:szCs w:val="20"/>
              </w:rPr>
              <w:t xml:space="preserve">that this form is not needed except for those applications seeking points under </w:t>
            </w:r>
            <w:r w:rsidRPr="00FC6043">
              <w:rPr>
                <w:rFonts w:ascii="Times New Roman" w:eastAsia="Times New Roman" w:hAnsi="Times New Roman" w:cs="Times New Roman"/>
                <w:b/>
                <w:bCs/>
                <w:sz w:val="20"/>
                <w:szCs w:val="20"/>
              </w:rPr>
              <w:t>(Scoring Criteria) Desirable Activities/Undesirable Activities</w:t>
            </w:r>
            <w:r w:rsidRPr="00FC6043">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FC6043" w:rsidRPr="00FC6043" w14:paraId="0C57ADD6" w14:textId="77777777" w:rsidTr="1995616E">
        <w:trPr>
          <w:jc w:val="center"/>
        </w:trPr>
        <w:tc>
          <w:tcPr>
            <w:tcW w:w="2157" w:type="dxa"/>
            <w:shd w:val="clear" w:color="auto" w:fill="auto"/>
            <w:tcMar>
              <w:top w:w="72" w:type="dxa"/>
              <w:left w:w="115" w:type="dxa"/>
              <w:bottom w:w="72" w:type="dxa"/>
              <w:right w:w="115" w:type="dxa"/>
            </w:tcMar>
            <w:vAlign w:val="center"/>
          </w:tcPr>
          <w:p w14:paraId="5E20C2A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9D79359"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3.18</w:t>
            </w:r>
          </w:p>
          <w:p w14:paraId="4E3C96A5"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56C2591"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20E9D530"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Q22_0412_02</w:t>
            </w:r>
            <w:r w:rsidRPr="00FC6043">
              <w:rPr>
                <w:rStyle w:val="eop"/>
                <w:sz w:val="20"/>
                <w:szCs w:val="20"/>
              </w:rPr>
              <w:t> </w:t>
            </w:r>
          </w:p>
          <w:p w14:paraId="45A45E0A"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FC6043">
              <w:rPr>
                <w:rStyle w:val="eop"/>
                <w:sz w:val="20"/>
                <w:szCs w:val="20"/>
              </w:rPr>
              <w:t> </w:t>
            </w:r>
          </w:p>
          <w:p w14:paraId="4DB88A09"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eop"/>
                <w:sz w:val="20"/>
                <w:szCs w:val="20"/>
              </w:rPr>
              <w:t> </w:t>
            </w:r>
          </w:p>
          <w:p w14:paraId="3B946465"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6DC4A76"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normaltextrun"/>
                <w:sz w:val="20"/>
                <w:szCs w:val="20"/>
              </w:rPr>
              <w:t>Where there is a tie between applications, the second-level tiebreaker is “Application receives points under Scoring Criteria, Enriched Property Services, subsection A. Owner-provided Services.” </w:t>
            </w:r>
            <w:r w:rsidRPr="00FC6043">
              <w:rPr>
                <w:rStyle w:val="eop"/>
                <w:sz w:val="20"/>
                <w:szCs w:val="20"/>
              </w:rPr>
              <w:t> </w:t>
            </w:r>
          </w:p>
          <w:p w14:paraId="0C216D8F" w14:textId="77777777" w:rsidR="00FC6043" w:rsidRPr="00FC6043" w:rsidRDefault="00FC6043" w:rsidP="00073E59">
            <w:pPr>
              <w:pStyle w:val="paragraph"/>
              <w:spacing w:before="0" w:beforeAutospacing="0" w:after="0" w:afterAutospacing="0"/>
              <w:textAlignment w:val="baseline"/>
              <w:rPr>
                <w:sz w:val="20"/>
                <w:szCs w:val="20"/>
              </w:rPr>
            </w:pPr>
            <w:r w:rsidRPr="00FC6043">
              <w:rPr>
                <w:rStyle w:val="eop"/>
                <w:sz w:val="20"/>
                <w:szCs w:val="20"/>
              </w:rPr>
              <w:t> </w:t>
            </w:r>
          </w:p>
          <w:p w14:paraId="7974AE82" w14:textId="77777777" w:rsidR="00FC6043" w:rsidRPr="00FC6043" w:rsidRDefault="00FC6043" w:rsidP="002E5CC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See </w:t>
            </w:r>
            <w:r w:rsidRPr="00FC6043">
              <w:rPr>
                <w:rStyle w:val="normaltextrun"/>
                <w:b/>
                <w:bCs/>
                <w:sz w:val="20"/>
                <w:szCs w:val="20"/>
              </w:rPr>
              <w:t>(Core Plan) Evaluation of 9% Tax Credit Competitive Applications</w:t>
            </w:r>
            <w:r w:rsidRPr="00FC6043">
              <w:rPr>
                <w:rStyle w:val="normaltextrun"/>
                <w:sz w:val="20"/>
                <w:szCs w:val="20"/>
              </w:rPr>
              <w:t xml:space="preserve">, subsection </w:t>
            </w:r>
            <w:r w:rsidRPr="00FC6043">
              <w:rPr>
                <w:rStyle w:val="normaltextrun"/>
                <w:b/>
                <w:bCs/>
                <w:sz w:val="20"/>
                <w:szCs w:val="20"/>
              </w:rPr>
              <w:t>D. Selection</w:t>
            </w:r>
            <w:r w:rsidRPr="00FC6043">
              <w:rPr>
                <w:rStyle w:val="normaltextrun"/>
                <w:sz w:val="20"/>
                <w:szCs w:val="20"/>
              </w:rPr>
              <w:t xml:space="preserve">, </w:t>
            </w:r>
            <w:r w:rsidRPr="00FC6043">
              <w:rPr>
                <w:rStyle w:val="normaltextrun"/>
                <w:b/>
                <w:bCs/>
                <w:sz w:val="20"/>
                <w:szCs w:val="20"/>
              </w:rPr>
              <w:t xml:space="preserve">4. </w:t>
            </w:r>
            <w:proofErr w:type="gramStart"/>
            <w:r w:rsidRPr="00FC6043">
              <w:rPr>
                <w:rStyle w:val="contextualspellingandgrammarerror"/>
                <w:rFonts w:eastAsiaTheme="majorEastAsia"/>
                <w:b/>
                <w:bCs/>
                <w:sz w:val="20"/>
                <w:szCs w:val="20"/>
              </w:rPr>
              <w:t>Tie-breaker</w:t>
            </w:r>
            <w:proofErr w:type="gramEnd"/>
            <w:r w:rsidRPr="00FC6043">
              <w:rPr>
                <w:rStyle w:val="normaltextrun"/>
                <w:sz w:val="20"/>
                <w:szCs w:val="20"/>
              </w:rPr>
              <w:t xml:space="preserve"> for more information. </w:t>
            </w:r>
          </w:p>
        </w:tc>
      </w:tr>
      <w:tr w:rsidR="00FC6043" w:rsidRPr="00FC6043" w14:paraId="58AD4748" w14:textId="77777777" w:rsidTr="1995616E">
        <w:trPr>
          <w:jc w:val="center"/>
        </w:trPr>
        <w:tc>
          <w:tcPr>
            <w:tcW w:w="2157" w:type="dxa"/>
            <w:shd w:val="clear" w:color="auto" w:fill="auto"/>
            <w:tcMar>
              <w:top w:w="72" w:type="dxa"/>
              <w:left w:w="115" w:type="dxa"/>
              <w:bottom w:w="72" w:type="dxa"/>
              <w:right w:w="115" w:type="dxa"/>
            </w:tcMar>
            <w:vAlign w:val="center"/>
          </w:tcPr>
          <w:p w14:paraId="1AB4A0E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1E8E175D"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3.22</w:t>
            </w:r>
          </w:p>
          <w:p w14:paraId="4C2302E8"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63359FE"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Historic Preservation</w:t>
            </w:r>
          </w:p>
        </w:tc>
        <w:tc>
          <w:tcPr>
            <w:tcW w:w="9590" w:type="dxa"/>
            <w:shd w:val="clear" w:color="auto" w:fill="auto"/>
            <w:tcMar>
              <w:top w:w="72" w:type="dxa"/>
              <w:left w:w="115" w:type="dxa"/>
              <w:bottom w:w="72" w:type="dxa"/>
              <w:right w:w="115" w:type="dxa"/>
            </w:tcMar>
            <w:vAlign w:val="center"/>
          </w:tcPr>
          <w:p w14:paraId="2B104BB4" w14:textId="77777777" w:rsidR="00FC6043" w:rsidRPr="00FC6043" w:rsidRDefault="00FC6043" w:rsidP="00BD5017">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Q22_0414_02</w:t>
            </w:r>
          </w:p>
          <w:p w14:paraId="2B34F78F" w14:textId="77777777" w:rsidR="00FC6043" w:rsidRPr="00FC6043" w:rsidRDefault="00FC6043" w:rsidP="00BD5017">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FC6043">
              <w:rPr>
                <w:rFonts w:ascii="Times New Roman" w:eastAsia="Times New Roman" w:hAnsi="Times New Roman" w:cs="Times New Roman"/>
                <w:sz w:val="20"/>
                <w:szCs w:val="20"/>
              </w:rPr>
              <w:t>above)[</w:t>
            </w:r>
            <w:proofErr w:type="gramEnd"/>
            <w:r w:rsidRPr="00FC6043">
              <w:rPr>
                <w:rFonts w:ascii="Times New Roman" w:eastAsia="Times New Roman" w:hAnsi="Times New Roman" w:cs="Times New Roman"/>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2A09E126" w14:textId="77777777" w:rsidR="00FC6043" w:rsidRPr="00FC6043" w:rsidRDefault="00FC6043" w:rsidP="00BD5017">
            <w:pPr>
              <w:rPr>
                <w:rFonts w:ascii="Times New Roman" w:eastAsia="Times New Roman" w:hAnsi="Times New Roman" w:cs="Times New Roman"/>
                <w:sz w:val="20"/>
                <w:szCs w:val="20"/>
              </w:rPr>
            </w:pPr>
          </w:p>
          <w:p w14:paraId="580F2B1F" w14:textId="77777777" w:rsidR="00FC6043" w:rsidRPr="00FC6043" w:rsidRDefault="00FC6043" w:rsidP="00BD5017">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FC6043">
              <w:rPr>
                <w:rFonts w:ascii="Times New Roman" w:eastAsia="Times New Roman" w:hAnsi="Times New Roman" w:cs="Times New Roman"/>
                <w:sz w:val="20"/>
                <w:szCs w:val="20"/>
              </w:rPr>
              <w:t>NPS</w:t>
            </w:r>
            <w:proofErr w:type="gramEnd"/>
            <w:r w:rsidRPr="00FC6043">
              <w:rPr>
                <w:rFonts w:ascii="Times New Roman" w:eastAsia="Times New Roman" w:hAnsi="Times New Roman" w:cs="Times New Roman"/>
                <w:sz w:val="20"/>
                <w:szCs w:val="20"/>
              </w:rPr>
              <w:t xml:space="preserve"> or other requirements as verified by the Physical Needs Assessment, Work Scope form, and architect's certification thereof?</w:t>
            </w:r>
          </w:p>
          <w:p w14:paraId="58F62691" w14:textId="77777777" w:rsidR="00FC6043" w:rsidRPr="00FC6043" w:rsidRDefault="00FC6043" w:rsidP="00BD5017">
            <w:pPr>
              <w:contextualSpacing/>
              <w:rPr>
                <w:rFonts w:ascii="Times New Roman" w:hAnsi="Times New Roman" w:cs="Times New Roman"/>
                <w:sz w:val="20"/>
                <w:szCs w:val="20"/>
              </w:rPr>
            </w:pPr>
          </w:p>
          <w:p w14:paraId="76326E80" w14:textId="77777777" w:rsidR="00FC6043" w:rsidRPr="00FC6043" w:rsidRDefault="00FC6043" w:rsidP="00BD5017">
            <w:pPr>
              <w:spacing w:line="257" w:lineRule="auto"/>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7C61EF0" w14:textId="77777777" w:rsidR="00FC6043" w:rsidRPr="00FC6043" w:rsidRDefault="00FC6043" w:rsidP="00BD5017">
            <w:pPr>
              <w:spacing w:line="257" w:lineRule="auto"/>
              <w:rPr>
                <w:rFonts w:ascii="Times New Roman" w:eastAsia="Calibri" w:hAnsi="Times New Roman" w:cs="Times New Roman"/>
                <w:sz w:val="20"/>
                <w:szCs w:val="20"/>
              </w:rPr>
            </w:pPr>
            <w:r w:rsidRPr="00FC6043">
              <w:rPr>
                <w:rFonts w:ascii="Times New Roman" w:hAnsi="Times New Roman" w:cs="Times New Roman"/>
                <w:sz w:val="20"/>
                <w:szCs w:val="20"/>
              </w:rPr>
              <w:t xml:space="preserve">For the first question, </w:t>
            </w:r>
            <w:r w:rsidRPr="00FC6043">
              <w:rPr>
                <w:rFonts w:ascii="Times New Roman" w:eastAsia="Calibri" w:hAnsi="Times New Roman" w:cs="Times New Roman"/>
                <w:sz w:val="20"/>
                <w:szCs w:val="20"/>
              </w:rPr>
              <w:t xml:space="preserve">the interpretation is correct: per </w:t>
            </w:r>
            <w:r w:rsidRPr="00FC6043">
              <w:rPr>
                <w:rFonts w:ascii="Times New Roman" w:eastAsia="Calibri" w:hAnsi="Times New Roman" w:cs="Times New Roman"/>
                <w:b/>
                <w:bCs/>
                <w:sz w:val="20"/>
                <w:szCs w:val="20"/>
              </w:rPr>
              <w:t>(Scoring Criteria) Applicability of Scoring Criteria</w:t>
            </w:r>
            <w:r w:rsidRPr="00FC6043">
              <w:rPr>
                <w:rFonts w:ascii="Times New Roman" w:eastAsia="Calibri" w:hAnsi="Times New Roman" w:cs="Times New Roman"/>
                <w:sz w:val="20"/>
                <w:szCs w:val="20"/>
              </w:rPr>
              <w:t xml:space="preserve">, </w:t>
            </w:r>
            <w:r w:rsidRPr="00FC6043">
              <w:rPr>
                <w:rFonts w:ascii="Times New Roman" w:eastAsia="Calibri" w:hAnsi="Times New Roman" w:cs="Times New Roman"/>
                <w:b/>
                <w:bCs/>
                <w:sz w:val="20"/>
                <w:szCs w:val="20"/>
              </w:rPr>
              <w:t>(Scoring Criteria)</w:t>
            </w:r>
            <w:r w:rsidRPr="00FC6043">
              <w:rPr>
                <w:rFonts w:ascii="Times New Roman" w:eastAsia="Calibri" w:hAnsi="Times New Roman" w:cs="Times New Roman"/>
                <w:sz w:val="20"/>
                <w:szCs w:val="20"/>
              </w:rPr>
              <w:t xml:space="preserve"> </w:t>
            </w:r>
            <w:r w:rsidRPr="00FC6043">
              <w:rPr>
                <w:rFonts w:ascii="Times New Roman" w:eastAsia="Calibri" w:hAnsi="Times New Roman" w:cs="Times New Roman"/>
                <w:b/>
                <w:bCs/>
                <w:sz w:val="20"/>
                <w:szCs w:val="20"/>
              </w:rPr>
              <w:t>Historic Preservation</w:t>
            </w:r>
            <w:r w:rsidRPr="00FC6043">
              <w:rPr>
                <w:rFonts w:ascii="Times New Roman" w:eastAsia="Calibri" w:hAnsi="Times New Roman" w:cs="Times New Roman"/>
                <w:sz w:val="20"/>
                <w:szCs w:val="20"/>
              </w:rPr>
              <w:t xml:space="preserve"> does not apply to any of the Preservation Set Asides.</w:t>
            </w:r>
          </w:p>
          <w:p w14:paraId="569D892B" w14:textId="77777777" w:rsidR="00FC6043" w:rsidRPr="00FC6043" w:rsidRDefault="00FC6043" w:rsidP="00BD5017">
            <w:pPr>
              <w:spacing w:line="257" w:lineRule="auto"/>
              <w:rPr>
                <w:rFonts w:ascii="Times New Roman" w:hAnsi="Times New Roman" w:cs="Times New Roman"/>
                <w:sz w:val="20"/>
                <w:szCs w:val="20"/>
              </w:rPr>
            </w:pPr>
            <w:r w:rsidRPr="00FC6043">
              <w:rPr>
                <w:rFonts w:ascii="Times New Roman" w:eastAsia="Calibri" w:hAnsi="Times New Roman" w:cs="Times New Roman"/>
                <w:sz w:val="20"/>
                <w:szCs w:val="20"/>
              </w:rPr>
              <w:t xml:space="preserve"> </w:t>
            </w:r>
          </w:p>
          <w:p w14:paraId="74A4285C" w14:textId="77777777" w:rsidR="00FC6043" w:rsidRPr="00FC6043" w:rsidRDefault="00FC6043" w:rsidP="00BD5017">
            <w:pPr>
              <w:pStyle w:val="paragraph"/>
              <w:spacing w:before="0" w:beforeAutospacing="0" w:after="0" w:afterAutospacing="0"/>
              <w:textAlignment w:val="baseline"/>
              <w:rPr>
                <w:rStyle w:val="normaltextrun"/>
                <w:b/>
                <w:bCs/>
                <w:sz w:val="20"/>
                <w:szCs w:val="20"/>
              </w:rPr>
            </w:pPr>
            <w:r w:rsidRPr="00FC6043">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FC6043">
              <w:rPr>
                <w:rFonts w:eastAsia="Calibri"/>
                <w:b/>
                <w:bCs/>
                <w:sz w:val="20"/>
                <w:szCs w:val="20"/>
              </w:rPr>
              <w:t>Threshold Criteria</w:t>
            </w:r>
            <w:r w:rsidRPr="00FC6043">
              <w:rPr>
                <w:rFonts w:eastAsia="Calibri"/>
                <w:sz w:val="20"/>
                <w:szCs w:val="20"/>
              </w:rPr>
              <w:t xml:space="preserve"> requirements), not (</w:t>
            </w:r>
            <w:r w:rsidRPr="00FC6043">
              <w:rPr>
                <w:rFonts w:eastAsia="Calibri"/>
                <w:b/>
                <w:bCs/>
                <w:sz w:val="20"/>
                <w:szCs w:val="20"/>
              </w:rPr>
              <w:t>Scoring Criteria) Historic Preservation</w:t>
            </w:r>
            <w:r w:rsidRPr="00FC6043">
              <w:rPr>
                <w:rFonts w:eastAsia="Calibri"/>
                <w:sz w:val="20"/>
                <w:szCs w:val="20"/>
              </w:rPr>
              <w:t>.</w:t>
            </w:r>
          </w:p>
        </w:tc>
      </w:tr>
      <w:tr w:rsidR="00FC6043" w:rsidRPr="00FC6043" w14:paraId="1797C00B" w14:textId="77777777" w:rsidTr="1995616E">
        <w:trPr>
          <w:jc w:val="center"/>
        </w:trPr>
        <w:tc>
          <w:tcPr>
            <w:tcW w:w="2157" w:type="dxa"/>
            <w:shd w:val="clear" w:color="auto" w:fill="auto"/>
            <w:tcMar>
              <w:top w:w="72" w:type="dxa"/>
              <w:left w:w="115" w:type="dxa"/>
              <w:bottom w:w="72" w:type="dxa"/>
              <w:right w:w="115" w:type="dxa"/>
            </w:tcMar>
            <w:vAlign w:val="center"/>
          </w:tcPr>
          <w:p w14:paraId="0A948AB9"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7F9A8E74"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3.17</w:t>
            </w:r>
          </w:p>
          <w:p w14:paraId="675801A2"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64389AE" w14:textId="77777777" w:rsidR="00FC6043" w:rsidRPr="00FC6043" w:rsidRDefault="00FC6043" w:rsidP="002E5CC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805AC48"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Q22_0221_08</w:t>
            </w:r>
            <w:r w:rsidRPr="00FC6043">
              <w:rPr>
                <w:rStyle w:val="eop"/>
                <w:sz w:val="20"/>
                <w:szCs w:val="20"/>
              </w:rPr>
              <w:t> </w:t>
            </w:r>
          </w:p>
          <w:p w14:paraId="6CAF185A"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sz w:val="20"/>
                <w:szCs w:val="20"/>
              </w:rPr>
              <w:t xml:space="preserve">XVII. Minority and Women Owned Business </w:t>
            </w:r>
            <w:proofErr w:type="gramStart"/>
            <w:r w:rsidRPr="00FC6043">
              <w:rPr>
                <w:rStyle w:val="contextualspellingandgrammarerror"/>
                <w:rFonts w:eastAsiaTheme="majorEastAsia"/>
                <w:sz w:val="20"/>
                <w:szCs w:val="20"/>
              </w:rPr>
              <w:t>Engagement.|</w:t>
            </w:r>
            <w:proofErr w:type="gramEnd"/>
            <w:r w:rsidRPr="00FC6043">
              <w:rPr>
                <w:rStyle w:val="normaltextrun"/>
                <w:sz w:val="20"/>
                <w:szCs w:val="20"/>
              </w:rPr>
              <w:t xml:space="preserve">|DCA has a separate policy document about this scoring item that references multiple NAICS codes that can be listed on </w:t>
            </w:r>
            <w:r w:rsidRPr="00FC6043">
              <w:rPr>
                <w:rStyle w:val="contextualspellingandgrammarerror"/>
                <w:rFonts w:eastAsiaTheme="majorEastAsia"/>
                <w:sz w:val="20"/>
                <w:szCs w:val="20"/>
              </w:rPr>
              <w:t>a</w:t>
            </w:r>
            <w:r w:rsidRPr="00FC6043">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FC6043">
              <w:rPr>
                <w:rStyle w:val="normaltextrun"/>
                <w:sz w:val="20"/>
                <w:szCs w:val="20"/>
              </w:rPr>
              <w:t>housing</w:t>
            </w:r>
            <w:proofErr w:type="gramEnd"/>
            <w:r w:rsidRPr="00FC6043">
              <w:rPr>
                <w:rStyle w:val="normaltextrun"/>
                <w:sz w:val="20"/>
                <w:szCs w:val="20"/>
              </w:rPr>
              <w:t xml:space="preserve"> and property management industry by listing at least one of the following NAICS codes on the certification when the application is submitted. </w:t>
            </w:r>
            <w:r w:rsidRPr="00FC6043">
              <w:rPr>
                <w:rStyle w:val="eop"/>
                <w:sz w:val="20"/>
                <w:szCs w:val="20"/>
              </w:rPr>
              <w:t> </w:t>
            </w:r>
          </w:p>
          <w:p w14:paraId="14461881"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eop"/>
                <w:sz w:val="20"/>
                <w:szCs w:val="20"/>
              </w:rPr>
              <w:t> </w:t>
            </w:r>
          </w:p>
          <w:p w14:paraId="6026BE3D"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sz w:val="20"/>
                <w:szCs w:val="20"/>
              </w:rPr>
              <w:t>These statements seem to conflict with one another (something the QB must do vs something the QB intends to do).  Could you provide more clarity regarding this issue?</w:t>
            </w:r>
            <w:r w:rsidRPr="00FC6043">
              <w:rPr>
                <w:rStyle w:val="eop"/>
                <w:sz w:val="20"/>
                <w:szCs w:val="20"/>
              </w:rPr>
              <w:t> </w:t>
            </w:r>
          </w:p>
          <w:p w14:paraId="495D1EE6"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eop"/>
                <w:sz w:val="20"/>
                <w:szCs w:val="20"/>
              </w:rPr>
              <w:t> </w:t>
            </w:r>
          </w:p>
          <w:p w14:paraId="1477373F"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3C8F2F9F"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sz w:val="20"/>
                <w:szCs w:val="20"/>
              </w:rPr>
              <w:t>The language comparison referred to in this question is the following:</w:t>
            </w:r>
            <w:r w:rsidRPr="00FC6043">
              <w:rPr>
                <w:rStyle w:val="eop"/>
                <w:sz w:val="20"/>
                <w:szCs w:val="20"/>
              </w:rPr>
              <w:t> </w:t>
            </w:r>
          </w:p>
          <w:p w14:paraId="5C22C864"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eop"/>
                <w:sz w:val="20"/>
                <w:szCs w:val="20"/>
              </w:rPr>
              <w:t> </w:t>
            </w:r>
          </w:p>
          <w:p w14:paraId="3D6E982B" w14:textId="77777777" w:rsidR="00FC6043" w:rsidRPr="00FC6043" w:rsidRDefault="00FC6043" w:rsidP="002E5CCF">
            <w:pPr>
              <w:pStyle w:val="paragraph"/>
              <w:numPr>
                <w:ilvl w:val="0"/>
                <w:numId w:val="43"/>
              </w:numPr>
              <w:spacing w:before="0" w:beforeAutospacing="0" w:after="0" w:afterAutospacing="0"/>
              <w:ind w:left="1080" w:firstLine="0"/>
              <w:textAlignment w:val="baseline"/>
              <w:rPr>
                <w:sz w:val="20"/>
                <w:szCs w:val="20"/>
              </w:rPr>
            </w:pPr>
            <w:r w:rsidRPr="00FC6043">
              <w:rPr>
                <w:rStyle w:val="normaltextrun"/>
                <w:sz w:val="20"/>
                <w:szCs w:val="20"/>
              </w:rPr>
              <w:t>(QAP) “QB conducts business in housing or real estate”</w:t>
            </w:r>
            <w:r w:rsidRPr="00FC6043">
              <w:rPr>
                <w:rStyle w:val="eop"/>
                <w:sz w:val="20"/>
                <w:szCs w:val="20"/>
              </w:rPr>
              <w:t> </w:t>
            </w:r>
          </w:p>
          <w:p w14:paraId="56D07C6A" w14:textId="77777777" w:rsidR="00FC6043" w:rsidRPr="00FC6043" w:rsidRDefault="00FC6043" w:rsidP="002E5CCF">
            <w:pPr>
              <w:pStyle w:val="paragraph"/>
              <w:numPr>
                <w:ilvl w:val="0"/>
                <w:numId w:val="43"/>
              </w:numPr>
              <w:spacing w:before="0" w:beforeAutospacing="0" w:after="0" w:afterAutospacing="0"/>
              <w:ind w:left="1080" w:firstLine="0"/>
              <w:textAlignment w:val="baseline"/>
              <w:rPr>
                <w:sz w:val="20"/>
                <w:szCs w:val="20"/>
              </w:rPr>
            </w:pPr>
            <w:r w:rsidRPr="00FC6043">
              <w:rPr>
                <w:rStyle w:val="normaltextrun"/>
                <w:sz w:val="20"/>
                <w:szCs w:val="20"/>
              </w:rPr>
              <w:lastRenderedPageBreak/>
              <w:t xml:space="preserve">(Policy Statement, </w:t>
            </w:r>
            <w:hyperlink r:id="rId22" w:tgtFrame="_blank" w:history="1">
              <w:r w:rsidRPr="00FC6043">
                <w:rPr>
                  <w:rStyle w:val="normaltextrun"/>
                  <w:sz w:val="20"/>
                  <w:szCs w:val="20"/>
                  <w:u w:val="single"/>
                </w:rPr>
                <w:t>click here</w:t>
              </w:r>
            </w:hyperlink>
            <w:r w:rsidRPr="00FC6043">
              <w:rPr>
                <w:rStyle w:val="normaltextrun"/>
                <w:sz w:val="20"/>
                <w:szCs w:val="20"/>
              </w:rPr>
              <w:t xml:space="preserve">) “[QB] must show intent to regularly conduct business related to [housing or real </w:t>
            </w:r>
            <w:r w:rsidRPr="00FC6043">
              <w:rPr>
                <w:rStyle w:val="contextualspellingandgrammarerror"/>
                <w:rFonts w:eastAsiaTheme="majorEastAsia"/>
                <w:sz w:val="20"/>
                <w:szCs w:val="20"/>
              </w:rPr>
              <w:t>estate]…</w:t>
            </w:r>
            <w:r w:rsidRPr="00FC6043">
              <w:rPr>
                <w:rStyle w:val="normaltextrun"/>
                <w:sz w:val="20"/>
                <w:szCs w:val="20"/>
              </w:rPr>
              <w:t>”</w:t>
            </w:r>
            <w:r w:rsidRPr="00FC6043">
              <w:rPr>
                <w:rStyle w:val="eop"/>
                <w:sz w:val="20"/>
                <w:szCs w:val="20"/>
              </w:rPr>
              <w:t> </w:t>
            </w:r>
          </w:p>
          <w:p w14:paraId="1741E3B3"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eop"/>
                <w:sz w:val="20"/>
                <w:szCs w:val="20"/>
              </w:rPr>
              <w:t> </w:t>
            </w:r>
          </w:p>
          <w:p w14:paraId="55C900CD"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FC6043">
              <w:rPr>
                <w:rStyle w:val="eop"/>
                <w:sz w:val="20"/>
                <w:szCs w:val="20"/>
              </w:rPr>
              <w:t> </w:t>
            </w:r>
          </w:p>
          <w:p w14:paraId="1B3089D9"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eop"/>
                <w:sz w:val="20"/>
                <w:szCs w:val="20"/>
              </w:rPr>
              <w:t> </w:t>
            </w:r>
          </w:p>
          <w:p w14:paraId="30250759" w14:textId="77777777" w:rsidR="00FC6043" w:rsidRPr="00FC6043" w:rsidRDefault="00FC6043" w:rsidP="002E5CCF">
            <w:pPr>
              <w:pStyle w:val="paragraph"/>
              <w:spacing w:before="0" w:beforeAutospacing="0" w:after="0" w:afterAutospacing="0"/>
              <w:textAlignment w:val="baseline"/>
              <w:rPr>
                <w:sz w:val="20"/>
                <w:szCs w:val="20"/>
              </w:rPr>
            </w:pPr>
            <w:r w:rsidRPr="00FC6043">
              <w:rPr>
                <w:rStyle w:val="normaltextrun"/>
                <w:sz w:val="20"/>
                <w:szCs w:val="20"/>
              </w:rPr>
              <w:t>Regardless of which sentence is referenced, both documents convey that what DCA staff will be confirming is the NAICS code. Specifically, as stated in the Policy Statement, that the QB “</w:t>
            </w:r>
            <w:r w:rsidRPr="00FC6043">
              <w:rPr>
                <w:rStyle w:val="normaltextrun"/>
                <w:i/>
                <w:iCs/>
                <w:sz w:val="20"/>
                <w:szCs w:val="20"/>
              </w:rPr>
              <w:t>[listed] at least (1) of the following North American Industry Classification System (NAICS) codes on the certification when the application is submitted…</w:t>
            </w:r>
            <w:r w:rsidRPr="00FC6043">
              <w:rPr>
                <w:rStyle w:val="normaltextrun"/>
                <w:sz w:val="20"/>
                <w:szCs w:val="20"/>
              </w:rPr>
              <w:t>”</w:t>
            </w:r>
            <w:r w:rsidRPr="00FC6043">
              <w:rPr>
                <w:rStyle w:val="eop"/>
                <w:sz w:val="20"/>
                <w:szCs w:val="20"/>
              </w:rPr>
              <w:t> </w:t>
            </w:r>
          </w:p>
        </w:tc>
      </w:tr>
      <w:tr w:rsidR="00FC6043" w:rsidRPr="00FC6043" w14:paraId="5236ECB5" w14:textId="77777777" w:rsidTr="1995616E">
        <w:trPr>
          <w:jc w:val="center"/>
        </w:trPr>
        <w:tc>
          <w:tcPr>
            <w:tcW w:w="2157" w:type="dxa"/>
            <w:shd w:val="clear" w:color="auto" w:fill="auto"/>
            <w:tcMar>
              <w:top w:w="72" w:type="dxa"/>
              <w:left w:w="115" w:type="dxa"/>
              <w:bottom w:w="72" w:type="dxa"/>
              <w:right w:w="115" w:type="dxa"/>
            </w:tcMar>
            <w:vAlign w:val="center"/>
          </w:tcPr>
          <w:p w14:paraId="33AF304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62DAE150" w14:textId="77777777" w:rsidR="00FC6043" w:rsidRPr="00FC6043" w:rsidRDefault="00FC6043" w:rsidP="00056CE9">
            <w:pPr>
              <w:rPr>
                <w:rFonts w:ascii="Times New Roman" w:hAnsi="Times New Roman" w:cs="Times New Roman"/>
                <w:sz w:val="20"/>
                <w:szCs w:val="20"/>
              </w:rPr>
            </w:pPr>
            <w:r w:rsidRPr="00FC6043">
              <w:rPr>
                <w:rFonts w:ascii="Times New Roman" w:hAnsi="Times New Roman" w:cs="Times New Roman"/>
                <w:sz w:val="20"/>
                <w:szCs w:val="20"/>
              </w:rPr>
              <w:t>3.17</w:t>
            </w:r>
          </w:p>
          <w:p w14:paraId="0202A0A5" w14:textId="77777777" w:rsidR="00FC6043" w:rsidRPr="00FC6043" w:rsidRDefault="00FC6043" w:rsidP="00056CE9">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9D9809B" w14:textId="77777777" w:rsidR="00FC6043" w:rsidRPr="00FC6043" w:rsidRDefault="00FC6043" w:rsidP="00056CE9">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82789A8" w14:textId="77777777" w:rsidR="00FC6043" w:rsidRPr="00FC6043" w:rsidRDefault="00FC6043"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Q22_0411_15 </w:t>
            </w:r>
          </w:p>
          <w:p w14:paraId="4FD8F096" w14:textId="77777777" w:rsidR="00FC6043" w:rsidRPr="00FC6043" w:rsidRDefault="00FC6043"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50927C50" w14:textId="77777777" w:rsidR="00FC6043" w:rsidRPr="00FC6043" w:rsidRDefault="00FC6043" w:rsidP="00056CE9">
            <w:pPr>
              <w:textAlignment w:val="baseline"/>
              <w:rPr>
                <w:rFonts w:ascii="Times New Roman" w:eastAsia="Times New Roman" w:hAnsi="Times New Roman" w:cs="Times New Roman"/>
                <w:sz w:val="20"/>
                <w:szCs w:val="20"/>
              </w:rPr>
            </w:pPr>
          </w:p>
          <w:p w14:paraId="1EB7F064" w14:textId="77777777" w:rsidR="00FC6043" w:rsidRPr="00FC6043" w:rsidRDefault="00FC6043"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18DF250" w14:textId="77777777" w:rsidR="00FC6043" w:rsidRPr="00FC6043" w:rsidRDefault="00FC6043"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0D95B391" w14:textId="77777777" w:rsidR="00FC6043" w:rsidRPr="00FC6043" w:rsidRDefault="00FC6043"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316869C"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FC6043" w:rsidRPr="00FC6043" w14:paraId="371C44FE" w14:textId="77777777" w:rsidTr="1995616E">
        <w:trPr>
          <w:jc w:val="center"/>
        </w:trPr>
        <w:tc>
          <w:tcPr>
            <w:tcW w:w="2157" w:type="dxa"/>
            <w:shd w:val="clear" w:color="auto" w:fill="auto"/>
            <w:tcMar>
              <w:top w:w="72" w:type="dxa"/>
              <w:left w:w="115" w:type="dxa"/>
              <w:bottom w:w="72" w:type="dxa"/>
              <w:right w:w="115" w:type="dxa"/>
            </w:tcMar>
            <w:vAlign w:val="center"/>
          </w:tcPr>
          <w:p w14:paraId="2023B406"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14BDFC9C" w14:textId="77777777" w:rsidR="00FC6043" w:rsidRPr="00FC6043" w:rsidRDefault="00FC6043" w:rsidP="005C45B6">
            <w:pPr>
              <w:rPr>
                <w:rFonts w:ascii="Times New Roman" w:hAnsi="Times New Roman" w:cs="Times New Roman"/>
                <w:sz w:val="20"/>
                <w:szCs w:val="20"/>
              </w:rPr>
            </w:pPr>
            <w:r w:rsidRPr="00FC6043">
              <w:rPr>
                <w:rFonts w:ascii="Times New Roman" w:hAnsi="Times New Roman" w:cs="Times New Roman"/>
                <w:sz w:val="20"/>
                <w:szCs w:val="20"/>
              </w:rPr>
              <w:t>3.17</w:t>
            </w:r>
          </w:p>
          <w:p w14:paraId="5790A983" w14:textId="77777777" w:rsidR="00FC6043" w:rsidRPr="00FC6043" w:rsidRDefault="00FC6043" w:rsidP="005C45B6">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63C3F34F" w14:textId="77777777" w:rsidR="00FC6043" w:rsidRPr="00FC6043" w:rsidRDefault="00FC6043" w:rsidP="005C45B6">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F5A0D0A"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Q22_0425_15 </w:t>
            </w:r>
          </w:p>
          <w:p w14:paraId="6CB335B0"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under </w:t>
            </w:r>
            <w:r w:rsidRPr="00FC6043">
              <w:rPr>
                <w:rFonts w:ascii="Times New Roman" w:eastAsia="Times New Roman" w:hAnsi="Times New Roman" w:cs="Times New Roman"/>
                <w:b/>
                <w:bCs/>
                <w:sz w:val="20"/>
                <w:szCs w:val="20"/>
              </w:rPr>
              <w:t>(Scoring Criteria) Minority- and Women-Owned Business Engagement</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Engagement Commitment and Reporting</w:t>
            </w:r>
            <w:r w:rsidRPr="00FC6043">
              <w:rPr>
                <w:rFonts w:ascii="Times New Roman" w:eastAsia="Times New Roman" w:hAnsi="Times New Roman" w:cs="Times New Roman"/>
                <w:sz w:val="20"/>
                <w:szCs w:val="20"/>
              </w:rPr>
              <w:t xml:space="preserve"> that owners can “Engage QBs in the development </w:t>
            </w:r>
            <w:r w:rsidRPr="00FC6043">
              <w:rPr>
                <w:rFonts w:ascii="Times New Roman" w:eastAsia="Times New Roman" w:hAnsi="Times New Roman" w:cs="Times New Roman"/>
                <w:sz w:val="20"/>
                <w:szCs w:val="20"/>
                <w:u w:val="single"/>
              </w:rPr>
              <w:t>or operation</w:t>
            </w:r>
            <w:r w:rsidRPr="00FC6043">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321F80EC"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DA1AB6E"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3E3AA907"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B733401"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D9EE8A0" w14:textId="77777777" w:rsidR="00FC6043" w:rsidRPr="00FC6043" w:rsidRDefault="00FC6043"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144F0916"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48F57767" w14:textId="77777777" w:rsidTr="1995616E">
        <w:trPr>
          <w:jc w:val="center"/>
        </w:trPr>
        <w:tc>
          <w:tcPr>
            <w:tcW w:w="2157" w:type="dxa"/>
            <w:shd w:val="clear" w:color="auto" w:fill="auto"/>
            <w:tcMar>
              <w:top w:w="72" w:type="dxa"/>
              <w:left w:w="115" w:type="dxa"/>
              <w:bottom w:w="72" w:type="dxa"/>
              <w:right w:w="115" w:type="dxa"/>
            </w:tcMar>
            <w:vAlign w:val="center"/>
          </w:tcPr>
          <w:p w14:paraId="528FA05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6B07CC5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2536835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75A605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212E2C5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Q22_0303_03 </w:t>
            </w:r>
          </w:p>
          <w:p w14:paraId="0366E2F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1D1CDDE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77A33D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623DD8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scope, cost, and frequency will all vary based on the provider and property circumstances. The intent of the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FC6043" w:rsidRPr="00FC6043" w14:paraId="6E5D0373" w14:textId="77777777" w:rsidTr="1995616E">
        <w:trPr>
          <w:jc w:val="center"/>
        </w:trPr>
        <w:tc>
          <w:tcPr>
            <w:tcW w:w="2157" w:type="dxa"/>
            <w:shd w:val="clear" w:color="auto" w:fill="auto"/>
            <w:tcMar>
              <w:top w:w="72" w:type="dxa"/>
              <w:left w:w="115" w:type="dxa"/>
              <w:bottom w:w="72" w:type="dxa"/>
              <w:right w:w="115" w:type="dxa"/>
            </w:tcMar>
            <w:vAlign w:val="center"/>
          </w:tcPr>
          <w:p w14:paraId="0BF2869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7221C5A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14A7F14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9E1172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1B42EB0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Q22_0412_03 </w:t>
            </w:r>
          </w:p>
          <w:p w14:paraId="713EF83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This question concerns CORES certification. The QAP reads </w:t>
            </w:r>
            <w:proofErr w:type="gramStart"/>
            <w:r w:rsidRPr="00FC6043">
              <w:rPr>
                <w:rFonts w:ascii="Times New Roman" w:eastAsia="Times New Roman" w:hAnsi="Times New Roman" w:cs="Times New Roman"/>
                <w:sz w:val="20"/>
                <w:szCs w:val="20"/>
              </w:rPr>
              <w:t>that 2 points</w:t>
            </w:r>
            <w:proofErr w:type="gramEnd"/>
            <w:r w:rsidRPr="00FC6043">
              <w:rPr>
                <w:rFonts w:ascii="Times New Roman" w:eastAsia="Times New Roman" w:hAnsi="Times New Roman" w:cs="Times New Roman"/>
                <w:sz w:val="20"/>
                <w:szCs w:val="20"/>
              </w:rPr>
              <w:t xml:space="preserve"> are awarded if the agency is certified, with the required documentation is proof of CORES certification. However, in the QAP Workshop, QAP Manager breakout session (https://www.youtube.com/watch?v=C8ONEk_afYw) DCA stated at 42:</w:t>
            </w:r>
            <w:proofErr w:type="gramStart"/>
            <w:r w:rsidRPr="00FC6043">
              <w:rPr>
                <w:rFonts w:ascii="Times New Roman" w:eastAsia="Times New Roman" w:hAnsi="Times New Roman" w:cs="Times New Roman"/>
                <w:sz w:val="20"/>
                <w:szCs w:val="20"/>
              </w:rPr>
              <w:t>45  that</w:t>
            </w:r>
            <w:proofErr w:type="gramEnd"/>
            <w:r w:rsidRPr="00FC6043">
              <w:rPr>
                <w:rFonts w:ascii="Times New Roman" w:eastAsia="Times New Roman" w:hAnsi="Times New Roman" w:cs="Times New Roman"/>
                <w:sz w:val="20"/>
                <w:szCs w:val="20"/>
              </w:rPr>
              <w:t xml:space="preserve"> "it is merely committing to accept". Please clarify.  </w:t>
            </w:r>
          </w:p>
          <w:p w14:paraId="17C4D77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58B556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D5975A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Enriched Property Services has two options for providing resident services at the proposed development. Under subsection</w:t>
            </w:r>
            <w:r w:rsidRPr="00FC6043">
              <w:rPr>
                <w:rFonts w:ascii="Times New Roman" w:eastAsia="Times New Roman" w:hAnsi="Times New Roman" w:cs="Times New Roman"/>
                <w:b/>
                <w:bCs/>
                <w:sz w:val="20"/>
                <w:szCs w:val="20"/>
              </w:rPr>
              <w:t xml:space="preserve"> A. Owner-provided Services</w:t>
            </w:r>
            <w:r w:rsidRPr="00FC6043">
              <w:rPr>
                <w:rFonts w:ascii="Times New Roman" w:eastAsia="Times New Roman" w:hAnsi="Times New Roman" w:cs="Times New Roman"/>
                <w:sz w:val="20"/>
                <w:szCs w:val="20"/>
              </w:rPr>
              <w:t>, resident services are to be provided by an entity in the General Partnership. Under subsection</w:t>
            </w:r>
            <w:r w:rsidRPr="00FC6043">
              <w:rPr>
                <w:rFonts w:ascii="Times New Roman" w:eastAsia="Times New Roman" w:hAnsi="Times New Roman" w:cs="Times New Roman"/>
                <w:b/>
                <w:bCs/>
                <w:sz w:val="20"/>
                <w:szCs w:val="20"/>
              </w:rPr>
              <w:t xml:space="preserve"> B. 3</w:t>
            </w:r>
            <w:r w:rsidRPr="00FC6043">
              <w:rPr>
                <w:rFonts w:ascii="Times New Roman" w:eastAsia="Times New Roman" w:hAnsi="Times New Roman" w:cs="Times New Roman"/>
                <w:b/>
                <w:bCs/>
                <w:sz w:val="20"/>
                <w:szCs w:val="20"/>
                <w:vertAlign w:val="superscript"/>
              </w:rPr>
              <w:t>rd</w:t>
            </w:r>
            <w:r w:rsidRPr="00FC6043">
              <w:rPr>
                <w:rFonts w:ascii="Times New Roman" w:eastAsia="Times New Roman" w:hAnsi="Times New Roman" w:cs="Times New Roman"/>
                <w:b/>
                <w:bCs/>
                <w:sz w:val="20"/>
                <w:szCs w:val="20"/>
              </w:rPr>
              <w:t xml:space="preserve"> Party Contractor</w:t>
            </w:r>
            <w:r w:rsidRPr="00FC6043">
              <w:rPr>
                <w:rFonts w:ascii="Times New Roman" w:eastAsia="Times New Roman" w:hAnsi="Times New Roman" w:cs="Times New Roman"/>
                <w:sz w:val="20"/>
                <w:szCs w:val="20"/>
              </w:rPr>
              <w:t>, resident services are to be provided by a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entity. </w:t>
            </w:r>
          </w:p>
          <w:p w14:paraId="6C03DBC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B13B6E9"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“committing to accept” comment from the QAP Workshop refers only to the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FC6043" w:rsidRPr="00FC6043" w14:paraId="0EDD4534" w14:textId="77777777" w:rsidTr="1995616E">
        <w:trPr>
          <w:jc w:val="center"/>
        </w:trPr>
        <w:tc>
          <w:tcPr>
            <w:tcW w:w="2157" w:type="dxa"/>
            <w:shd w:val="clear" w:color="auto" w:fill="auto"/>
            <w:tcMar>
              <w:top w:w="72" w:type="dxa"/>
              <w:left w:w="115" w:type="dxa"/>
              <w:bottom w:w="72" w:type="dxa"/>
              <w:right w:w="115" w:type="dxa"/>
            </w:tcMar>
            <w:vAlign w:val="center"/>
          </w:tcPr>
          <w:p w14:paraId="015A47E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7F84CC1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1.16</w:t>
            </w:r>
          </w:p>
          <w:p w14:paraId="2495AB0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Core </w:t>
            </w:r>
            <w:proofErr w:type="gramStart"/>
            <w:r w:rsidRPr="00FC6043">
              <w:rPr>
                <w:rFonts w:ascii="Times New Roman" w:hAnsi="Times New Roman" w:cs="Times New Roman"/>
                <w:sz w:val="20"/>
                <w:szCs w:val="20"/>
              </w:rPr>
              <w:t>Plan;</w:t>
            </w:r>
            <w:proofErr w:type="gramEnd"/>
          </w:p>
          <w:p w14:paraId="1CCE09E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275F844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Q22_0406_01</w:t>
            </w:r>
            <w:r w:rsidRPr="00FC6043">
              <w:rPr>
                <w:rStyle w:val="eop"/>
                <w:sz w:val="20"/>
                <w:szCs w:val="20"/>
              </w:rPr>
              <w:t> </w:t>
            </w:r>
            <w:r w:rsidRPr="00FC6043">
              <w:rPr>
                <w:rStyle w:val="eop"/>
                <w:sz w:val="20"/>
                <w:szCs w:val="20"/>
              </w:rPr>
              <w:br/>
            </w:r>
          </w:p>
          <w:p w14:paraId="1662F7C2" w14:textId="77777777" w:rsidR="00FC6043" w:rsidRPr="00FC6043" w:rsidRDefault="00FC6043" w:rsidP="00304B2F">
            <w:pPr>
              <w:pStyle w:val="paragraph"/>
              <w:numPr>
                <w:ilvl w:val="0"/>
                <w:numId w:val="41"/>
              </w:numPr>
              <w:spacing w:before="0" w:beforeAutospacing="0" w:after="0" w:afterAutospacing="0"/>
              <w:ind w:left="1080" w:firstLine="0"/>
              <w:textAlignment w:val="baseline"/>
              <w:rPr>
                <w:sz w:val="20"/>
                <w:szCs w:val="20"/>
              </w:rPr>
            </w:pPr>
            <w:r w:rsidRPr="00FC6043">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FC6043">
              <w:rPr>
                <w:rStyle w:val="scxw124788065"/>
                <w:sz w:val="20"/>
                <w:szCs w:val="20"/>
              </w:rPr>
              <w:t> </w:t>
            </w:r>
            <w:r w:rsidRPr="00FC6043">
              <w:rPr>
                <w:sz w:val="20"/>
                <w:szCs w:val="20"/>
              </w:rPr>
              <w:br/>
            </w:r>
            <w:r w:rsidRPr="00FC6043">
              <w:rPr>
                <w:rStyle w:val="eop"/>
                <w:sz w:val="20"/>
                <w:szCs w:val="20"/>
              </w:rPr>
              <w:t> </w:t>
            </w:r>
          </w:p>
          <w:p w14:paraId="6DC77E07" w14:textId="77777777" w:rsidR="00FC6043" w:rsidRPr="00FC6043" w:rsidRDefault="00FC6043" w:rsidP="00304B2F">
            <w:pPr>
              <w:pStyle w:val="paragraph"/>
              <w:numPr>
                <w:ilvl w:val="0"/>
                <w:numId w:val="42"/>
              </w:numPr>
              <w:spacing w:before="0" w:beforeAutospacing="0" w:after="0" w:afterAutospacing="0"/>
              <w:ind w:left="1080" w:firstLine="0"/>
              <w:textAlignment w:val="baseline"/>
              <w:rPr>
                <w:sz w:val="20"/>
                <w:szCs w:val="20"/>
              </w:rPr>
            </w:pPr>
            <w:r w:rsidRPr="00FC6043">
              <w:rPr>
                <w:rStyle w:val="normaltextrun"/>
                <w:sz w:val="20"/>
                <w:szCs w:val="20"/>
              </w:rPr>
              <w:t xml:space="preserve">Developers are limited to two applications to be selected for funding in any given year. Is it possible to submit two applications within the requisite allocation limitation </w:t>
            </w:r>
            <w:r w:rsidRPr="00FC6043">
              <w:rPr>
                <w:rStyle w:val="normaltextrun"/>
                <w:b/>
                <w:bCs/>
                <w:sz w:val="20"/>
                <w:szCs w:val="20"/>
              </w:rPr>
              <w:t>for one site</w:t>
            </w:r>
            <w:r w:rsidRPr="00FC6043">
              <w:rPr>
                <w:rStyle w:val="normaltextrun"/>
                <w:sz w:val="20"/>
                <w:szCs w:val="20"/>
              </w:rPr>
              <w:t xml:space="preserve"> thereby allowing the funding of an </w:t>
            </w:r>
            <w:r w:rsidRPr="00FC6043">
              <w:rPr>
                <w:rStyle w:val="normaltextrun"/>
                <w:b/>
                <w:bCs/>
                <w:sz w:val="20"/>
                <w:szCs w:val="20"/>
              </w:rPr>
              <w:t>entire development</w:t>
            </w:r>
            <w:r w:rsidRPr="00FC6043">
              <w:rPr>
                <w:rStyle w:val="normaltextrun"/>
                <w:sz w:val="20"/>
                <w:szCs w:val="20"/>
              </w:rPr>
              <w:t xml:space="preserve"> in one year? </w:t>
            </w:r>
            <w:r w:rsidRPr="00FC6043">
              <w:rPr>
                <w:rStyle w:val="eop"/>
                <w:sz w:val="20"/>
                <w:szCs w:val="20"/>
              </w:rPr>
              <w:t> </w:t>
            </w:r>
          </w:p>
          <w:p w14:paraId="193AC75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EFECEC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050085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For the first question, the QAP states in </w:t>
            </w:r>
            <w:r w:rsidRPr="00FC6043">
              <w:rPr>
                <w:rStyle w:val="normaltextrun"/>
                <w:b/>
                <w:bCs/>
                <w:sz w:val="20"/>
                <w:szCs w:val="20"/>
              </w:rPr>
              <w:t xml:space="preserve">(Core Plan) Evaluation of 9% Tax Credit Competitive Applications, </w:t>
            </w:r>
            <w:r w:rsidRPr="00FC6043">
              <w:rPr>
                <w:rStyle w:val="normaltextrun"/>
                <w:sz w:val="20"/>
                <w:szCs w:val="20"/>
              </w:rPr>
              <w:t>subsection</w:t>
            </w:r>
            <w:r w:rsidRPr="00FC6043">
              <w:rPr>
                <w:rStyle w:val="normaltextrun"/>
                <w:b/>
                <w:bCs/>
                <w:sz w:val="20"/>
                <w:szCs w:val="20"/>
              </w:rPr>
              <w:t xml:space="preserve"> D. Selection, 3. Geographic Allocation Limitations for Projects selected in the New Supply </w:t>
            </w:r>
            <w:r w:rsidRPr="00FC6043">
              <w:rPr>
                <w:rStyle w:val="normaltextrun"/>
                <w:b/>
                <w:bCs/>
                <w:sz w:val="20"/>
                <w:szCs w:val="20"/>
              </w:rPr>
              <w:lastRenderedPageBreak/>
              <w:t>Competitive Process:</w:t>
            </w:r>
            <w:r w:rsidRPr="00FC6043">
              <w:rPr>
                <w:rStyle w:val="normaltextrun"/>
                <w:sz w:val="20"/>
                <w:szCs w:val="20"/>
              </w:rPr>
              <w:t xml:space="preserve"> “DCA will not select more than one phase of a multi-phase development.”</w:t>
            </w:r>
            <w:r w:rsidRPr="00FC6043">
              <w:rPr>
                <w:rStyle w:val="scxw124788065"/>
                <w:sz w:val="20"/>
                <w:szCs w:val="20"/>
              </w:rPr>
              <w:t> </w:t>
            </w:r>
            <w:r w:rsidRPr="00FC6043">
              <w:rPr>
                <w:sz w:val="20"/>
                <w:szCs w:val="20"/>
              </w:rPr>
              <w:br/>
            </w:r>
            <w:r w:rsidRPr="00FC6043">
              <w:rPr>
                <w:rStyle w:val="eop"/>
                <w:sz w:val="20"/>
                <w:szCs w:val="20"/>
              </w:rPr>
              <w:t> </w:t>
            </w:r>
          </w:p>
          <w:p w14:paraId="695C5C8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FC6043">
              <w:rPr>
                <w:rStyle w:val="eop"/>
                <w:sz w:val="20"/>
                <w:szCs w:val="20"/>
              </w:rPr>
              <w:t> </w:t>
            </w:r>
          </w:p>
          <w:p w14:paraId="1757657E"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5B8F4BD4" w14:textId="77777777" w:rsidTr="1995616E">
        <w:trPr>
          <w:jc w:val="center"/>
        </w:trPr>
        <w:tc>
          <w:tcPr>
            <w:tcW w:w="2157" w:type="dxa"/>
            <w:shd w:val="clear" w:color="auto" w:fill="auto"/>
            <w:tcMar>
              <w:top w:w="72" w:type="dxa"/>
              <w:left w:w="115" w:type="dxa"/>
              <w:bottom w:w="72" w:type="dxa"/>
              <w:right w:w="115" w:type="dxa"/>
            </w:tcMar>
            <w:vAlign w:val="center"/>
          </w:tcPr>
          <w:p w14:paraId="59B498B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00542AA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37F5380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5572A1C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29B563F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Q22_0408_01 </w:t>
            </w:r>
          </w:p>
          <w:p w14:paraId="2EC8498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4B8A6B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AE1886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493BFA1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CF72B0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13AE5D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23"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tc>
      </w:tr>
      <w:tr w:rsidR="00FC6043" w:rsidRPr="00FC6043" w14:paraId="1A9B8179" w14:textId="77777777" w:rsidTr="1995616E">
        <w:trPr>
          <w:jc w:val="center"/>
        </w:trPr>
        <w:tc>
          <w:tcPr>
            <w:tcW w:w="2157" w:type="dxa"/>
            <w:shd w:val="clear" w:color="auto" w:fill="auto"/>
            <w:tcMar>
              <w:top w:w="72" w:type="dxa"/>
              <w:left w:w="115" w:type="dxa"/>
              <w:bottom w:w="72" w:type="dxa"/>
              <w:right w:w="115" w:type="dxa"/>
            </w:tcMar>
            <w:vAlign w:val="center"/>
          </w:tcPr>
          <w:p w14:paraId="235CFA1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40F39B7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5CA05D9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F33C55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025B59A"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xml:space="preserve">: </w:t>
            </w:r>
            <w:r w:rsidRPr="00FC6043">
              <w:rPr>
                <w:rFonts w:ascii="Times New Roman" w:hAnsi="Times New Roman" w:cs="Times New Roman"/>
                <w:b/>
                <w:bCs/>
                <w:sz w:val="20"/>
                <w:szCs w:val="20"/>
              </w:rPr>
              <w:t>Q22_0422_15</w:t>
            </w:r>
            <w:r w:rsidRPr="00FC6043">
              <w:rPr>
                <w:rFonts w:ascii="Times New Roman" w:hAnsi="Times New Roman" w:cs="Times New Roman"/>
                <w:sz w:val="20"/>
                <w:szCs w:val="20"/>
              </w:rPr>
              <w:t xml:space="preserve"> </w:t>
            </w:r>
          </w:p>
          <w:p w14:paraId="51B4B47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For </w:t>
            </w:r>
            <w:r w:rsidRPr="00FC6043">
              <w:rPr>
                <w:rFonts w:ascii="Times New Roman" w:hAnsi="Times New Roman" w:cs="Times New Roman"/>
                <w:b/>
                <w:bCs/>
                <w:sz w:val="20"/>
                <w:szCs w:val="20"/>
              </w:rPr>
              <w:t>(Scoring Criteria) Enriched Property Services</w:t>
            </w:r>
            <w:r w:rsidRPr="00FC6043">
              <w:rPr>
                <w:rFonts w:ascii="Times New Roman" w:hAnsi="Times New Roman" w:cs="Times New Roman"/>
                <w:sz w:val="20"/>
                <w:szCs w:val="20"/>
              </w:rPr>
              <w:t>, can you please clarify how DCA expects the 3</w:t>
            </w:r>
            <w:r w:rsidRPr="00FC6043">
              <w:rPr>
                <w:rFonts w:ascii="Times New Roman" w:hAnsi="Times New Roman" w:cs="Times New Roman"/>
                <w:sz w:val="20"/>
                <w:szCs w:val="20"/>
                <w:vertAlign w:val="superscript"/>
              </w:rPr>
              <w:t>rd</w:t>
            </w:r>
            <w:r w:rsidRPr="00FC6043">
              <w:rPr>
                <w:rFonts w:ascii="Times New Roman" w:hAnsi="Times New Roman" w:cs="Times New Roman"/>
                <w:sz w:val="20"/>
                <w:szCs w:val="20"/>
              </w:rPr>
              <w:t xml:space="preserve"> Party Contracting process to play out and what it means to be compliant with this commitment? </w:t>
            </w:r>
          </w:p>
          <w:p w14:paraId="1C7C9CDD" w14:textId="77777777" w:rsidR="00FC6043" w:rsidRPr="00FC6043" w:rsidRDefault="00FC6043" w:rsidP="00304B2F">
            <w:pPr>
              <w:contextualSpacing/>
              <w:rPr>
                <w:rFonts w:ascii="Times New Roman" w:hAnsi="Times New Roman" w:cs="Times New Roman"/>
                <w:sz w:val="20"/>
                <w:szCs w:val="20"/>
              </w:rPr>
            </w:pPr>
          </w:p>
          <w:p w14:paraId="739A9D61"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D947CF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24">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w:t>
            </w:r>
          </w:p>
          <w:p w14:paraId="1489CFD8" w14:textId="77777777" w:rsidR="00FC6043" w:rsidRPr="00FC6043" w:rsidRDefault="00FC6043" w:rsidP="00304B2F">
            <w:pPr>
              <w:rPr>
                <w:rFonts w:ascii="Times New Roman" w:hAnsi="Times New Roman" w:cs="Times New Roman"/>
                <w:sz w:val="20"/>
                <w:szCs w:val="20"/>
              </w:rPr>
            </w:pPr>
          </w:p>
          <w:p w14:paraId="05F73DFB" w14:textId="77777777" w:rsidR="00FC6043" w:rsidRPr="00FC6043" w:rsidRDefault="00FC6043" w:rsidP="00304B2F">
            <w:pPr>
              <w:pStyle w:val="ListParagraph"/>
              <w:numPr>
                <w:ilvl w:val="0"/>
                <w:numId w:val="3"/>
              </w:numPr>
              <w:rPr>
                <w:rFonts w:ascii="Times New Roman" w:hAnsi="Times New Roman" w:cs="Times New Roman"/>
                <w:sz w:val="20"/>
                <w:szCs w:val="20"/>
              </w:rPr>
            </w:pPr>
            <w:r w:rsidRPr="00FC6043">
              <w:rPr>
                <w:rFonts w:ascii="Times New Roman" w:hAnsi="Times New Roman" w:cs="Times New Roman"/>
                <w:sz w:val="20"/>
                <w:szCs w:val="20"/>
              </w:rPr>
              <w:t>Because this document in part introduces new detail regarding post-award policy, this document is open for public comment through Friday, April 29</w:t>
            </w:r>
            <w:r w:rsidRPr="00FC6043">
              <w:rPr>
                <w:rFonts w:ascii="Times New Roman" w:hAnsi="Times New Roman" w:cs="Times New Roman"/>
                <w:sz w:val="20"/>
                <w:szCs w:val="20"/>
                <w:vertAlign w:val="superscript"/>
              </w:rPr>
              <w:t>th</w:t>
            </w:r>
            <w:r w:rsidRPr="00FC6043">
              <w:rPr>
                <w:rFonts w:ascii="Times New Roman" w:hAnsi="Times New Roman" w:cs="Times New Roman"/>
                <w:sz w:val="20"/>
                <w:szCs w:val="20"/>
              </w:rPr>
              <w:t xml:space="preserve">, 2022. </w:t>
            </w:r>
            <w:r w:rsidRPr="00FC6043">
              <w:rPr>
                <w:rFonts w:ascii="Times New Roman" w:hAnsi="Times New Roman" w:cs="Times New Roman"/>
                <w:sz w:val="20"/>
                <w:szCs w:val="20"/>
              </w:rPr>
              <w:br/>
            </w:r>
          </w:p>
          <w:p w14:paraId="7911759C" w14:textId="77777777" w:rsidR="00FC6043" w:rsidRPr="00FC6043" w:rsidRDefault="00FC6043" w:rsidP="00304B2F">
            <w:pPr>
              <w:pStyle w:val="ListParagraph"/>
              <w:numPr>
                <w:ilvl w:val="0"/>
                <w:numId w:val="3"/>
              </w:numPr>
              <w:rPr>
                <w:rFonts w:ascii="Times New Roman" w:hAnsi="Times New Roman" w:cs="Times New Roman"/>
                <w:sz w:val="20"/>
                <w:szCs w:val="20"/>
              </w:rPr>
            </w:pPr>
            <w:r w:rsidRPr="00FC6043">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2DD9E10D"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40304CFF" w14:textId="77777777" w:rsidTr="1995616E">
        <w:trPr>
          <w:jc w:val="center"/>
        </w:trPr>
        <w:tc>
          <w:tcPr>
            <w:tcW w:w="2157" w:type="dxa"/>
            <w:shd w:val="clear" w:color="auto" w:fill="auto"/>
            <w:tcMar>
              <w:top w:w="72" w:type="dxa"/>
              <w:left w:w="115" w:type="dxa"/>
              <w:bottom w:w="72" w:type="dxa"/>
              <w:right w:w="115" w:type="dxa"/>
            </w:tcMar>
            <w:vAlign w:val="center"/>
          </w:tcPr>
          <w:p w14:paraId="5AC2B8F3"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B3E32B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1.05</w:t>
            </w:r>
          </w:p>
          <w:p w14:paraId="1C2D958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Core </w:t>
            </w:r>
            <w:proofErr w:type="gramStart"/>
            <w:r w:rsidRPr="00FC6043">
              <w:rPr>
                <w:rFonts w:ascii="Times New Roman" w:hAnsi="Times New Roman" w:cs="Times New Roman"/>
                <w:sz w:val="20"/>
                <w:szCs w:val="20"/>
              </w:rPr>
              <w:t>Plan;</w:t>
            </w:r>
            <w:proofErr w:type="gramEnd"/>
          </w:p>
          <w:p w14:paraId="1BCDB16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3D1BD56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Q22_0412_01 </w:t>
            </w:r>
          </w:p>
          <w:p w14:paraId="6FD766A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3588F28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1CCD5D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A33BCA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No, only properties in USDA eligible areas (outside of the Atlanta Metro pool) are in the Rural pool (see </w:t>
            </w:r>
            <w:r w:rsidRPr="00FC6043">
              <w:rPr>
                <w:rFonts w:ascii="Times New Roman" w:eastAsia="Times New Roman" w:hAnsi="Times New Roman" w:cs="Times New Roman"/>
                <w:b/>
                <w:bCs/>
                <w:sz w:val="20"/>
                <w:szCs w:val="20"/>
              </w:rPr>
              <w:t>Core Plan, Geographic Pools</w:t>
            </w:r>
            <w:r w:rsidRPr="00FC6043">
              <w:rPr>
                <w:rFonts w:ascii="Times New Roman" w:eastAsia="Times New Roman" w:hAnsi="Times New Roman" w:cs="Times New Roman"/>
                <w:sz w:val="20"/>
                <w:szCs w:val="20"/>
              </w:rPr>
              <w:t>).  </w:t>
            </w:r>
          </w:p>
          <w:p w14:paraId="7DD8DA3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33916E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See question </w:t>
            </w:r>
            <w:r w:rsidRPr="00FC6043">
              <w:rPr>
                <w:rFonts w:ascii="Times New Roman" w:eastAsia="Times New Roman" w:hAnsi="Times New Roman" w:cs="Times New Roman"/>
                <w:b/>
                <w:bCs/>
                <w:sz w:val="20"/>
                <w:szCs w:val="20"/>
              </w:rPr>
              <w:t>Q0222_03</w:t>
            </w:r>
            <w:r w:rsidRPr="00FC6043">
              <w:rPr>
                <w:rFonts w:ascii="Times New Roman" w:eastAsia="Times New Roman" w:hAnsi="Times New Roman" w:cs="Times New Roman"/>
                <w:sz w:val="20"/>
                <w:szCs w:val="20"/>
              </w:rPr>
              <w:t xml:space="preserve"> posted on 3/3/22 regarding eligibility of solely assisted USDA 515 properties. </w:t>
            </w:r>
          </w:p>
        </w:tc>
      </w:tr>
      <w:tr w:rsidR="00FC6043" w:rsidRPr="00FC6043" w14:paraId="3A66055E" w14:textId="77777777" w:rsidTr="1995616E">
        <w:trPr>
          <w:jc w:val="center"/>
        </w:trPr>
        <w:tc>
          <w:tcPr>
            <w:tcW w:w="2157" w:type="dxa"/>
            <w:shd w:val="clear" w:color="auto" w:fill="auto"/>
            <w:tcMar>
              <w:top w:w="72" w:type="dxa"/>
              <w:left w:w="115" w:type="dxa"/>
              <w:bottom w:w="72" w:type="dxa"/>
              <w:right w:w="115" w:type="dxa"/>
            </w:tcMar>
            <w:vAlign w:val="center"/>
          </w:tcPr>
          <w:p w14:paraId="1806AB8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2EE4EA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1B4D226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92CD3C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47C572C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 xml:space="preserve">Question: </w:t>
            </w:r>
            <w:r w:rsidRPr="00FC6043">
              <w:rPr>
                <w:rFonts w:ascii="Times New Roman" w:hAnsi="Times New Roman" w:cs="Times New Roman"/>
                <w:sz w:val="20"/>
                <w:szCs w:val="20"/>
              </w:rPr>
              <w:t>Q22_0419_04</w:t>
            </w:r>
          </w:p>
          <w:p w14:paraId="7CD01A85"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56965A4C" w14:textId="77777777" w:rsidR="00FC6043" w:rsidRPr="00FC6043" w:rsidRDefault="00FC6043" w:rsidP="00304B2F">
            <w:pPr>
              <w:contextualSpacing/>
              <w:rPr>
                <w:rFonts w:ascii="Times New Roman" w:hAnsi="Times New Roman" w:cs="Times New Roman"/>
                <w:sz w:val="20"/>
                <w:szCs w:val="20"/>
              </w:rPr>
            </w:pPr>
          </w:p>
          <w:p w14:paraId="61130AB8"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328F3160"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25"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Applicants should reference the QAP for applicable requirements. </w:t>
            </w:r>
          </w:p>
        </w:tc>
      </w:tr>
      <w:tr w:rsidR="00FC6043" w:rsidRPr="00FC6043" w14:paraId="2ACB7E77" w14:textId="77777777" w:rsidTr="1995616E">
        <w:trPr>
          <w:jc w:val="center"/>
        </w:trPr>
        <w:tc>
          <w:tcPr>
            <w:tcW w:w="2157" w:type="dxa"/>
            <w:shd w:val="clear" w:color="auto" w:fill="auto"/>
            <w:tcMar>
              <w:top w:w="72" w:type="dxa"/>
              <w:left w:w="115" w:type="dxa"/>
              <w:bottom w:w="72" w:type="dxa"/>
              <w:right w:w="115" w:type="dxa"/>
            </w:tcMar>
            <w:vAlign w:val="center"/>
          </w:tcPr>
          <w:p w14:paraId="76E8CAA6"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BB34AE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084D387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157CF29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757298B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Q22_0405_03 </w:t>
            </w:r>
          </w:p>
          <w:p w14:paraId="485A725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50E21C3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D627B2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61B279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26"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tc>
      </w:tr>
      <w:tr w:rsidR="00FC6043" w:rsidRPr="00FC6043" w14:paraId="79D951E0" w14:textId="77777777" w:rsidTr="1995616E">
        <w:trPr>
          <w:jc w:val="center"/>
        </w:trPr>
        <w:tc>
          <w:tcPr>
            <w:tcW w:w="2157" w:type="dxa"/>
            <w:shd w:val="clear" w:color="auto" w:fill="auto"/>
            <w:tcMar>
              <w:top w:w="72" w:type="dxa"/>
              <w:left w:w="115" w:type="dxa"/>
              <w:bottom w:w="72" w:type="dxa"/>
              <w:right w:w="115" w:type="dxa"/>
            </w:tcMar>
            <w:vAlign w:val="center"/>
          </w:tcPr>
          <w:p w14:paraId="5BBF593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6CDB55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3.06</w:t>
            </w:r>
          </w:p>
          <w:p w14:paraId="2CB1E2A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3F52098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49442B2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Q22_0330_02</w:t>
            </w:r>
          </w:p>
          <w:p w14:paraId="57375579"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FC6043">
              <w:rPr>
                <w:rFonts w:ascii="Times New Roman" w:eastAsia="Times New Roman" w:hAnsi="Times New Roman" w:cs="Times New Roman"/>
                <w:sz w:val="20"/>
                <w:szCs w:val="20"/>
              </w:rPr>
              <w:t>e.g.</w:t>
            </w:r>
            <w:proofErr w:type="gramEnd"/>
            <w:r w:rsidRPr="00FC6043">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00D6DD8D" w14:textId="77777777" w:rsidR="00FC6043" w:rsidRPr="00FC6043" w:rsidRDefault="00FC6043" w:rsidP="00304B2F">
            <w:pPr>
              <w:rPr>
                <w:rFonts w:ascii="Times New Roman" w:eastAsia="Times New Roman" w:hAnsi="Times New Roman" w:cs="Times New Roman"/>
                <w:sz w:val="20"/>
                <w:szCs w:val="20"/>
              </w:rPr>
            </w:pPr>
          </w:p>
          <w:p w14:paraId="4DFE0E7D"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FC6043">
              <w:rPr>
                <w:rFonts w:ascii="Times New Roman" w:eastAsia="Times New Roman" w:hAnsi="Times New Roman" w:cs="Times New Roman"/>
                <w:sz w:val="20"/>
                <w:szCs w:val="20"/>
              </w:rPr>
              <w:t>725 foot</w:t>
            </w:r>
            <w:proofErr w:type="gramEnd"/>
            <w:r w:rsidRPr="00FC6043">
              <w:rPr>
                <w:rFonts w:ascii="Times New Roman" w:eastAsia="Times New Roman" w:hAnsi="Times New Roman" w:cs="Times New Roman"/>
                <w:sz w:val="20"/>
                <w:szCs w:val="20"/>
              </w:rPr>
              <w:t xml:space="preserve"> walk of each other. Compare the </w:t>
            </w:r>
            <w:r w:rsidRPr="00FC6043">
              <w:rPr>
                <w:rFonts w:ascii="Times New Roman" w:eastAsia="Times New Roman" w:hAnsi="Times New Roman" w:cs="Times New Roman"/>
                <w:sz w:val="20"/>
                <w:szCs w:val="20"/>
              </w:rPr>
              <w:lastRenderedPageBreak/>
              <w:t>proximity of these stops to MARTA's Lindbergh Center Transit Station in Atlanta. Lindbergh's two bus loops are separated by an ~</w:t>
            </w:r>
            <w:proofErr w:type="gramStart"/>
            <w:r w:rsidRPr="00FC6043">
              <w:rPr>
                <w:rFonts w:ascii="Times New Roman" w:eastAsia="Times New Roman" w:hAnsi="Times New Roman" w:cs="Times New Roman"/>
                <w:sz w:val="20"/>
                <w:szCs w:val="20"/>
              </w:rPr>
              <w:t>825 foot</w:t>
            </w:r>
            <w:proofErr w:type="gramEnd"/>
            <w:r w:rsidRPr="00FC6043">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267EA7F5" w14:textId="77777777" w:rsidR="00FC6043" w:rsidRPr="00FC6043" w:rsidRDefault="00FC6043" w:rsidP="00304B2F">
            <w:pPr>
              <w:contextualSpacing/>
              <w:rPr>
                <w:rFonts w:ascii="Times New Roman" w:hAnsi="Times New Roman" w:cs="Times New Roman"/>
                <w:sz w:val="20"/>
                <w:szCs w:val="20"/>
              </w:rPr>
            </w:pPr>
          </w:p>
          <w:p w14:paraId="63FE191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w:t>
            </w:r>
          </w:p>
          <w:p w14:paraId="2614DB26" w14:textId="77777777" w:rsidR="00FC6043" w:rsidRPr="00FC6043" w:rsidRDefault="00FC6043" w:rsidP="00304B2F">
            <w:pPr>
              <w:contextualSpacing/>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Section VI. Community Transportation Options, </w:t>
            </w:r>
            <w:r w:rsidRPr="00FC6043">
              <w:rPr>
                <w:rFonts w:ascii="Times New Roman" w:eastAsia="Times New Roman" w:hAnsi="Times New Roman" w:cs="Times New Roman"/>
                <w:b/>
                <w:bCs/>
                <w:sz w:val="20"/>
                <w:szCs w:val="20"/>
              </w:rPr>
              <w:t>subsection A</w:t>
            </w:r>
            <w:r w:rsidRPr="00FC6043">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09281434" w14:textId="77777777" w:rsidR="00FC6043" w:rsidRPr="00FC6043" w:rsidRDefault="00FC6043" w:rsidP="00304B2F">
            <w:pPr>
              <w:contextualSpacing/>
              <w:rPr>
                <w:rFonts w:ascii="Times New Roman" w:eastAsia="Times New Roman" w:hAnsi="Times New Roman" w:cs="Times New Roman"/>
                <w:sz w:val="20"/>
                <w:szCs w:val="20"/>
              </w:rPr>
            </w:pPr>
          </w:p>
          <w:p w14:paraId="619BC8BC" w14:textId="77777777" w:rsidR="00FC6043" w:rsidRPr="00FC6043" w:rsidRDefault="00FC6043" w:rsidP="00304B2F">
            <w:pPr>
              <w:pStyle w:val="ListParagraph"/>
              <w:numPr>
                <w:ilvl w:val="0"/>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 station” refers to a single location. </w:t>
            </w:r>
          </w:p>
          <w:p w14:paraId="3070B6D4" w14:textId="77777777" w:rsidR="00FC6043" w:rsidRPr="00FC6043" w:rsidRDefault="00FC6043" w:rsidP="00304B2F">
            <w:pPr>
              <w:pStyle w:val="ListParagraph"/>
              <w:numPr>
                <w:ilvl w:val="1"/>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6F22B762" w14:textId="77777777" w:rsidR="00FC6043" w:rsidRPr="00FC6043" w:rsidRDefault="00FC6043" w:rsidP="00304B2F">
            <w:pPr>
              <w:pStyle w:val="ListParagraph"/>
              <w:numPr>
                <w:ilvl w:val="1"/>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 series of bus stops in close proximity do not operate at a single location and therefore do not constitute a transit hub.</w:t>
            </w:r>
            <w:r w:rsidRPr="00FC6043">
              <w:rPr>
                <w:rFonts w:ascii="Times New Roman" w:eastAsia="Times New Roman" w:hAnsi="Times New Roman" w:cs="Times New Roman"/>
                <w:sz w:val="20"/>
                <w:szCs w:val="20"/>
              </w:rPr>
              <w:br/>
            </w:r>
          </w:p>
          <w:p w14:paraId="21E218AC" w14:textId="77777777" w:rsidR="00FC6043" w:rsidRPr="00FC6043" w:rsidRDefault="00FC6043" w:rsidP="00304B2F">
            <w:pPr>
              <w:pStyle w:val="ListParagraph"/>
              <w:numPr>
                <w:ilvl w:val="0"/>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FC6043" w:rsidRPr="00FC6043" w14:paraId="2AE98209" w14:textId="77777777" w:rsidTr="1995616E">
        <w:trPr>
          <w:jc w:val="center"/>
        </w:trPr>
        <w:tc>
          <w:tcPr>
            <w:tcW w:w="2157" w:type="dxa"/>
            <w:shd w:val="clear" w:color="auto" w:fill="auto"/>
            <w:tcMar>
              <w:top w:w="72" w:type="dxa"/>
              <w:left w:w="115" w:type="dxa"/>
              <w:bottom w:w="72" w:type="dxa"/>
              <w:right w:w="115" w:type="dxa"/>
            </w:tcMar>
            <w:vAlign w:val="center"/>
          </w:tcPr>
          <w:p w14:paraId="212704F3"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0F59A7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1932DBC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4F2675E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1184F3A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Q22_0419_03</w:t>
            </w:r>
          </w:p>
          <w:p w14:paraId="34835EDA"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2EDA923C" w14:textId="77777777" w:rsidR="00FC6043" w:rsidRPr="00FC6043" w:rsidRDefault="00FC6043" w:rsidP="00304B2F">
            <w:pPr>
              <w:contextualSpacing/>
              <w:rPr>
                <w:rFonts w:ascii="Times New Roman" w:hAnsi="Times New Roman" w:cs="Times New Roman"/>
                <w:sz w:val="20"/>
                <w:szCs w:val="20"/>
              </w:rPr>
            </w:pPr>
          </w:p>
          <w:p w14:paraId="1228D4C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4376922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27"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36D0E7A9" w14:textId="77777777" w:rsidR="00FC6043" w:rsidRPr="00FC6043" w:rsidRDefault="00FC6043" w:rsidP="00304B2F">
            <w:pPr>
              <w:rPr>
                <w:rFonts w:ascii="Times New Roman" w:hAnsi="Times New Roman" w:cs="Times New Roman"/>
                <w:sz w:val="20"/>
                <w:szCs w:val="20"/>
              </w:rPr>
            </w:pPr>
          </w:p>
          <w:p w14:paraId="075418E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404C664E" w14:textId="77777777" w:rsidR="00FC6043" w:rsidRPr="00FC6043" w:rsidRDefault="00FC6043"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Open the Housing Tax Credit Properties Map (</w:t>
            </w:r>
            <w:hyperlink r:id="rId28"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4DFD9900" w14:textId="77777777" w:rsidR="00FC6043" w:rsidRPr="00FC6043" w:rsidRDefault="00FC6043"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Enter your site’s address or coordinates in the search bar</w:t>
            </w:r>
          </w:p>
          <w:p w14:paraId="14E3669A" w14:textId="77777777" w:rsidR="00FC6043" w:rsidRPr="00FC6043" w:rsidRDefault="00FC6043" w:rsidP="00304B2F">
            <w:pPr>
              <w:pStyle w:val="ListParagraph"/>
              <w:rPr>
                <w:rFonts w:ascii="Times New Roman" w:hAnsi="Times New Roman" w:cs="Times New Roman"/>
                <w:sz w:val="20"/>
                <w:szCs w:val="20"/>
              </w:rPr>
            </w:pPr>
            <w:r w:rsidRPr="00FC6043">
              <w:rPr>
                <w:rFonts w:ascii="Times New Roman" w:hAnsi="Times New Roman" w:cs="Times New Roman"/>
                <w:noProof/>
                <w:sz w:val="20"/>
                <w:szCs w:val="20"/>
              </w:rPr>
              <w:lastRenderedPageBreak/>
              <w:drawing>
                <wp:inline distT="0" distB="0" distL="0" distR="0" wp14:anchorId="376ED39F" wp14:editId="31B9531A">
                  <wp:extent cx="4710989" cy="208924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3639" cy="2099288"/>
                          </a:xfrm>
                          <a:prstGeom prst="rect">
                            <a:avLst/>
                          </a:prstGeom>
                        </pic:spPr>
                      </pic:pic>
                    </a:graphicData>
                  </a:graphic>
                </wp:inline>
              </w:drawing>
            </w:r>
          </w:p>
          <w:p w14:paraId="72E3CE00" w14:textId="77777777" w:rsidR="00FC6043" w:rsidRPr="00FC6043" w:rsidRDefault="00FC6043"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on the site location</w:t>
            </w:r>
          </w:p>
          <w:p w14:paraId="2862CEB6" w14:textId="77777777" w:rsidR="00FC6043" w:rsidRPr="00FC6043" w:rsidRDefault="00FC6043" w:rsidP="00304B2F">
            <w:pPr>
              <w:pStyle w:val="ListParagraph"/>
              <w:keepNext/>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the arrows in the pop-up box to find the 2020 Census Tract number</w:t>
            </w:r>
          </w:p>
          <w:p w14:paraId="71A0E791" w14:textId="77777777" w:rsidR="00FC6043" w:rsidRPr="00FC6043" w:rsidRDefault="00FC6043" w:rsidP="00304B2F">
            <w:pPr>
              <w:pStyle w:val="ListParagraph"/>
              <w:keepNext/>
              <w:rPr>
                <w:rFonts w:ascii="Times New Roman" w:hAnsi="Times New Roman" w:cs="Times New Roman"/>
                <w:sz w:val="20"/>
                <w:szCs w:val="20"/>
              </w:rPr>
            </w:pPr>
            <w:r w:rsidRPr="00FC6043">
              <w:rPr>
                <w:rFonts w:ascii="Times New Roman" w:hAnsi="Times New Roman" w:cs="Times New Roman"/>
                <w:noProof/>
                <w:sz w:val="20"/>
                <w:szCs w:val="20"/>
              </w:rPr>
              <w:drawing>
                <wp:inline distT="0" distB="0" distL="0" distR="0" wp14:anchorId="2DB5EC35" wp14:editId="373365FA">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5191" cy="2829677"/>
                          </a:xfrm>
                          <a:prstGeom prst="rect">
                            <a:avLst/>
                          </a:prstGeom>
                        </pic:spPr>
                      </pic:pic>
                    </a:graphicData>
                  </a:graphic>
                </wp:inline>
              </w:drawing>
            </w:r>
          </w:p>
          <w:p w14:paraId="44E0A282" w14:textId="77777777" w:rsidR="00FC6043" w:rsidRPr="00FC6043" w:rsidRDefault="00FC6043"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the arrows to find 2020 Stable Communities data</w:t>
            </w:r>
          </w:p>
          <w:p w14:paraId="78C72060" w14:textId="77777777" w:rsidR="00FC6043" w:rsidRPr="00FC6043" w:rsidRDefault="00FC6043" w:rsidP="00304B2F">
            <w:pPr>
              <w:pStyle w:val="ListParagraph"/>
              <w:rPr>
                <w:rFonts w:ascii="Times New Roman" w:hAnsi="Times New Roman" w:cs="Times New Roman"/>
                <w:sz w:val="20"/>
                <w:szCs w:val="20"/>
              </w:rPr>
            </w:pPr>
            <w:r w:rsidRPr="00FC6043">
              <w:rPr>
                <w:rFonts w:ascii="Times New Roman" w:hAnsi="Times New Roman" w:cs="Times New Roman"/>
                <w:noProof/>
                <w:sz w:val="20"/>
                <w:szCs w:val="20"/>
              </w:rPr>
              <w:lastRenderedPageBreak/>
              <w:drawing>
                <wp:inline distT="0" distB="0" distL="0" distR="0" wp14:anchorId="49DBEE8D" wp14:editId="155B830C">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2342" cy="3087702"/>
                          </a:xfrm>
                          <a:prstGeom prst="rect">
                            <a:avLst/>
                          </a:prstGeom>
                        </pic:spPr>
                      </pic:pic>
                    </a:graphicData>
                  </a:graphic>
                </wp:inline>
              </w:drawing>
            </w:r>
          </w:p>
          <w:p w14:paraId="0A320A33" w14:textId="77777777" w:rsidR="00FC6043" w:rsidRPr="00FC6043" w:rsidRDefault="00FC6043" w:rsidP="00304B2F">
            <w:pPr>
              <w:rPr>
                <w:rFonts w:ascii="Times New Roman" w:hAnsi="Times New Roman" w:cs="Times New Roman"/>
                <w:sz w:val="20"/>
                <w:szCs w:val="20"/>
              </w:rPr>
            </w:pPr>
          </w:p>
          <w:p w14:paraId="3CBDFBC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5F71C6EE"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525C42B7" w14:textId="77777777" w:rsidTr="1995616E">
        <w:trPr>
          <w:jc w:val="center"/>
        </w:trPr>
        <w:tc>
          <w:tcPr>
            <w:tcW w:w="2157" w:type="dxa"/>
            <w:shd w:val="clear" w:color="auto" w:fill="auto"/>
            <w:tcMar>
              <w:top w:w="72" w:type="dxa"/>
              <w:left w:w="115" w:type="dxa"/>
              <w:bottom w:w="72" w:type="dxa"/>
              <w:right w:w="115" w:type="dxa"/>
            </w:tcMar>
            <w:vAlign w:val="center"/>
          </w:tcPr>
          <w:p w14:paraId="5B2E6A7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1EB8015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141969B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2DF8460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28A434A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Q22_0221_06</w:t>
            </w:r>
            <w:r w:rsidRPr="00FC6043">
              <w:rPr>
                <w:rStyle w:val="eop"/>
                <w:sz w:val="20"/>
                <w:szCs w:val="20"/>
              </w:rPr>
              <w:t> </w:t>
            </w:r>
          </w:p>
          <w:p w14:paraId="3E84623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If Applicant takes points for </w:t>
            </w:r>
            <w:r w:rsidRPr="00FC6043">
              <w:rPr>
                <w:rStyle w:val="normaltextrun"/>
                <w:b/>
                <w:bCs/>
                <w:sz w:val="20"/>
                <w:szCs w:val="20"/>
              </w:rPr>
              <w:t>Scoring, Minority- and Women-Owned Business Engagement, A. Engagement Commitment and Reporting</w:t>
            </w:r>
            <w:r w:rsidRPr="00FC6043">
              <w:rPr>
                <w:rStyle w:val="normaltextrun"/>
                <w:sz w:val="20"/>
                <w:szCs w:val="20"/>
              </w:rPr>
              <w:t xml:space="preserve">, and </w:t>
            </w:r>
            <w:r w:rsidRPr="00FC6043">
              <w:rPr>
                <w:rStyle w:val="advancedproofingissue"/>
                <w:rFonts w:eastAsiaTheme="majorEastAsia"/>
                <w:sz w:val="20"/>
                <w:szCs w:val="20"/>
              </w:rPr>
              <w:t>is able to</w:t>
            </w:r>
            <w:r w:rsidRPr="00FC6043">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FC6043">
              <w:rPr>
                <w:rStyle w:val="advancedproofingissue"/>
                <w:rFonts w:eastAsiaTheme="majorEastAsia"/>
                <w:sz w:val="20"/>
                <w:szCs w:val="20"/>
              </w:rPr>
              <w:t>as long as</w:t>
            </w:r>
            <w:r w:rsidRPr="00FC6043">
              <w:rPr>
                <w:rStyle w:val="normaltextrun"/>
                <w:sz w:val="20"/>
                <w:szCs w:val="20"/>
              </w:rPr>
              <w:t xml:space="preserve"> this is explained in a report at Final Allocation Application?</w:t>
            </w:r>
            <w:r w:rsidRPr="00FC6043">
              <w:rPr>
                <w:rStyle w:val="eop"/>
                <w:sz w:val="20"/>
                <w:szCs w:val="20"/>
              </w:rPr>
              <w:t> </w:t>
            </w:r>
          </w:p>
          <w:p w14:paraId="77B82A9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F46206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055982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FC6043">
              <w:rPr>
                <w:rStyle w:val="contextualspellingandgrammarerror"/>
                <w:rFonts w:eastAsiaTheme="majorEastAsia"/>
                <w:sz w:val="20"/>
                <w:szCs w:val="20"/>
              </w:rPr>
              <w:t>application</w:t>
            </w:r>
            <w:proofErr w:type="gramEnd"/>
            <w:r w:rsidRPr="00FC6043">
              <w:rPr>
                <w:rStyle w:val="normaltextrun"/>
                <w:sz w:val="20"/>
                <w:szCs w:val="20"/>
              </w:rPr>
              <w:t>. </w:t>
            </w:r>
            <w:r w:rsidRPr="00FC6043">
              <w:rPr>
                <w:rStyle w:val="eop"/>
                <w:sz w:val="20"/>
                <w:szCs w:val="20"/>
              </w:rPr>
              <w:t> </w:t>
            </w:r>
          </w:p>
          <w:p w14:paraId="1EBC26A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323BDF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Examples of how DCA will assess “meaningful attempts” include, but are not limited to: </w:t>
            </w:r>
            <w:r w:rsidRPr="00FC6043">
              <w:rPr>
                <w:rStyle w:val="eop"/>
                <w:sz w:val="20"/>
                <w:szCs w:val="20"/>
              </w:rPr>
              <w:t> </w:t>
            </w:r>
          </w:p>
          <w:p w14:paraId="7D3AA841" w14:textId="77777777" w:rsidR="00FC6043" w:rsidRPr="00FC6043" w:rsidRDefault="00FC6043" w:rsidP="00304B2F">
            <w:pPr>
              <w:pStyle w:val="paragraph"/>
              <w:numPr>
                <w:ilvl w:val="0"/>
                <w:numId w:val="40"/>
              </w:numPr>
              <w:spacing w:before="0" w:beforeAutospacing="0" w:after="0" w:afterAutospacing="0"/>
              <w:ind w:left="1080" w:firstLine="0"/>
              <w:textAlignment w:val="baseline"/>
              <w:rPr>
                <w:sz w:val="20"/>
                <w:szCs w:val="20"/>
              </w:rPr>
            </w:pPr>
            <w:r w:rsidRPr="00FC6043">
              <w:rPr>
                <w:rStyle w:val="normaltextrun"/>
                <w:sz w:val="20"/>
                <w:szCs w:val="20"/>
              </w:rPr>
              <w:t xml:space="preserve">the extent of outreach efforts to engage QBs described and evidence substantiating these </w:t>
            </w:r>
            <w:proofErr w:type="gramStart"/>
            <w:r w:rsidRPr="00FC6043">
              <w:rPr>
                <w:rStyle w:val="contextualspellingandgrammarerror"/>
                <w:rFonts w:eastAsiaTheme="majorEastAsia"/>
                <w:sz w:val="20"/>
                <w:szCs w:val="20"/>
              </w:rPr>
              <w:t>efforts;</w:t>
            </w:r>
            <w:proofErr w:type="gramEnd"/>
            <w:r w:rsidRPr="00FC6043">
              <w:rPr>
                <w:rStyle w:val="eop"/>
                <w:sz w:val="20"/>
                <w:szCs w:val="20"/>
              </w:rPr>
              <w:t> </w:t>
            </w:r>
          </w:p>
          <w:p w14:paraId="4E55C06C" w14:textId="77777777" w:rsidR="00FC6043" w:rsidRPr="00FC6043" w:rsidRDefault="00FC6043" w:rsidP="00304B2F">
            <w:pPr>
              <w:pStyle w:val="paragraph"/>
              <w:numPr>
                <w:ilvl w:val="0"/>
                <w:numId w:val="40"/>
              </w:numPr>
              <w:spacing w:before="0" w:beforeAutospacing="0" w:after="0" w:afterAutospacing="0"/>
              <w:ind w:left="1080" w:firstLine="0"/>
              <w:textAlignment w:val="baseline"/>
              <w:rPr>
                <w:sz w:val="20"/>
                <w:szCs w:val="20"/>
              </w:rPr>
            </w:pPr>
            <w:r w:rsidRPr="00FC6043">
              <w:rPr>
                <w:rStyle w:val="normaltextrun"/>
                <w:sz w:val="20"/>
                <w:szCs w:val="20"/>
              </w:rPr>
              <w:lastRenderedPageBreak/>
              <w:t>comparison of successes between Engagement Reports submitted within the same geographic area. </w:t>
            </w:r>
            <w:r w:rsidRPr="00FC6043">
              <w:rPr>
                <w:rStyle w:val="eop"/>
                <w:sz w:val="20"/>
                <w:szCs w:val="20"/>
              </w:rPr>
              <w:t> </w:t>
            </w:r>
          </w:p>
          <w:p w14:paraId="4AC3BDFC"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55E2D83C" w14:textId="77777777" w:rsidTr="1995616E">
        <w:trPr>
          <w:jc w:val="center"/>
        </w:trPr>
        <w:tc>
          <w:tcPr>
            <w:tcW w:w="2157" w:type="dxa"/>
            <w:shd w:val="clear" w:color="auto" w:fill="auto"/>
            <w:tcMar>
              <w:top w:w="72" w:type="dxa"/>
              <w:left w:w="115" w:type="dxa"/>
              <w:bottom w:w="72" w:type="dxa"/>
              <w:right w:w="115" w:type="dxa"/>
            </w:tcMar>
            <w:vAlign w:val="center"/>
          </w:tcPr>
          <w:p w14:paraId="38783BF9"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7A1A2F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3.20</w:t>
            </w:r>
          </w:p>
          <w:p w14:paraId="0EF5999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F12618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7F33E41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Q22_0413_15 </w:t>
            </w:r>
          </w:p>
          <w:p w14:paraId="04C2FA6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How can we confirm if a community is a GICH Certified Alumni community? </w:t>
            </w:r>
          </w:p>
          <w:p w14:paraId="470C775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44A1F9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AABA4E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 list of current Certified Alumni communities is available on the UGA GICH website under </w:t>
            </w:r>
            <w:r w:rsidRPr="00FC6043">
              <w:rPr>
                <w:rFonts w:ascii="Times New Roman" w:eastAsia="Times New Roman" w:hAnsi="Times New Roman" w:cs="Times New Roman"/>
                <w:i/>
                <w:iCs/>
                <w:sz w:val="20"/>
                <w:szCs w:val="20"/>
              </w:rPr>
              <w:t>Resources – For Alumni Communities</w:t>
            </w:r>
            <w:r w:rsidRPr="00FC6043">
              <w:rPr>
                <w:rFonts w:ascii="Times New Roman" w:eastAsia="Times New Roman" w:hAnsi="Times New Roman" w:cs="Times New Roman"/>
                <w:sz w:val="20"/>
                <w:szCs w:val="20"/>
              </w:rPr>
              <w:t xml:space="preserve"> (</w:t>
            </w:r>
            <w:hyperlink r:id="rId32"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This link has also been added to the Scoring Documents and Data page of the DCA website </w:t>
            </w:r>
            <w:r w:rsidRPr="00FC6043">
              <w:rPr>
                <w:rFonts w:ascii="Times New Roman" w:hAnsi="Times New Roman" w:cs="Times New Roman"/>
                <w:sz w:val="20"/>
                <w:szCs w:val="20"/>
              </w:rPr>
              <w:t>(</w:t>
            </w:r>
            <w:hyperlink r:id="rId33"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tc>
      </w:tr>
      <w:tr w:rsidR="00FC6043" w:rsidRPr="00FC6043" w14:paraId="42957C4C" w14:textId="77777777" w:rsidTr="1995616E">
        <w:trPr>
          <w:jc w:val="center"/>
        </w:trPr>
        <w:tc>
          <w:tcPr>
            <w:tcW w:w="2157" w:type="dxa"/>
            <w:shd w:val="clear" w:color="auto" w:fill="auto"/>
            <w:tcMar>
              <w:top w:w="72" w:type="dxa"/>
              <w:left w:w="115" w:type="dxa"/>
              <w:bottom w:w="72" w:type="dxa"/>
              <w:right w:w="115" w:type="dxa"/>
            </w:tcMar>
            <w:vAlign w:val="center"/>
          </w:tcPr>
          <w:p w14:paraId="7A8E6237"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435AD1D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2.06</w:t>
            </w:r>
          </w:p>
          <w:p w14:paraId="0E2FFFE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27893C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46CB5F1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Q22_0404_01 </w:t>
            </w:r>
          </w:p>
          <w:p w14:paraId="030AD41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5178143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6AC0D8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18F971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(Threshold) Appraisals</w:t>
            </w:r>
            <w:r w:rsidRPr="00FC6043">
              <w:rPr>
                <w:rFonts w:ascii="Times New Roman" w:eastAsia="Times New Roman" w:hAnsi="Times New Roman" w:cs="Times New Roman"/>
                <w:sz w:val="20"/>
                <w:szCs w:val="20"/>
              </w:rPr>
              <w:t xml:space="preserve"> indicates the following instances in which Applicants must submit an appraisal at Application Submission: </w:t>
            </w:r>
          </w:p>
          <w:p w14:paraId="4CA4E74F" w14:textId="77777777" w:rsidR="00FC6043" w:rsidRPr="00FC6043" w:rsidRDefault="00FC6043" w:rsidP="00304B2F">
            <w:pPr>
              <w:numPr>
                <w:ilvl w:val="0"/>
                <w:numId w:val="35"/>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Application is claiming acquisition credits for existing structures </w:t>
            </w:r>
          </w:p>
          <w:p w14:paraId="6D4AAF3E" w14:textId="77777777" w:rsidR="00FC6043" w:rsidRPr="00FC6043" w:rsidRDefault="00FC6043" w:rsidP="00304B2F">
            <w:pPr>
              <w:numPr>
                <w:ilvl w:val="0"/>
                <w:numId w:val="35"/>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Application has an Identity of Interest between the buyer and seller </w:t>
            </w:r>
          </w:p>
          <w:p w14:paraId="6531CCCA" w14:textId="77777777" w:rsidR="00FC6043" w:rsidRPr="00FC6043" w:rsidRDefault="00FC6043" w:rsidP="00304B2F">
            <w:pPr>
              <w:numPr>
                <w:ilvl w:val="0"/>
                <w:numId w:val="36"/>
              </w:numPr>
              <w:ind w:left="180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Includes seller that is a member of the proposed Project Team, including a limited partner </w:t>
            </w:r>
          </w:p>
          <w:p w14:paraId="428A578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04D5A7E"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FC6043" w:rsidRPr="00FC6043" w14:paraId="2829B9D7" w14:textId="77777777" w:rsidTr="1995616E">
        <w:trPr>
          <w:jc w:val="center"/>
        </w:trPr>
        <w:tc>
          <w:tcPr>
            <w:tcW w:w="2157" w:type="dxa"/>
            <w:shd w:val="clear" w:color="auto" w:fill="auto"/>
            <w:tcMar>
              <w:top w:w="72" w:type="dxa"/>
              <w:left w:w="115" w:type="dxa"/>
              <w:bottom w:w="72" w:type="dxa"/>
              <w:right w:w="115" w:type="dxa"/>
            </w:tcMar>
            <w:vAlign w:val="center"/>
          </w:tcPr>
          <w:p w14:paraId="7BCE585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362098B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2.15</w:t>
            </w:r>
          </w:p>
          <w:p w14:paraId="1B8F6F7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8B4BB1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78795EE7"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Q22_0314_01</w:t>
            </w:r>
          </w:p>
          <w:p w14:paraId="633ABB0D"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Paragraph B of </w:t>
            </w:r>
            <w:r w:rsidRPr="00FC6043">
              <w:rPr>
                <w:rFonts w:ascii="Times New Roman" w:eastAsia="Times New Roman" w:hAnsi="Times New Roman" w:cs="Times New Roman"/>
                <w:b/>
                <w:bCs/>
                <w:sz w:val="20"/>
                <w:szCs w:val="20"/>
              </w:rPr>
              <w:t>(Threshold) Rehabilitation Standards</w:t>
            </w:r>
            <w:r w:rsidRPr="00FC6043">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5F26DABB" w14:textId="77777777" w:rsidR="00FC6043" w:rsidRPr="00FC6043" w:rsidRDefault="00FC6043" w:rsidP="00304B2F">
            <w:pPr>
              <w:contextualSpacing/>
              <w:rPr>
                <w:rFonts w:ascii="Times New Roman" w:hAnsi="Times New Roman" w:cs="Times New Roman"/>
                <w:sz w:val="20"/>
                <w:szCs w:val="20"/>
              </w:rPr>
            </w:pPr>
          </w:p>
          <w:p w14:paraId="70A21F2F" w14:textId="77777777" w:rsidR="00FC6043" w:rsidRPr="00FC6043" w:rsidRDefault="00FC6043" w:rsidP="00304B2F">
            <w:pPr>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16933374" w14:textId="77777777" w:rsidR="00FC6043" w:rsidRPr="00FC6043" w:rsidRDefault="00FC6043" w:rsidP="00304B2F">
            <w:pPr>
              <w:rPr>
                <w:rStyle w:val="normaltextrun"/>
                <w:rFonts w:ascii="Times New Roman" w:eastAsia="MS Mincho" w:hAnsi="Times New Roman" w:cs="Times New Roman"/>
                <w:b/>
                <w:bCs/>
                <w:sz w:val="20"/>
                <w:szCs w:val="20"/>
              </w:rPr>
            </w:pPr>
            <w:r w:rsidRPr="00FC6043">
              <w:rPr>
                <w:rFonts w:ascii="Times New Roman" w:eastAsia="Times New Roman" w:hAnsi="Times New Roman" w:cs="Times New Roman"/>
                <w:sz w:val="20"/>
                <w:szCs w:val="20"/>
              </w:rPr>
              <w:t xml:space="preserve">DCA does not have a list of qualified consultants posted to our website. </w:t>
            </w:r>
            <w:r w:rsidRPr="00FC6043">
              <w:rPr>
                <w:rFonts w:ascii="Times New Roman" w:hAnsi="Times New Roman" w:cs="Times New Roman"/>
                <w:sz w:val="20"/>
                <w:szCs w:val="20"/>
              </w:rPr>
              <w:t xml:space="preserve">Per the 2022 QAP, </w:t>
            </w:r>
            <w:r w:rsidRPr="00FC6043">
              <w:rPr>
                <w:rFonts w:ascii="Times New Roman" w:eastAsia="Calibri" w:hAnsi="Times New Roman" w:cs="Times New Roman"/>
                <w:sz w:val="20"/>
                <w:szCs w:val="20"/>
              </w:rPr>
              <w:t xml:space="preserve">a “Qualified Consultant” is any individual who meets the experience requirements and qualifications as notated in the </w:t>
            </w:r>
            <w:r w:rsidRPr="00FC6043">
              <w:rPr>
                <w:rFonts w:ascii="Times New Roman" w:eastAsia="Calibri" w:hAnsi="Times New Roman" w:cs="Times New Roman"/>
                <w:b/>
                <w:bCs/>
                <w:sz w:val="20"/>
                <w:szCs w:val="20"/>
              </w:rPr>
              <w:t>2022 Rehabilitation Guide</w:t>
            </w:r>
            <w:r w:rsidRPr="00FC6043">
              <w:rPr>
                <w:rFonts w:ascii="Times New Roman" w:eastAsia="Calibri" w:hAnsi="Times New Roman" w:cs="Times New Roman"/>
                <w:sz w:val="20"/>
                <w:szCs w:val="20"/>
              </w:rPr>
              <w:t xml:space="preserve">, section </w:t>
            </w:r>
            <w:r w:rsidRPr="00FC6043">
              <w:rPr>
                <w:rFonts w:ascii="Times New Roman" w:eastAsia="Calibri" w:hAnsi="Times New Roman" w:cs="Times New Roman"/>
                <w:b/>
                <w:bCs/>
                <w:sz w:val="20"/>
                <w:szCs w:val="20"/>
              </w:rPr>
              <w:t>5. Physical Needs Assessments</w:t>
            </w:r>
            <w:r w:rsidRPr="00FC6043">
              <w:rPr>
                <w:rFonts w:ascii="Times New Roman" w:eastAsia="Calibri" w:hAnsi="Times New Roman" w:cs="Times New Roman"/>
                <w:sz w:val="20"/>
                <w:szCs w:val="20"/>
              </w:rPr>
              <w:t xml:space="preserve">, subsection </w:t>
            </w:r>
            <w:r w:rsidRPr="00FC6043">
              <w:rPr>
                <w:rFonts w:ascii="Times New Roman" w:eastAsia="Calibri" w:hAnsi="Times New Roman" w:cs="Times New Roman"/>
                <w:b/>
                <w:bCs/>
                <w:sz w:val="20"/>
                <w:szCs w:val="20"/>
              </w:rPr>
              <w:t xml:space="preserve">A. “Qualified Consultant.” </w:t>
            </w:r>
            <w:r w:rsidRPr="00FC6043">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FC6043" w:rsidRPr="00FC6043" w14:paraId="05656749" w14:textId="77777777" w:rsidTr="1995616E">
        <w:trPr>
          <w:jc w:val="center"/>
        </w:trPr>
        <w:tc>
          <w:tcPr>
            <w:tcW w:w="2157" w:type="dxa"/>
            <w:shd w:val="clear" w:color="auto" w:fill="auto"/>
            <w:tcMar>
              <w:top w:w="72" w:type="dxa"/>
              <w:left w:w="115" w:type="dxa"/>
              <w:bottom w:w="72" w:type="dxa"/>
              <w:right w:w="115" w:type="dxa"/>
            </w:tcMar>
            <w:vAlign w:val="center"/>
          </w:tcPr>
          <w:p w14:paraId="63CB38A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6487C4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2.17</w:t>
            </w:r>
          </w:p>
          <w:p w14:paraId="25D4E9C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7418D79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7813E8C9"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lastRenderedPageBreak/>
              <w:t>Question</w:t>
            </w:r>
            <w:r w:rsidRPr="00FC6043">
              <w:rPr>
                <w:rStyle w:val="normaltextrun"/>
                <w:sz w:val="20"/>
                <w:szCs w:val="20"/>
              </w:rPr>
              <w:t>: Q1221_01</w:t>
            </w:r>
            <w:r w:rsidRPr="00FC6043">
              <w:rPr>
                <w:rStyle w:val="eop"/>
                <w:sz w:val="20"/>
                <w:szCs w:val="20"/>
              </w:rPr>
              <w:t> </w:t>
            </w:r>
          </w:p>
          <w:p w14:paraId="2ED66FE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lastRenderedPageBreak/>
              <w:t xml:space="preserve">(Threshold) Building Sustainability, C. DCA Building Sustainability </w:t>
            </w:r>
            <w:r w:rsidRPr="00FC6043">
              <w:rPr>
                <w:rStyle w:val="normaltextrun"/>
                <w:sz w:val="20"/>
                <w:szCs w:val="20"/>
              </w:rPr>
              <w:t>requires applicants to complete DCA’s virtual Building Sustainability training. Who is required to obtain the training and certificate, and how can that person obtain the training and certificate?</w:t>
            </w:r>
            <w:r w:rsidRPr="00FC6043">
              <w:rPr>
                <w:rStyle w:val="eop"/>
                <w:sz w:val="20"/>
                <w:szCs w:val="20"/>
              </w:rPr>
              <w:t> </w:t>
            </w:r>
          </w:p>
          <w:p w14:paraId="7390387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ED288D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DD7894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Applicants (defined as “the General Partner” in the QAP) must complete DCA’s virtual Building Sustainability training.</w:t>
            </w:r>
            <w:r w:rsidRPr="00FC6043">
              <w:rPr>
                <w:rStyle w:val="eop"/>
                <w:sz w:val="20"/>
                <w:szCs w:val="20"/>
              </w:rPr>
              <w:t> </w:t>
            </w:r>
          </w:p>
          <w:p w14:paraId="00BA2A0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0EC3D05" w14:textId="77777777" w:rsidR="00FC6043" w:rsidRPr="00FC6043" w:rsidRDefault="00FC6043" w:rsidP="00304B2F">
            <w:pPr>
              <w:pStyle w:val="paragraph"/>
              <w:spacing w:before="0" w:beforeAutospacing="0" w:after="0" w:afterAutospacing="0"/>
              <w:textAlignment w:val="baseline"/>
              <w:rPr>
                <w:sz w:val="20"/>
                <w:szCs w:val="20"/>
              </w:rPr>
            </w:pPr>
            <w:r w:rsidRPr="00FC6043">
              <w:rPr>
                <w:sz w:val="20"/>
                <w:szCs w:val="20"/>
              </w:rPr>
              <w:t>The training is posted to the DCA YouTube page (</w:t>
            </w:r>
            <w:hyperlink r:id="rId34" w:tgtFrame="_blank" w:history="1">
              <w:r w:rsidRPr="00FC6043">
                <w:rPr>
                  <w:rStyle w:val="normaltextrun"/>
                  <w:sz w:val="20"/>
                  <w:szCs w:val="20"/>
                  <w:u w:val="single"/>
                </w:rPr>
                <w:t>click here</w:t>
              </w:r>
            </w:hyperlink>
            <w:r w:rsidRPr="00FC6043">
              <w:rPr>
                <w:sz w:val="20"/>
                <w:szCs w:val="20"/>
              </w:rPr>
              <w:t>).</w:t>
            </w:r>
          </w:p>
          <w:p w14:paraId="01EDABCF"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p w14:paraId="15E4CBA6"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r w:rsidRPr="00FC6043">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FC6043" w:rsidRPr="00FC6043" w14:paraId="37CFDD1E" w14:textId="77777777" w:rsidTr="1995616E">
        <w:trPr>
          <w:jc w:val="center"/>
        </w:trPr>
        <w:tc>
          <w:tcPr>
            <w:tcW w:w="2157" w:type="dxa"/>
            <w:shd w:val="clear" w:color="auto" w:fill="auto"/>
            <w:tcMar>
              <w:top w:w="72" w:type="dxa"/>
              <w:left w:w="115" w:type="dxa"/>
              <w:bottom w:w="72" w:type="dxa"/>
              <w:right w:w="115" w:type="dxa"/>
            </w:tcMar>
            <w:vAlign w:val="center"/>
          </w:tcPr>
          <w:p w14:paraId="1E381CEF"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69BAC64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2.21</w:t>
            </w:r>
          </w:p>
          <w:p w14:paraId="3D5485C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E9C044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725DA08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Q22_0405_01 </w:t>
            </w:r>
          </w:p>
          <w:p w14:paraId="0CE3B7C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170D2BD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F5706C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8AC0B4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in </w:t>
            </w:r>
            <w:r w:rsidRPr="00FC6043">
              <w:rPr>
                <w:rFonts w:ascii="Times New Roman" w:eastAsia="Times New Roman" w:hAnsi="Times New Roman" w:cs="Times New Roman"/>
                <w:b/>
                <w:bCs/>
                <w:sz w:val="20"/>
                <w:szCs w:val="20"/>
              </w:rPr>
              <w:t>(Threshold) Eligibility for Credit Under the Preservation Set Asides</w:t>
            </w:r>
            <w:r w:rsidRPr="00FC6043">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FC6043">
              <w:rPr>
                <w:rFonts w:ascii="Times New Roman" w:eastAsia="Times New Roman" w:hAnsi="Times New Roman" w:cs="Times New Roman"/>
                <w:sz w:val="20"/>
                <w:szCs w:val="20"/>
              </w:rPr>
              <w:t>separately-ranked</w:t>
            </w:r>
            <w:proofErr w:type="gramEnd"/>
            <w:r w:rsidRPr="00FC6043">
              <w:rPr>
                <w:rFonts w:ascii="Times New Roman" w:eastAsia="Times New Roman" w:hAnsi="Times New Roman" w:cs="Times New Roman"/>
                <w:sz w:val="20"/>
                <w:szCs w:val="20"/>
              </w:rPr>
              <w:t xml:space="preserve"> Preservation Set Asides and, in certain instances, the distinct scoring criteria between set asides.  </w:t>
            </w:r>
          </w:p>
          <w:p w14:paraId="7B39C74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29E23C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FC6043" w:rsidRPr="00FC6043" w14:paraId="4505FFF8" w14:textId="77777777" w:rsidTr="1995616E">
        <w:trPr>
          <w:jc w:val="center"/>
        </w:trPr>
        <w:tc>
          <w:tcPr>
            <w:tcW w:w="2157" w:type="dxa"/>
            <w:shd w:val="clear" w:color="auto" w:fill="auto"/>
            <w:tcMar>
              <w:top w:w="72" w:type="dxa"/>
              <w:left w:w="115" w:type="dxa"/>
              <w:bottom w:w="72" w:type="dxa"/>
              <w:right w:w="115" w:type="dxa"/>
            </w:tcMar>
            <w:vAlign w:val="center"/>
          </w:tcPr>
          <w:p w14:paraId="3C628E8E"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2C03C27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3.06</w:t>
            </w:r>
          </w:p>
          <w:p w14:paraId="27472F4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0ECD86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49360689"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Q22_0330_02</w:t>
            </w:r>
          </w:p>
          <w:p w14:paraId="38A59501"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(Scoring) Community Transportation Options, A. Transit-Oriented Development</w:t>
            </w:r>
            <w:r w:rsidRPr="00FC6043">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FC6043">
              <w:rPr>
                <w:rFonts w:ascii="Times New Roman" w:eastAsia="Times New Roman" w:hAnsi="Times New Roman" w:cs="Times New Roman"/>
                <w:sz w:val="20"/>
                <w:szCs w:val="20"/>
              </w:rPr>
              <w:t>e.g.</w:t>
            </w:r>
            <w:proofErr w:type="gramEnd"/>
            <w:r w:rsidRPr="00FC6043">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3521C08" w14:textId="77777777" w:rsidR="00FC6043" w:rsidRPr="00FC6043" w:rsidRDefault="00FC6043" w:rsidP="00304B2F">
            <w:pPr>
              <w:rPr>
                <w:rFonts w:ascii="Times New Roman" w:eastAsia="Times New Roman" w:hAnsi="Times New Roman" w:cs="Times New Roman"/>
                <w:sz w:val="20"/>
                <w:szCs w:val="20"/>
              </w:rPr>
            </w:pPr>
          </w:p>
          <w:p w14:paraId="400A427C"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FC6043">
              <w:rPr>
                <w:rFonts w:ascii="Times New Roman" w:eastAsia="Times New Roman" w:hAnsi="Times New Roman" w:cs="Times New Roman"/>
                <w:sz w:val="20"/>
                <w:szCs w:val="20"/>
              </w:rPr>
              <w:t>725 foot</w:t>
            </w:r>
            <w:proofErr w:type="gramEnd"/>
            <w:r w:rsidRPr="00FC6043">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FC6043">
              <w:rPr>
                <w:rFonts w:ascii="Times New Roman" w:eastAsia="Times New Roman" w:hAnsi="Times New Roman" w:cs="Times New Roman"/>
                <w:sz w:val="20"/>
                <w:szCs w:val="20"/>
              </w:rPr>
              <w:t>825 foot</w:t>
            </w:r>
            <w:proofErr w:type="gramEnd"/>
            <w:r w:rsidRPr="00FC6043">
              <w:rPr>
                <w:rFonts w:ascii="Times New Roman" w:eastAsia="Times New Roman" w:hAnsi="Times New Roman" w:cs="Times New Roman"/>
                <w:sz w:val="20"/>
                <w:szCs w:val="20"/>
              </w:rPr>
              <w:t xml:space="preserve"> walk (~100 feet farther apart than the series of bus stops in Hapeville). Could the series of bus stops in downtown </w:t>
            </w:r>
            <w:r w:rsidRPr="00FC6043">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64A5783F" w14:textId="77777777" w:rsidR="00FC6043" w:rsidRPr="00FC6043" w:rsidRDefault="00FC6043" w:rsidP="00304B2F">
            <w:pPr>
              <w:contextualSpacing/>
              <w:rPr>
                <w:rFonts w:ascii="Times New Roman" w:hAnsi="Times New Roman" w:cs="Times New Roman"/>
                <w:sz w:val="20"/>
                <w:szCs w:val="20"/>
              </w:rPr>
            </w:pPr>
          </w:p>
          <w:p w14:paraId="3B02E3A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w:t>
            </w:r>
          </w:p>
          <w:p w14:paraId="78E349B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428ED99A" w14:textId="77777777" w:rsidR="00FC6043" w:rsidRPr="00FC6043" w:rsidRDefault="00FC6043" w:rsidP="00304B2F">
            <w:pPr>
              <w:rPr>
                <w:rFonts w:ascii="Times New Roman" w:eastAsia="Times New Roman" w:hAnsi="Times New Roman" w:cs="Times New Roman"/>
                <w:sz w:val="20"/>
                <w:szCs w:val="20"/>
              </w:rPr>
            </w:pPr>
          </w:p>
          <w:p w14:paraId="7D3EBBBD"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FC6043">
              <w:rPr>
                <w:rFonts w:ascii="Times New Roman" w:eastAsia="Times New Roman" w:hAnsi="Times New Roman" w:cs="Times New Roman"/>
                <w:sz w:val="20"/>
                <w:szCs w:val="20"/>
              </w:rPr>
              <w:br/>
            </w:r>
          </w:p>
          <w:p w14:paraId="6AB536D9" w14:textId="77777777" w:rsidR="00FC6043" w:rsidRPr="00FC6043" w:rsidRDefault="00FC6043" w:rsidP="00304B2F">
            <w:pPr>
              <w:rPr>
                <w:rStyle w:val="normaltextrun"/>
                <w:rFonts w:ascii="Times New Roman" w:hAnsi="Times New Roman" w:cs="Times New Roman"/>
                <w:b/>
                <w:bCs/>
                <w:sz w:val="20"/>
                <w:szCs w:val="20"/>
              </w:rPr>
            </w:pPr>
            <w:r w:rsidRPr="00FC6043">
              <w:rPr>
                <w:rFonts w:ascii="Times New Roman" w:eastAsia="Times New Roman" w:hAnsi="Times New Roman" w:cs="Times New Roman"/>
                <w:sz w:val="20"/>
                <w:szCs w:val="20"/>
              </w:rPr>
              <w:t>A series of bus stops in close proximity does not constitute a transit hub.</w:t>
            </w:r>
          </w:p>
        </w:tc>
      </w:tr>
      <w:tr w:rsidR="00FC6043" w:rsidRPr="00FC6043" w14:paraId="1B7950E1" w14:textId="77777777" w:rsidTr="1995616E">
        <w:trPr>
          <w:jc w:val="center"/>
        </w:trPr>
        <w:tc>
          <w:tcPr>
            <w:tcW w:w="2157" w:type="dxa"/>
            <w:shd w:val="clear" w:color="auto" w:fill="auto"/>
            <w:tcMar>
              <w:top w:w="72" w:type="dxa"/>
              <w:left w:w="115" w:type="dxa"/>
              <w:bottom w:w="72" w:type="dxa"/>
              <w:right w:w="115" w:type="dxa"/>
            </w:tcMar>
            <w:vAlign w:val="center"/>
          </w:tcPr>
          <w:p w14:paraId="12399E7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7811F1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3.09</w:t>
            </w:r>
          </w:p>
          <w:p w14:paraId="3F9353E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1205CF5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03F0B02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 Q22_0330_03</w:t>
            </w:r>
            <w:r w:rsidRPr="00FC6043">
              <w:rPr>
                <w:rStyle w:val="eop"/>
                <w:sz w:val="20"/>
                <w:szCs w:val="20"/>
              </w:rPr>
              <w:t> </w:t>
            </w:r>
          </w:p>
          <w:p w14:paraId="43A17BD7"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applicant submitted several questions related to phased developments with the same underlying </w:t>
            </w:r>
            <w:r w:rsidRPr="00FC6043">
              <w:rPr>
                <w:rStyle w:val="normaltextrun"/>
                <w:b/>
                <w:bCs/>
                <w:sz w:val="20"/>
                <w:szCs w:val="20"/>
              </w:rPr>
              <w:t>Community Transformation</w:t>
            </w:r>
            <w:r w:rsidRPr="00FC6043">
              <w:rPr>
                <w:rStyle w:val="normaltextrun"/>
                <w:sz w:val="20"/>
                <w:szCs w:val="20"/>
              </w:rPr>
              <w:t xml:space="preserve"> team and plan, paired with answers below. </w:t>
            </w:r>
            <w:r w:rsidRPr="00FC6043">
              <w:rPr>
                <w:rStyle w:val="eop"/>
                <w:sz w:val="20"/>
                <w:szCs w:val="20"/>
              </w:rPr>
              <w:t> </w:t>
            </w:r>
          </w:p>
          <w:p w14:paraId="2518B42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FC34BB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423BF99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i/>
                <w:iCs/>
                <w:sz w:val="20"/>
                <w:szCs w:val="20"/>
              </w:rPr>
              <w:t>“For phased developments that received Community Transformation points in the initial phase, what is required to claim points for subsequent phases?” </w:t>
            </w:r>
            <w:r w:rsidRPr="00FC6043">
              <w:rPr>
                <w:rStyle w:val="eop"/>
                <w:sz w:val="20"/>
                <w:szCs w:val="20"/>
              </w:rPr>
              <w:t> </w:t>
            </w:r>
          </w:p>
          <w:p w14:paraId="11E27DA8"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“Do the points originally awarded to the project apply to both phases or would the second phase submission need to compete for the limited supply of points in the current round?”</w:t>
            </w:r>
            <w:r w:rsidRPr="00FC6043">
              <w:rPr>
                <w:rStyle w:val="eop"/>
                <w:sz w:val="20"/>
                <w:szCs w:val="20"/>
              </w:rPr>
              <w:t> </w:t>
            </w:r>
          </w:p>
          <w:p w14:paraId="38FB562C" w14:textId="77777777" w:rsidR="00FC6043" w:rsidRPr="00FC6043" w:rsidRDefault="00FC6043" w:rsidP="00304B2F">
            <w:pPr>
              <w:pStyle w:val="paragraph"/>
              <w:spacing w:before="0" w:beforeAutospacing="0" w:after="0" w:afterAutospacing="0"/>
              <w:textAlignment w:val="baseline"/>
              <w:rPr>
                <w:sz w:val="20"/>
                <w:szCs w:val="20"/>
              </w:rPr>
            </w:pPr>
          </w:p>
          <w:p w14:paraId="1D259C0B" w14:textId="77777777" w:rsidR="00FC6043" w:rsidRPr="00FC6043" w:rsidRDefault="00FC6043" w:rsidP="00304B2F">
            <w:pPr>
              <w:pStyle w:val="paragraph"/>
              <w:spacing w:before="0" w:beforeAutospacing="0" w:after="0" w:afterAutospacing="0"/>
              <w:ind w:left="720"/>
              <w:textAlignment w:val="baseline"/>
              <w:rPr>
                <w:sz w:val="20"/>
                <w:szCs w:val="20"/>
              </w:rPr>
            </w:pPr>
            <w:r w:rsidRPr="00FC6043">
              <w:rPr>
                <w:rStyle w:val="normaltextrun"/>
                <w:b/>
                <w:bCs/>
                <w:sz w:val="20"/>
                <w:szCs w:val="20"/>
              </w:rPr>
              <w:t>(Scoring) Community Transformation</w:t>
            </w:r>
            <w:r w:rsidRPr="00FC6043">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FC6043">
              <w:rPr>
                <w:rStyle w:val="normaltextrun"/>
                <w:b/>
                <w:bCs/>
                <w:sz w:val="20"/>
                <w:szCs w:val="20"/>
              </w:rPr>
              <w:t>(Scoring) Community Transformation</w:t>
            </w:r>
            <w:r w:rsidRPr="00FC6043">
              <w:rPr>
                <w:rStyle w:val="normaltextrun"/>
                <w:sz w:val="20"/>
                <w:szCs w:val="20"/>
              </w:rPr>
              <w:t xml:space="preserve">, subsection </w:t>
            </w:r>
            <w:r w:rsidRPr="00FC6043">
              <w:rPr>
                <w:rStyle w:val="normaltextrun"/>
                <w:b/>
                <w:bCs/>
                <w:sz w:val="20"/>
                <w:szCs w:val="20"/>
              </w:rPr>
              <w:t>A. Community-Based Developer</w:t>
            </w:r>
            <w:r w:rsidRPr="00FC6043">
              <w:rPr>
                <w:rStyle w:val="normaltextrun"/>
                <w:sz w:val="20"/>
                <w:szCs w:val="20"/>
              </w:rPr>
              <w:t xml:space="preserve">, item </w:t>
            </w:r>
            <w:r w:rsidRPr="00FC6043">
              <w:rPr>
                <w:rStyle w:val="normaltextrun"/>
                <w:b/>
                <w:bCs/>
                <w:sz w:val="20"/>
                <w:szCs w:val="20"/>
              </w:rPr>
              <w:t>4. Equitable Allocation</w:t>
            </w:r>
            <w:r w:rsidRPr="00FC6043">
              <w:rPr>
                <w:rStyle w:val="normaltextrun"/>
                <w:sz w:val="20"/>
                <w:szCs w:val="20"/>
              </w:rPr>
              <w:t>).</w:t>
            </w:r>
            <w:r w:rsidRPr="00FC6043">
              <w:rPr>
                <w:rStyle w:val="eop"/>
                <w:sz w:val="20"/>
                <w:szCs w:val="20"/>
              </w:rPr>
              <w:t> </w:t>
            </w:r>
          </w:p>
          <w:p w14:paraId="46E02577" w14:textId="77777777" w:rsidR="00FC6043" w:rsidRPr="00FC6043" w:rsidRDefault="00FC6043" w:rsidP="00304B2F">
            <w:pPr>
              <w:pStyle w:val="paragraph"/>
              <w:spacing w:before="0" w:beforeAutospacing="0" w:after="0" w:afterAutospacing="0"/>
              <w:textAlignment w:val="baseline"/>
              <w:rPr>
                <w:rStyle w:val="normaltextrun"/>
                <w:i/>
                <w:iCs/>
                <w:sz w:val="20"/>
                <w:szCs w:val="20"/>
              </w:rPr>
            </w:pPr>
          </w:p>
          <w:p w14:paraId="200A2D69"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“Can the same community-based team and CQB be used for both phases?”</w:t>
            </w:r>
            <w:r w:rsidRPr="00FC6043">
              <w:rPr>
                <w:rStyle w:val="eop"/>
                <w:sz w:val="20"/>
                <w:szCs w:val="20"/>
              </w:rPr>
              <w:t> </w:t>
            </w:r>
          </w:p>
          <w:p w14:paraId="417CCD31" w14:textId="77777777" w:rsidR="00FC6043" w:rsidRPr="00FC6043" w:rsidRDefault="00FC6043" w:rsidP="00304B2F">
            <w:pPr>
              <w:pStyle w:val="paragraph"/>
              <w:spacing w:before="0" w:beforeAutospacing="0" w:after="0" w:afterAutospacing="0"/>
              <w:textAlignment w:val="baseline"/>
              <w:rPr>
                <w:sz w:val="20"/>
                <w:szCs w:val="20"/>
              </w:rPr>
            </w:pPr>
          </w:p>
          <w:p w14:paraId="6BD8A58B" w14:textId="77777777" w:rsidR="00FC6043" w:rsidRPr="00FC6043" w:rsidRDefault="00FC6043" w:rsidP="00304B2F">
            <w:pPr>
              <w:pStyle w:val="paragraph"/>
              <w:spacing w:before="0" w:beforeAutospacing="0" w:after="0" w:afterAutospacing="0"/>
              <w:ind w:left="720"/>
              <w:textAlignment w:val="baseline"/>
              <w:rPr>
                <w:sz w:val="20"/>
                <w:szCs w:val="20"/>
              </w:rPr>
            </w:pPr>
            <w:r w:rsidRPr="00FC6043">
              <w:rPr>
                <w:rStyle w:val="normaltextrun"/>
                <w:sz w:val="20"/>
                <w:szCs w:val="20"/>
              </w:rPr>
              <w:t>Yes. The QAP does not prohibit use of the same community-based team or CQB.</w:t>
            </w:r>
            <w:r w:rsidRPr="00FC6043">
              <w:rPr>
                <w:rStyle w:val="eop"/>
                <w:sz w:val="20"/>
                <w:szCs w:val="20"/>
              </w:rPr>
              <w:t> </w:t>
            </w:r>
          </w:p>
          <w:p w14:paraId="7153B00B" w14:textId="77777777" w:rsidR="00FC6043" w:rsidRPr="00FC6043" w:rsidRDefault="00FC6043" w:rsidP="00304B2F">
            <w:pPr>
              <w:pStyle w:val="paragraph"/>
              <w:spacing w:before="0" w:beforeAutospacing="0" w:after="0" w:afterAutospacing="0"/>
              <w:textAlignment w:val="baseline"/>
              <w:rPr>
                <w:rStyle w:val="normaltextrun"/>
                <w:i/>
                <w:iCs/>
                <w:sz w:val="20"/>
                <w:szCs w:val="20"/>
              </w:rPr>
            </w:pPr>
          </w:p>
          <w:p w14:paraId="32957B3A"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“Can the same Community Transformation Plan be used for both phases? If not, would an update to the original Community Transformation Plan suffice or would an entirely new plan be required?”</w:t>
            </w:r>
            <w:r w:rsidRPr="00FC6043">
              <w:rPr>
                <w:rStyle w:val="eop"/>
                <w:sz w:val="20"/>
                <w:szCs w:val="20"/>
              </w:rPr>
              <w:t> </w:t>
            </w:r>
          </w:p>
          <w:p w14:paraId="2BA522D5" w14:textId="77777777" w:rsidR="00FC6043" w:rsidRPr="00FC6043" w:rsidRDefault="00FC6043" w:rsidP="00304B2F">
            <w:pPr>
              <w:pStyle w:val="paragraph"/>
              <w:spacing w:before="0" w:beforeAutospacing="0" w:after="0" w:afterAutospacing="0"/>
              <w:textAlignment w:val="baseline"/>
              <w:rPr>
                <w:sz w:val="20"/>
                <w:szCs w:val="20"/>
              </w:rPr>
            </w:pPr>
          </w:p>
          <w:p w14:paraId="79361925" w14:textId="77777777" w:rsidR="00FC6043" w:rsidRPr="00FC6043" w:rsidRDefault="00FC6043" w:rsidP="00304B2F">
            <w:pPr>
              <w:pStyle w:val="paragraph"/>
              <w:spacing w:before="0" w:beforeAutospacing="0" w:after="0" w:afterAutospacing="0"/>
              <w:ind w:left="720"/>
              <w:textAlignment w:val="baseline"/>
              <w:rPr>
                <w:rStyle w:val="eop"/>
                <w:sz w:val="20"/>
                <w:szCs w:val="20"/>
              </w:rPr>
            </w:pPr>
            <w:r w:rsidRPr="00FC6043">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FC6043">
              <w:rPr>
                <w:rStyle w:val="eop"/>
                <w:sz w:val="20"/>
                <w:szCs w:val="20"/>
              </w:rPr>
              <w:t> </w:t>
            </w:r>
          </w:p>
          <w:p w14:paraId="2B6FA37E" w14:textId="77777777" w:rsidR="00FC6043" w:rsidRPr="00FC6043" w:rsidRDefault="00FC6043" w:rsidP="00304B2F">
            <w:pPr>
              <w:pStyle w:val="paragraph"/>
              <w:spacing w:before="0" w:beforeAutospacing="0" w:after="0" w:afterAutospacing="0"/>
              <w:ind w:left="720"/>
              <w:textAlignment w:val="baseline"/>
              <w:rPr>
                <w:sz w:val="20"/>
                <w:szCs w:val="20"/>
              </w:rPr>
            </w:pPr>
          </w:p>
          <w:p w14:paraId="74DFE6C5" w14:textId="77777777" w:rsidR="00FC6043" w:rsidRPr="00FC6043" w:rsidRDefault="00FC6043" w:rsidP="00304B2F">
            <w:pPr>
              <w:pStyle w:val="paragraph"/>
              <w:spacing w:before="0" w:beforeAutospacing="0" w:after="0" w:afterAutospacing="0"/>
              <w:ind w:left="720"/>
              <w:textAlignment w:val="baseline"/>
              <w:rPr>
                <w:sz w:val="20"/>
                <w:szCs w:val="20"/>
              </w:rPr>
            </w:pPr>
            <w:r w:rsidRPr="00FC6043">
              <w:rPr>
                <w:rStyle w:val="normaltextrun"/>
                <w:sz w:val="20"/>
                <w:szCs w:val="20"/>
              </w:rPr>
              <w:t>For all other requirements, yes, an updated plan suffices for the second phase. </w:t>
            </w:r>
            <w:r w:rsidRPr="00FC6043">
              <w:rPr>
                <w:rStyle w:val="eop"/>
                <w:sz w:val="20"/>
                <w:szCs w:val="20"/>
              </w:rPr>
              <w:t> </w:t>
            </w:r>
          </w:p>
          <w:p w14:paraId="4CA51724" w14:textId="77777777" w:rsidR="00FC6043" w:rsidRPr="00FC6043" w:rsidRDefault="00FC6043" w:rsidP="00304B2F">
            <w:pPr>
              <w:pStyle w:val="paragraph"/>
              <w:spacing w:before="0" w:beforeAutospacing="0" w:after="0" w:afterAutospacing="0"/>
              <w:textAlignment w:val="baseline"/>
              <w:rPr>
                <w:rStyle w:val="normaltextrun"/>
                <w:i/>
                <w:iCs/>
                <w:sz w:val="20"/>
                <w:szCs w:val="20"/>
              </w:rPr>
            </w:pPr>
          </w:p>
          <w:p w14:paraId="7475986A"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“Does the time between phases have any bearing on answers to the above questions (</w:t>
            </w:r>
            <w:proofErr w:type="gramStart"/>
            <w:r w:rsidRPr="00FC6043">
              <w:rPr>
                <w:rStyle w:val="contextualspellingandgrammarerror"/>
                <w:rFonts w:eastAsiaTheme="majorEastAsia"/>
                <w:i/>
                <w:iCs/>
                <w:sz w:val="20"/>
                <w:szCs w:val="20"/>
              </w:rPr>
              <w:t>e.g.</w:t>
            </w:r>
            <w:proofErr w:type="gramEnd"/>
            <w:r w:rsidRPr="00FC6043">
              <w:rPr>
                <w:rStyle w:val="normaltextrun"/>
                <w:i/>
                <w:iCs/>
                <w:sz w:val="20"/>
                <w:szCs w:val="20"/>
              </w:rPr>
              <w:t xml:space="preserve"> if proposed phases are in back-to-back funding rounds)?”</w:t>
            </w:r>
            <w:r w:rsidRPr="00FC6043">
              <w:rPr>
                <w:rStyle w:val="eop"/>
                <w:sz w:val="20"/>
                <w:szCs w:val="20"/>
              </w:rPr>
              <w:t> </w:t>
            </w:r>
          </w:p>
          <w:p w14:paraId="5E6520A1" w14:textId="77777777" w:rsidR="00FC6043" w:rsidRPr="00FC6043" w:rsidRDefault="00FC6043" w:rsidP="00304B2F">
            <w:pPr>
              <w:pStyle w:val="paragraph"/>
              <w:spacing w:before="0" w:beforeAutospacing="0" w:after="0" w:afterAutospacing="0"/>
              <w:textAlignment w:val="baseline"/>
              <w:rPr>
                <w:sz w:val="20"/>
                <w:szCs w:val="20"/>
              </w:rPr>
            </w:pPr>
          </w:p>
          <w:p w14:paraId="68A19FB8" w14:textId="77777777" w:rsidR="00FC6043" w:rsidRPr="00FC6043" w:rsidRDefault="00FC6043" w:rsidP="00304B2F">
            <w:pPr>
              <w:pStyle w:val="paragraph"/>
              <w:spacing w:before="0" w:beforeAutospacing="0" w:after="0" w:afterAutospacing="0"/>
              <w:ind w:left="720"/>
              <w:textAlignment w:val="baseline"/>
              <w:rPr>
                <w:sz w:val="20"/>
                <w:szCs w:val="20"/>
              </w:rPr>
            </w:pPr>
            <w:r w:rsidRPr="00FC6043">
              <w:rPr>
                <w:rStyle w:val="normaltextrun"/>
                <w:sz w:val="20"/>
                <w:szCs w:val="20"/>
              </w:rPr>
              <w:t xml:space="preserve">Only where it is specifically mentioned in the QAP (e.g., item </w:t>
            </w:r>
            <w:r w:rsidRPr="00FC6043">
              <w:rPr>
                <w:rStyle w:val="normaltextrun"/>
                <w:b/>
                <w:bCs/>
                <w:sz w:val="20"/>
                <w:szCs w:val="20"/>
              </w:rPr>
              <w:t>4. Equitable Allocation</w:t>
            </w:r>
            <w:r w:rsidRPr="00FC6043">
              <w:rPr>
                <w:rStyle w:val="normaltextrun"/>
                <w:sz w:val="20"/>
                <w:szCs w:val="20"/>
              </w:rPr>
              <w:t>). </w:t>
            </w:r>
            <w:r w:rsidRPr="00FC6043">
              <w:rPr>
                <w:rStyle w:val="eop"/>
                <w:sz w:val="20"/>
                <w:szCs w:val="20"/>
              </w:rPr>
              <w:t> </w:t>
            </w:r>
          </w:p>
        </w:tc>
      </w:tr>
      <w:tr w:rsidR="00FC6043" w:rsidRPr="00FC6043" w14:paraId="5FDB15AE" w14:textId="77777777" w:rsidTr="1995616E">
        <w:trPr>
          <w:jc w:val="center"/>
        </w:trPr>
        <w:tc>
          <w:tcPr>
            <w:tcW w:w="2157" w:type="dxa"/>
            <w:shd w:val="clear" w:color="auto" w:fill="auto"/>
            <w:tcMar>
              <w:top w:w="72" w:type="dxa"/>
              <w:left w:w="115" w:type="dxa"/>
              <w:bottom w:w="72" w:type="dxa"/>
              <w:right w:w="115" w:type="dxa"/>
            </w:tcMar>
            <w:vAlign w:val="center"/>
          </w:tcPr>
          <w:p w14:paraId="182084F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2996DD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4317ABD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E28560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C79659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Q22_0221_05 </w:t>
            </w:r>
          </w:p>
          <w:p w14:paraId="083A64D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DCA's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433B34A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15F5BA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24D15D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724B23E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7AD5678"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w:t>
            </w:r>
            <w:hyperlink r:id="rId35"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FC6043" w:rsidRPr="00FC6043" w14:paraId="18AE286D" w14:textId="77777777" w:rsidTr="1995616E">
        <w:trPr>
          <w:jc w:val="center"/>
        </w:trPr>
        <w:tc>
          <w:tcPr>
            <w:tcW w:w="2157" w:type="dxa"/>
            <w:shd w:val="clear" w:color="auto" w:fill="auto"/>
            <w:tcMar>
              <w:top w:w="72" w:type="dxa"/>
              <w:left w:w="115" w:type="dxa"/>
              <w:bottom w:w="72" w:type="dxa"/>
              <w:right w:w="115" w:type="dxa"/>
            </w:tcMar>
            <w:vAlign w:val="center"/>
          </w:tcPr>
          <w:p w14:paraId="72DB971D"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D412AB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7811BAE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5B3CF25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4C2997C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Q22_0304_08 </w:t>
            </w:r>
          </w:p>
          <w:p w14:paraId="72B13CA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If a </w:t>
            </w:r>
            <w:proofErr w:type="gramStart"/>
            <w:r w:rsidRPr="00FC6043">
              <w:rPr>
                <w:rFonts w:ascii="Times New Roman" w:eastAsia="Times New Roman" w:hAnsi="Times New Roman" w:cs="Times New Roman"/>
                <w:sz w:val="20"/>
                <w:szCs w:val="20"/>
              </w:rPr>
              <w:t>City</w:t>
            </w:r>
            <w:proofErr w:type="gramEnd"/>
            <w:r w:rsidRPr="00FC6043">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1471DBA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F04FDB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D866A7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Reducing the cost of a line item in the development budget does not constitute a grant. </w:t>
            </w:r>
          </w:p>
        </w:tc>
      </w:tr>
      <w:tr w:rsidR="00FC6043" w:rsidRPr="00FC6043" w14:paraId="5FEC6299" w14:textId="77777777" w:rsidTr="1995616E">
        <w:trPr>
          <w:jc w:val="center"/>
        </w:trPr>
        <w:tc>
          <w:tcPr>
            <w:tcW w:w="2157" w:type="dxa"/>
            <w:shd w:val="clear" w:color="auto" w:fill="auto"/>
            <w:tcMar>
              <w:top w:w="72" w:type="dxa"/>
              <w:left w:w="115" w:type="dxa"/>
              <w:bottom w:w="72" w:type="dxa"/>
              <w:right w:w="115" w:type="dxa"/>
            </w:tcMar>
            <w:vAlign w:val="center"/>
          </w:tcPr>
          <w:p w14:paraId="6C5199FD"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118D683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3.24</w:t>
            </w:r>
          </w:p>
          <w:p w14:paraId="78E2B4D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2C4110F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5734EB0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Q1124_01 </w:t>
            </w:r>
          </w:p>
          <w:p w14:paraId="2428A1A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At the 2022 QAP Workshop, DCA indicated that </w:t>
            </w:r>
            <w:r w:rsidRPr="00FC6043">
              <w:rPr>
                <w:rFonts w:ascii="Times New Roman" w:eastAsia="Times New Roman" w:hAnsi="Times New Roman" w:cs="Times New Roman"/>
                <w:b/>
                <w:bCs/>
                <w:sz w:val="20"/>
                <w:szCs w:val="20"/>
              </w:rPr>
              <w:t>(Scoring) Integrated Supportive Housing</w:t>
            </w:r>
            <w:r w:rsidRPr="00FC6043">
              <w:rPr>
                <w:rFonts w:ascii="Times New Roman" w:eastAsia="Times New Roman" w:hAnsi="Times New Roman" w:cs="Times New Roman"/>
                <w:sz w:val="20"/>
                <w:szCs w:val="20"/>
              </w:rPr>
              <w:t xml:space="preserve">, option </w:t>
            </w:r>
            <w:r w:rsidRPr="00FC6043">
              <w:rPr>
                <w:rFonts w:ascii="Times New Roman" w:eastAsia="Times New Roman" w:hAnsi="Times New Roman" w:cs="Times New Roman"/>
                <w:b/>
                <w:bCs/>
                <w:sz w:val="20"/>
                <w:szCs w:val="20"/>
              </w:rPr>
              <w:t>D. DCA Section 811 Commitments: Prior Performance</w:t>
            </w:r>
            <w:r w:rsidRPr="00FC6043">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45CECCD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99595B9" w14:textId="77777777" w:rsidR="00FC6043" w:rsidRPr="00FC6043" w:rsidRDefault="00FC6043" w:rsidP="00304B2F">
            <w:pPr>
              <w:numPr>
                <w:ilvl w:val="0"/>
                <w:numId w:val="37"/>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6A9D9B78"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B622C73" w14:textId="77777777" w:rsidR="00FC6043" w:rsidRPr="00FC6043" w:rsidRDefault="00FC6043" w:rsidP="00304B2F">
            <w:pPr>
              <w:numPr>
                <w:ilvl w:val="0"/>
                <w:numId w:val="38"/>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FC6043">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40501A2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C085D5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7F12F7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the first question: yes, all applicants will receive the 2 points under option D. by default.  </w:t>
            </w:r>
          </w:p>
          <w:p w14:paraId="0AB6BAC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F292AC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095A179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048B248"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FC6043" w:rsidRPr="00FC6043" w14:paraId="1F3C7521" w14:textId="77777777" w:rsidTr="1995616E">
        <w:trPr>
          <w:jc w:val="center"/>
        </w:trPr>
        <w:tc>
          <w:tcPr>
            <w:tcW w:w="2157" w:type="dxa"/>
            <w:shd w:val="clear" w:color="auto" w:fill="auto"/>
            <w:tcMar>
              <w:top w:w="72" w:type="dxa"/>
              <w:left w:w="115" w:type="dxa"/>
              <w:bottom w:w="72" w:type="dxa"/>
              <w:right w:w="115" w:type="dxa"/>
            </w:tcMar>
            <w:vAlign w:val="center"/>
          </w:tcPr>
          <w:p w14:paraId="0A8F7DBF"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DD7CD0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3.26</w:t>
            </w:r>
          </w:p>
          <w:p w14:paraId="1AE1215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49C8EF5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3C934D5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Q22_1119_01 </w:t>
            </w:r>
          </w:p>
          <w:p w14:paraId="7A0B409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FC6043">
              <w:rPr>
                <w:rFonts w:ascii="Times New Roman" w:eastAsia="Times New Roman" w:hAnsi="Times New Roman" w:cs="Times New Roman"/>
                <w:b/>
                <w:bCs/>
                <w:sz w:val="20"/>
                <w:szCs w:val="20"/>
              </w:rPr>
              <w:t>(Scoring) Affordability Loss Risk</w:t>
            </w:r>
            <w:r w:rsidRPr="00FC6043">
              <w:rPr>
                <w:rFonts w:ascii="Times New Roman" w:eastAsia="Times New Roman" w:hAnsi="Times New Roman" w:cs="Times New Roman"/>
                <w:sz w:val="20"/>
                <w:szCs w:val="20"/>
              </w:rPr>
              <w:t>. </w:t>
            </w:r>
          </w:p>
          <w:p w14:paraId="1CBB062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DE8D44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82458C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256F5C0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C2980B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w:t>
            </w:r>
            <w:r w:rsidRPr="00FC6043">
              <w:rPr>
                <w:rFonts w:ascii="Times New Roman" w:eastAsia="Times New Roman" w:hAnsi="Times New Roman" w:cs="Times New Roman"/>
                <w:i/>
                <w:iCs/>
                <w:sz w:val="20"/>
                <w:szCs w:val="20"/>
              </w:rPr>
              <w:t>Affordability Loss Risk Form</w:t>
            </w:r>
            <w:r w:rsidRPr="00FC6043">
              <w:rPr>
                <w:rFonts w:ascii="Times New Roman" w:eastAsia="Times New Roman" w:hAnsi="Times New Roman" w:cs="Times New Roman"/>
                <w:sz w:val="20"/>
                <w:szCs w:val="20"/>
              </w:rPr>
              <w:t xml:space="preserve"> (under Scoring Documents and Data, </w:t>
            </w:r>
            <w:hyperlink r:id="rId36"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FC6043" w:rsidRPr="00FC6043" w14:paraId="7CD280E5" w14:textId="77777777" w:rsidTr="1995616E">
        <w:trPr>
          <w:jc w:val="center"/>
        </w:trPr>
        <w:tc>
          <w:tcPr>
            <w:tcW w:w="2157" w:type="dxa"/>
            <w:shd w:val="clear" w:color="auto" w:fill="auto"/>
            <w:tcMar>
              <w:top w:w="72" w:type="dxa"/>
              <w:left w:w="115" w:type="dxa"/>
              <w:bottom w:w="72" w:type="dxa"/>
              <w:right w:w="115" w:type="dxa"/>
            </w:tcMar>
            <w:vAlign w:val="center"/>
          </w:tcPr>
          <w:p w14:paraId="6D663BBE"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60ED02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1.06</w:t>
            </w:r>
          </w:p>
          <w:p w14:paraId="0155146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Core </w:t>
            </w:r>
            <w:proofErr w:type="gramStart"/>
            <w:r w:rsidRPr="00FC6043">
              <w:rPr>
                <w:rFonts w:ascii="Times New Roman" w:hAnsi="Times New Roman" w:cs="Times New Roman"/>
                <w:sz w:val="20"/>
                <w:szCs w:val="20"/>
              </w:rPr>
              <w:t>Plan;</w:t>
            </w:r>
            <w:proofErr w:type="gramEnd"/>
          </w:p>
          <w:p w14:paraId="37FCAD4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738F576D"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Question</w:t>
            </w:r>
            <w:r w:rsidRPr="00FC6043">
              <w:rPr>
                <w:rStyle w:val="normaltextrun"/>
                <w:rFonts w:eastAsia="MS Mincho"/>
                <w:sz w:val="20"/>
                <w:szCs w:val="20"/>
              </w:rPr>
              <w:t>: Q22_0319_01</w:t>
            </w:r>
            <w:r w:rsidRPr="00FC6043">
              <w:rPr>
                <w:rStyle w:val="eop"/>
                <w:rFonts w:eastAsia="MS Mincho"/>
                <w:sz w:val="20"/>
                <w:szCs w:val="20"/>
              </w:rPr>
              <w:t> </w:t>
            </w:r>
          </w:p>
          <w:p w14:paraId="5D19DA78"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FC6043">
              <w:rPr>
                <w:rStyle w:val="eop"/>
                <w:rFonts w:eastAsia="MS Mincho"/>
                <w:sz w:val="20"/>
                <w:szCs w:val="20"/>
              </w:rPr>
              <w:t> </w:t>
            </w:r>
          </w:p>
          <w:p w14:paraId="43DF20C2"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61F89348"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Answer</w:t>
            </w:r>
            <w:r w:rsidRPr="00FC6043">
              <w:rPr>
                <w:rStyle w:val="normaltextrun"/>
                <w:rFonts w:eastAsia="MS Mincho"/>
                <w:sz w:val="20"/>
                <w:szCs w:val="20"/>
              </w:rPr>
              <w:t>:</w:t>
            </w:r>
            <w:r w:rsidRPr="00FC6043">
              <w:rPr>
                <w:rStyle w:val="eop"/>
                <w:rFonts w:eastAsia="MS Mincho"/>
                <w:sz w:val="20"/>
                <w:szCs w:val="20"/>
              </w:rPr>
              <w:t> </w:t>
            </w:r>
          </w:p>
          <w:p w14:paraId="18372513"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Yes. Since the developments serve different tenancies, only the geographic limitations apply. The following two apply to the Atlanta Metro Pool:  </w:t>
            </w:r>
            <w:r w:rsidRPr="00FC6043">
              <w:rPr>
                <w:rStyle w:val="eop"/>
                <w:rFonts w:eastAsia="MS Mincho"/>
                <w:sz w:val="20"/>
                <w:szCs w:val="20"/>
              </w:rPr>
              <w:t> </w:t>
            </w:r>
          </w:p>
          <w:p w14:paraId="1695FD4E" w14:textId="77777777" w:rsidR="00FC6043" w:rsidRPr="00FC6043" w:rsidRDefault="00FC6043" w:rsidP="00304B2F">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1323640B" w14:textId="77777777" w:rsidR="00FC6043" w:rsidRPr="00FC6043" w:rsidRDefault="00FC6043"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FC6043">
              <w:rPr>
                <w:rStyle w:val="normaltextrun"/>
                <w:rFonts w:eastAsia="MS Mincho"/>
                <w:b/>
                <w:bCs/>
                <w:i/>
                <w:iCs/>
                <w:sz w:val="20"/>
                <w:szCs w:val="20"/>
              </w:rPr>
              <w:t>(Core Plan)</w:t>
            </w:r>
            <w:r w:rsidRPr="00FC6043">
              <w:rPr>
                <w:rStyle w:val="normaltextrun"/>
                <w:rFonts w:eastAsia="MS Mincho"/>
                <w:sz w:val="20"/>
                <w:szCs w:val="20"/>
              </w:rPr>
              <w:t xml:space="preserve"> </w:t>
            </w:r>
            <w:r w:rsidRPr="00FC6043">
              <w:rPr>
                <w:rStyle w:val="normaltextrun"/>
                <w:rFonts w:eastAsia="MS Mincho"/>
                <w:b/>
                <w:bCs/>
                <w:i/>
                <w:iCs/>
                <w:sz w:val="20"/>
                <w:szCs w:val="20"/>
              </w:rPr>
              <w:t>Evaluation of 9% Tax Credit Applications</w:t>
            </w:r>
            <w:r w:rsidRPr="00FC6043">
              <w:rPr>
                <w:rStyle w:val="normaltextrun"/>
                <w:rFonts w:eastAsia="MS Mincho"/>
                <w:i/>
                <w:iCs/>
                <w:sz w:val="20"/>
                <w:szCs w:val="20"/>
              </w:rPr>
              <w:t>,</w:t>
            </w:r>
            <w:r w:rsidRPr="00FC6043">
              <w:rPr>
                <w:rStyle w:val="normaltextrun"/>
                <w:rFonts w:eastAsia="MS Mincho"/>
                <w:b/>
                <w:bCs/>
                <w:i/>
                <w:iCs/>
                <w:sz w:val="20"/>
                <w:szCs w:val="20"/>
              </w:rPr>
              <w:t xml:space="preserve"> </w:t>
            </w:r>
            <w:r w:rsidRPr="00FC6043">
              <w:rPr>
                <w:rStyle w:val="normaltextrun"/>
                <w:rFonts w:eastAsia="MS Mincho"/>
                <w:i/>
                <w:iCs/>
                <w:sz w:val="20"/>
                <w:szCs w:val="20"/>
              </w:rPr>
              <w:t>subsection 3.</w:t>
            </w:r>
            <w:r w:rsidRPr="00FC6043">
              <w:rPr>
                <w:rStyle w:val="normaltextrun"/>
                <w:rFonts w:eastAsia="MS Mincho"/>
                <w:b/>
                <w:bCs/>
                <w:i/>
                <w:iCs/>
                <w:sz w:val="20"/>
                <w:szCs w:val="20"/>
              </w:rPr>
              <w:t xml:space="preserve"> Geographic Allocation Limitations for Projects selected in the New Supply Competitive Process</w:t>
            </w:r>
            <w:r w:rsidRPr="00FC6043">
              <w:rPr>
                <w:rStyle w:val="normaltextrun"/>
                <w:rFonts w:eastAsia="MS Mincho"/>
                <w:sz w:val="20"/>
                <w:szCs w:val="20"/>
              </w:rPr>
              <w:t> </w:t>
            </w:r>
            <w:r w:rsidRPr="00FC6043">
              <w:rPr>
                <w:rStyle w:val="eop"/>
                <w:rFonts w:eastAsia="MS Mincho"/>
                <w:sz w:val="20"/>
                <w:szCs w:val="20"/>
              </w:rPr>
              <w:t> </w:t>
            </w:r>
          </w:p>
          <w:p w14:paraId="4FC1B125" w14:textId="77777777" w:rsidR="00FC6043" w:rsidRPr="00FC6043" w:rsidRDefault="00FC6043"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“DCA will select up to two Metro Pool Applications located in the same Local Government Boundary.”</w:t>
            </w:r>
            <w:r w:rsidRPr="00FC6043">
              <w:rPr>
                <w:rStyle w:val="eop"/>
                <w:rFonts w:eastAsia="MS Mincho"/>
                <w:sz w:val="20"/>
                <w:szCs w:val="20"/>
              </w:rPr>
              <w:t> </w:t>
            </w:r>
          </w:p>
          <w:p w14:paraId="54B5A64A" w14:textId="77777777" w:rsidR="00FC6043" w:rsidRPr="00FC6043" w:rsidRDefault="00FC6043"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57B95A85"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11D6FA2E" w14:textId="77777777" w:rsidTr="1995616E">
        <w:trPr>
          <w:jc w:val="center"/>
        </w:trPr>
        <w:tc>
          <w:tcPr>
            <w:tcW w:w="2157" w:type="dxa"/>
            <w:shd w:val="clear" w:color="auto" w:fill="auto"/>
            <w:tcMar>
              <w:top w:w="72" w:type="dxa"/>
              <w:left w:w="115" w:type="dxa"/>
              <w:bottom w:w="72" w:type="dxa"/>
              <w:right w:w="115" w:type="dxa"/>
            </w:tcMar>
            <w:vAlign w:val="center"/>
          </w:tcPr>
          <w:p w14:paraId="32A7D69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6BDF387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6D8510A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24DBD8B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Q22_0330_01a </w:t>
            </w:r>
          </w:p>
          <w:p w14:paraId="2115B16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5844B7B4" w14:textId="77777777" w:rsidR="00FC6043" w:rsidRPr="00FC6043" w:rsidRDefault="00FC6043" w:rsidP="00304B2F">
            <w:pPr>
              <w:textAlignment w:val="baseline"/>
              <w:rPr>
                <w:rFonts w:ascii="Times New Roman" w:eastAsia="Times New Roman" w:hAnsi="Times New Roman" w:cs="Times New Roman"/>
                <w:sz w:val="20"/>
                <w:szCs w:val="20"/>
              </w:rPr>
            </w:pPr>
          </w:p>
          <w:p w14:paraId="5F48601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769A205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FC6043" w:rsidRPr="00FC6043" w14:paraId="31C46BA9" w14:textId="77777777" w:rsidTr="1995616E">
        <w:trPr>
          <w:jc w:val="center"/>
        </w:trPr>
        <w:tc>
          <w:tcPr>
            <w:tcW w:w="2157" w:type="dxa"/>
            <w:shd w:val="clear" w:color="auto" w:fill="auto"/>
            <w:tcMar>
              <w:top w:w="72" w:type="dxa"/>
              <w:left w:w="115" w:type="dxa"/>
              <w:bottom w:w="72" w:type="dxa"/>
              <w:right w:w="115" w:type="dxa"/>
            </w:tcMar>
            <w:vAlign w:val="center"/>
          </w:tcPr>
          <w:p w14:paraId="7F486B1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841038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2.10</w:t>
            </w:r>
          </w:p>
          <w:p w14:paraId="1132536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52B650B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7433C1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Q22_0323_01 </w:t>
            </w:r>
          </w:p>
          <w:p w14:paraId="296546B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am hoping to get clarity on the Certifying Entity responsible for meeting </w:t>
            </w:r>
            <w:r w:rsidRPr="00FC6043">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FC6043">
              <w:rPr>
                <w:rFonts w:ascii="Times New Roman" w:eastAsia="Times New Roman" w:hAnsi="Times New Roman" w:cs="Times New Roman"/>
                <w:sz w:val="20"/>
                <w:szCs w:val="20"/>
              </w:rPr>
              <w:t>.” Can qualifying projects be outside of Georgia? </w:t>
            </w:r>
          </w:p>
          <w:p w14:paraId="2D57178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12E543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962527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7C039DAA"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0808213D" w14:textId="77777777" w:rsidTr="1995616E">
        <w:trPr>
          <w:jc w:val="center"/>
        </w:trPr>
        <w:tc>
          <w:tcPr>
            <w:tcW w:w="2157" w:type="dxa"/>
            <w:shd w:val="clear" w:color="auto" w:fill="auto"/>
            <w:tcMar>
              <w:top w:w="72" w:type="dxa"/>
              <w:left w:w="115" w:type="dxa"/>
              <w:bottom w:w="72" w:type="dxa"/>
              <w:right w:w="115" w:type="dxa"/>
            </w:tcMar>
            <w:vAlign w:val="center"/>
          </w:tcPr>
          <w:p w14:paraId="5762F142"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9CE5A0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4C608B5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2ECE8FC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56E92D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Q22_0216_08</w:t>
            </w:r>
            <w:r w:rsidRPr="00FC6043">
              <w:rPr>
                <w:rStyle w:val="eop"/>
                <w:sz w:val="20"/>
                <w:szCs w:val="20"/>
              </w:rPr>
              <w:t>  </w:t>
            </w:r>
          </w:p>
          <w:p w14:paraId="3E04423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QAP states in </w:t>
            </w:r>
            <w:r w:rsidRPr="00FC6043">
              <w:rPr>
                <w:rStyle w:val="normaltextrun"/>
                <w:b/>
                <w:bCs/>
                <w:sz w:val="20"/>
                <w:szCs w:val="20"/>
              </w:rPr>
              <w:t>Scoring, Minority- and Women-Owned Business Engagement, A. Engagement Commitment and Reporting</w:t>
            </w:r>
            <w:r w:rsidRPr="00FC6043">
              <w:rPr>
                <w:rStyle w:val="normaltextrun"/>
                <w:sz w:val="20"/>
                <w:szCs w:val="20"/>
              </w:rPr>
              <w:t>:</w:t>
            </w:r>
            <w:r w:rsidRPr="00FC6043">
              <w:rPr>
                <w:rStyle w:val="eop"/>
                <w:sz w:val="20"/>
                <w:szCs w:val="20"/>
              </w:rPr>
              <w:t> </w:t>
            </w:r>
          </w:p>
          <w:p w14:paraId="446DC28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41CB8603" w14:textId="77777777" w:rsidR="00FC6043" w:rsidRPr="00FC6043" w:rsidRDefault="00FC6043" w:rsidP="00304B2F">
            <w:pPr>
              <w:pStyle w:val="paragraph"/>
              <w:spacing w:before="0" w:beforeAutospacing="0" w:after="0" w:afterAutospacing="0"/>
              <w:ind w:left="360"/>
              <w:textAlignment w:val="baseline"/>
              <w:rPr>
                <w:sz w:val="20"/>
                <w:szCs w:val="20"/>
              </w:rPr>
            </w:pPr>
            <w:r w:rsidRPr="00FC6043">
              <w:rPr>
                <w:rStyle w:val="normaltextrun"/>
                <w:i/>
                <w:iCs/>
                <w:sz w:val="20"/>
                <w:szCs w:val="20"/>
              </w:rPr>
              <w:t>“Applicant commits to:</w:t>
            </w:r>
            <w:r w:rsidRPr="00FC6043">
              <w:rPr>
                <w:rStyle w:val="eop"/>
                <w:sz w:val="20"/>
                <w:szCs w:val="20"/>
              </w:rPr>
              <w:t> </w:t>
            </w:r>
          </w:p>
          <w:p w14:paraId="37E0EEF1" w14:textId="77777777" w:rsidR="00FC6043" w:rsidRPr="00FC6043" w:rsidRDefault="00FC6043" w:rsidP="00304B2F">
            <w:pPr>
              <w:pStyle w:val="paragraph"/>
              <w:numPr>
                <w:ilvl w:val="0"/>
                <w:numId w:val="33"/>
              </w:numPr>
              <w:spacing w:before="0" w:beforeAutospacing="0" w:after="0" w:afterAutospacing="0"/>
              <w:ind w:left="1080" w:firstLine="0"/>
              <w:textAlignment w:val="baseline"/>
              <w:rPr>
                <w:sz w:val="20"/>
                <w:szCs w:val="20"/>
              </w:rPr>
            </w:pPr>
            <w:r w:rsidRPr="00FC6043">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FC6043">
              <w:rPr>
                <w:rStyle w:val="eop"/>
                <w:sz w:val="20"/>
                <w:szCs w:val="20"/>
              </w:rPr>
              <w:t> </w:t>
            </w:r>
          </w:p>
          <w:p w14:paraId="4B3B62D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404B193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FC6043">
              <w:rPr>
                <w:rStyle w:val="eop"/>
                <w:sz w:val="20"/>
                <w:szCs w:val="20"/>
              </w:rPr>
              <w:t> </w:t>
            </w:r>
          </w:p>
          <w:p w14:paraId="1C13F1C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443051F7"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normaltextrun"/>
                <w:strike/>
                <w:sz w:val="20"/>
                <w:szCs w:val="20"/>
              </w:rPr>
              <w:t> </w:t>
            </w:r>
            <w:r w:rsidRPr="00FC6043">
              <w:rPr>
                <w:rStyle w:val="eop"/>
                <w:sz w:val="20"/>
                <w:szCs w:val="20"/>
              </w:rPr>
              <w:t> </w:t>
            </w:r>
          </w:p>
          <w:p w14:paraId="0CC53A5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FC6043">
              <w:rPr>
                <w:rStyle w:val="eop"/>
                <w:sz w:val="20"/>
                <w:szCs w:val="20"/>
              </w:rPr>
              <w:t> </w:t>
            </w:r>
          </w:p>
          <w:p w14:paraId="055AD0C7"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69140CC9" w14:textId="77777777" w:rsidTr="1995616E">
        <w:trPr>
          <w:jc w:val="center"/>
        </w:trPr>
        <w:tc>
          <w:tcPr>
            <w:tcW w:w="2157" w:type="dxa"/>
            <w:shd w:val="clear" w:color="auto" w:fill="auto"/>
            <w:tcMar>
              <w:top w:w="72" w:type="dxa"/>
              <w:left w:w="115" w:type="dxa"/>
              <w:bottom w:w="72" w:type="dxa"/>
              <w:right w:w="115" w:type="dxa"/>
            </w:tcMar>
            <w:vAlign w:val="center"/>
          </w:tcPr>
          <w:p w14:paraId="3AEFC474"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1B505ED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75527F7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8F10EF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2D8C51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Q22_0223_05 </w:t>
            </w:r>
          </w:p>
          <w:p w14:paraId="610D103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non-profits qualify as a WBE/MBE? </w:t>
            </w:r>
          </w:p>
          <w:p w14:paraId="4D32FAA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7C76E4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8DE72C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FC6043">
              <w:rPr>
                <w:rFonts w:ascii="Times New Roman" w:eastAsia="Times New Roman" w:hAnsi="Times New Roman" w:cs="Times New Roman"/>
                <w:i/>
                <w:iCs/>
                <w:sz w:val="20"/>
                <w:szCs w:val="20"/>
              </w:rPr>
              <w:t>Scoring Documents and Data</w:t>
            </w:r>
            <w:r w:rsidRPr="00FC6043">
              <w:rPr>
                <w:rFonts w:ascii="Times New Roman" w:eastAsia="Times New Roman" w:hAnsi="Times New Roman" w:cs="Times New Roman"/>
                <w:sz w:val="20"/>
                <w:szCs w:val="20"/>
              </w:rPr>
              <w:t xml:space="preserve"> (</w:t>
            </w:r>
            <w:hyperlink r:id="rId37"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p w14:paraId="08E740F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AB3645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3F1D7B68"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00B73B23" w14:textId="77777777" w:rsidTr="1995616E">
        <w:trPr>
          <w:jc w:val="center"/>
        </w:trPr>
        <w:tc>
          <w:tcPr>
            <w:tcW w:w="2157" w:type="dxa"/>
            <w:shd w:val="clear" w:color="auto" w:fill="auto"/>
            <w:tcMar>
              <w:top w:w="72" w:type="dxa"/>
              <w:left w:w="115" w:type="dxa"/>
              <w:bottom w:w="72" w:type="dxa"/>
              <w:right w:w="115" w:type="dxa"/>
            </w:tcMar>
            <w:vAlign w:val="center"/>
          </w:tcPr>
          <w:p w14:paraId="413B6A37"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F6688B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3B987C7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63EB0DA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B78DE7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Q22_0223_06  </w:t>
            </w:r>
          </w:p>
          <w:p w14:paraId="76FB910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Which agencies and/or councils will certify business ownership? </w:t>
            </w:r>
          </w:p>
          <w:p w14:paraId="2BF6FDC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D718AB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7E256E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 The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states: </w:t>
            </w:r>
          </w:p>
          <w:p w14:paraId="512CDB5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0E8A43A"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FC6043">
              <w:rPr>
                <w:rFonts w:ascii="Times New Roman" w:eastAsia="Times New Roman" w:hAnsi="Times New Roman" w:cs="Times New Roman"/>
                <w:sz w:val="20"/>
                <w:szCs w:val="20"/>
              </w:rPr>
              <w:t> </w:t>
            </w:r>
          </w:p>
          <w:p w14:paraId="37F1214F"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8979E2E"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STATE CERTIFICATION</w:t>
            </w:r>
            <w:r w:rsidRPr="00FC6043">
              <w:rPr>
                <w:rFonts w:ascii="Times New Roman" w:eastAsia="Times New Roman" w:hAnsi="Times New Roman" w:cs="Times New Roman"/>
                <w:sz w:val="20"/>
                <w:szCs w:val="20"/>
              </w:rPr>
              <w:t> </w:t>
            </w:r>
          </w:p>
          <w:p w14:paraId="2B9C1351"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FC6043">
              <w:rPr>
                <w:rFonts w:ascii="Times New Roman" w:eastAsia="Times New Roman" w:hAnsi="Times New Roman" w:cs="Times New Roman"/>
                <w:sz w:val="20"/>
                <w:szCs w:val="20"/>
              </w:rPr>
              <w:t> </w:t>
            </w:r>
          </w:p>
          <w:p w14:paraId="1D9DE4A4"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D5935BA"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FEDERAL CERTIFICATION</w:t>
            </w:r>
            <w:r w:rsidRPr="00FC6043">
              <w:rPr>
                <w:rFonts w:ascii="Times New Roman" w:eastAsia="Times New Roman" w:hAnsi="Times New Roman" w:cs="Times New Roman"/>
                <w:sz w:val="20"/>
                <w:szCs w:val="20"/>
              </w:rPr>
              <w:t> </w:t>
            </w:r>
          </w:p>
          <w:p w14:paraId="726F0BB7"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National Minority Supplier Development Council (NMSDC)”</w:t>
            </w:r>
          </w:p>
          <w:p w14:paraId="292161F2"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1EE8B3B4" w14:textId="77777777" w:rsidTr="1995616E">
        <w:trPr>
          <w:jc w:val="center"/>
        </w:trPr>
        <w:tc>
          <w:tcPr>
            <w:tcW w:w="2157" w:type="dxa"/>
            <w:shd w:val="clear" w:color="auto" w:fill="auto"/>
            <w:tcMar>
              <w:top w:w="72" w:type="dxa"/>
              <w:left w:w="115" w:type="dxa"/>
              <w:bottom w:w="72" w:type="dxa"/>
              <w:right w:w="115" w:type="dxa"/>
            </w:tcMar>
            <w:vAlign w:val="center"/>
          </w:tcPr>
          <w:p w14:paraId="1064665D"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76B7BD8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01EF9F4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60BF43B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Q22_0329_02 </w:t>
            </w:r>
          </w:p>
          <w:p w14:paraId="2496595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FC6043">
              <w:rPr>
                <w:rFonts w:ascii="Times New Roman" w:eastAsia="Times New Roman" w:hAnsi="Times New Roman" w:cs="Times New Roman"/>
                <w:sz w:val="20"/>
                <w:szCs w:val="20"/>
              </w:rPr>
              <w:t>STraCAT</w:t>
            </w:r>
            <w:proofErr w:type="spellEnd"/>
            <w:r w:rsidRPr="00FC6043">
              <w:rPr>
                <w:rFonts w:ascii="Times New Roman" w:eastAsia="Times New Roman" w:hAnsi="Times New Roman" w:cs="Times New Roman"/>
                <w:sz w:val="20"/>
                <w:szCs w:val="20"/>
              </w:rPr>
              <w:t xml:space="preserve"> Analysis? </w:t>
            </w:r>
          </w:p>
          <w:p w14:paraId="36ED56F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A2EE43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3F6676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FC6043">
              <w:rPr>
                <w:rFonts w:ascii="Times New Roman" w:eastAsia="Times New Roman" w:hAnsi="Times New Roman" w:cs="Times New Roman"/>
                <w:sz w:val="20"/>
                <w:szCs w:val="20"/>
              </w:rPr>
              <w:t>STraCAT</w:t>
            </w:r>
            <w:proofErr w:type="spellEnd"/>
            <w:r w:rsidRPr="00FC6043">
              <w:rPr>
                <w:rFonts w:ascii="Times New Roman" w:eastAsia="Times New Roman" w:hAnsi="Times New Roman" w:cs="Times New Roman"/>
                <w:sz w:val="20"/>
                <w:szCs w:val="20"/>
              </w:rPr>
              <w:t xml:space="preserve"> Analysis &amp; 10-year roadway projections is required. </w:t>
            </w:r>
          </w:p>
        </w:tc>
      </w:tr>
      <w:tr w:rsidR="00FC6043" w:rsidRPr="00FC6043" w14:paraId="42CB0890" w14:textId="77777777" w:rsidTr="1995616E">
        <w:trPr>
          <w:jc w:val="center"/>
        </w:trPr>
        <w:tc>
          <w:tcPr>
            <w:tcW w:w="2157" w:type="dxa"/>
            <w:shd w:val="clear" w:color="auto" w:fill="auto"/>
            <w:tcMar>
              <w:top w:w="72" w:type="dxa"/>
              <w:left w:w="115" w:type="dxa"/>
              <w:bottom w:w="72" w:type="dxa"/>
              <w:right w:w="115" w:type="dxa"/>
            </w:tcMar>
            <w:vAlign w:val="center"/>
          </w:tcPr>
          <w:p w14:paraId="6042D47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EDD850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13469A9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16A6772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Q22_0330_01b </w:t>
            </w:r>
          </w:p>
          <w:p w14:paraId="0B356E7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1BDB31D5" w14:textId="77777777" w:rsidR="00FC6043" w:rsidRPr="00FC6043" w:rsidRDefault="00FC6043" w:rsidP="00304B2F">
            <w:pPr>
              <w:textAlignment w:val="baseline"/>
              <w:rPr>
                <w:rFonts w:ascii="Times New Roman" w:eastAsia="Times New Roman" w:hAnsi="Times New Roman" w:cs="Times New Roman"/>
                <w:sz w:val="20"/>
                <w:szCs w:val="20"/>
              </w:rPr>
            </w:pPr>
          </w:p>
          <w:p w14:paraId="43137C1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5D8D462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FC9AD1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7026AE1"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FC6043" w:rsidRPr="00FC6043" w14:paraId="4D34D4AB" w14:textId="77777777" w:rsidTr="1995616E">
        <w:trPr>
          <w:jc w:val="center"/>
        </w:trPr>
        <w:tc>
          <w:tcPr>
            <w:tcW w:w="2157" w:type="dxa"/>
            <w:shd w:val="clear" w:color="auto" w:fill="auto"/>
            <w:tcMar>
              <w:top w:w="72" w:type="dxa"/>
              <w:left w:w="115" w:type="dxa"/>
              <w:bottom w:w="72" w:type="dxa"/>
              <w:right w:w="115" w:type="dxa"/>
            </w:tcMar>
            <w:vAlign w:val="center"/>
          </w:tcPr>
          <w:p w14:paraId="02145974"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61B8622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3.07</w:t>
            </w:r>
          </w:p>
          <w:p w14:paraId="799A2FA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2B24424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290FD22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Q22_0318_01</w:t>
            </w:r>
            <w:r w:rsidRPr="00FC6043">
              <w:rPr>
                <w:rStyle w:val="eop"/>
                <w:sz w:val="20"/>
                <w:szCs w:val="20"/>
              </w:rPr>
              <w:t> </w:t>
            </w:r>
          </w:p>
          <w:p w14:paraId="5EFDB74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FC6043">
              <w:rPr>
                <w:rStyle w:val="eop"/>
                <w:sz w:val="20"/>
                <w:szCs w:val="20"/>
              </w:rPr>
              <w:t> </w:t>
            </w:r>
          </w:p>
          <w:p w14:paraId="466DC0F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B9196B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B4F6DB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FC6043">
              <w:rPr>
                <w:rStyle w:val="eop"/>
                <w:sz w:val="20"/>
                <w:szCs w:val="20"/>
              </w:rPr>
              <w:t> </w:t>
            </w:r>
            <w:r w:rsidRPr="00FC6043">
              <w:rPr>
                <w:rStyle w:val="eop"/>
                <w:sz w:val="20"/>
                <w:szCs w:val="20"/>
              </w:rPr>
              <w:br/>
            </w:r>
          </w:p>
          <w:p w14:paraId="51306509" w14:textId="77777777" w:rsidR="00FC6043" w:rsidRPr="00FC6043" w:rsidRDefault="00FC6043" w:rsidP="00304B2F">
            <w:pPr>
              <w:pStyle w:val="paragraph"/>
              <w:numPr>
                <w:ilvl w:val="0"/>
                <w:numId w:val="25"/>
              </w:numPr>
              <w:spacing w:before="0" w:beforeAutospacing="0" w:after="0" w:afterAutospacing="0"/>
              <w:ind w:left="1080" w:firstLine="0"/>
              <w:textAlignment w:val="baseline"/>
              <w:rPr>
                <w:sz w:val="20"/>
                <w:szCs w:val="20"/>
              </w:rPr>
            </w:pPr>
            <w:r w:rsidRPr="00FC6043">
              <w:rPr>
                <w:rStyle w:val="normaltextrun"/>
                <w:sz w:val="20"/>
                <w:szCs w:val="20"/>
              </w:rPr>
              <w:lastRenderedPageBreak/>
              <w:t>Confirm the score for each year by referencing the original DOE data for a given year.</w:t>
            </w:r>
            <w:r w:rsidRPr="00FC6043">
              <w:rPr>
                <w:rStyle w:val="eop"/>
                <w:sz w:val="20"/>
                <w:szCs w:val="20"/>
              </w:rPr>
              <w:t> </w:t>
            </w:r>
          </w:p>
          <w:p w14:paraId="48A0F185" w14:textId="77777777" w:rsidR="00FC6043" w:rsidRPr="00FC6043" w:rsidRDefault="005A514C" w:rsidP="00304B2F">
            <w:pPr>
              <w:pStyle w:val="paragraph"/>
              <w:numPr>
                <w:ilvl w:val="0"/>
                <w:numId w:val="26"/>
              </w:numPr>
              <w:spacing w:before="0" w:beforeAutospacing="0" w:after="0" w:afterAutospacing="0"/>
              <w:ind w:left="1800" w:firstLine="0"/>
              <w:textAlignment w:val="baseline"/>
              <w:rPr>
                <w:sz w:val="20"/>
                <w:szCs w:val="20"/>
              </w:rPr>
            </w:pPr>
            <w:hyperlink r:id="rId38" w:tgtFrame="_blank" w:history="1">
              <w:r w:rsidR="00FC6043" w:rsidRPr="00FC6043">
                <w:rPr>
                  <w:rStyle w:val="normaltextrun"/>
                  <w:sz w:val="20"/>
                  <w:szCs w:val="20"/>
                  <w:u w:val="single"/>
                </w:rPr>
                <w:t>(2018 and 2019 data) “College and Career Ready Performance Index”</w:t>
              </w:r>
            </w:hyperlink>
            <w:r w:rsidR="00FC6043" w:rsidRPr="00FC6043">
              <w:rPr>
                <w:rStyle w:val="eop"/>
                <w:sz w:val="20"/>
                <w:szCs w:val="20"/>
              </w:rPr>
              <w:t> </w:t>
            </w:r>
          </w:p>
          <w:p w14:paraId="615E60B1" w14:textId="77777777" w:rsidR="00FC6043" w:rsidRPr="00FC6043" w:rsidRDefault="005A514C" w:rsidP="00304B2F">
            <w:pPr>
              <w:pStyle w:val="paragraph"/>
              <w:numPr>
                <w:ilvl w:val="0"/>
                <w:numId w:val="27"/>
              </w:numPr>
              <w:spacing w:before="0" w:beforeAutospacing="0" w:after="0" w:afterAutospacing="0"/>
              <w:ind w:left="1800" w:firstLine="0"/>
              <w:textAlignment w:val="baseline"/>
              <w:rPr>
                <w:sz w:val="20"/>
                <w:szCs w:val="20"/>
              </w:rPr>
            </w:pPr>
            <w:hyperlink r:id="rId39" w:tgtFrame="_blank" w:history="1">
              <w:r w:rsidR="00FC6043" w:rsidRPr="00FC6043">
                <w:rPr>
                  <w:rStyle w:val="normaltextrun"/>
                  <w:sz w:val="20"/>
                  <w:szCs w:val="20"/>
                  <w:u w:val="single"/>
                </w:rPr>
                <w:t>(2015 through 2017 data) “Archived CCRPI Data Files”</w:t>
              </w:r>
            </w:hyperlink>
            <w:r w:rsidR="00FC6043" w:rsidRPr="00FC6043">
              <w:rPr>
                <w:rStyle w:val="eop"/>
                <w:sz w:val="20"/>
                <w:szCs w:val="20"/>
              </w:rPr>
              <w:t> </w:t>
            </w:r>
          </w:p>
          <w:p w14:paraId="7CB05D49" w14:textId="77777777" w:rsidR="00FC6043" w:rsidRPr="00FC6043" w:rsidRDefault="00FC6043" w:rsidP="00304B2F">
            <w:pPr>
              <w:pStyle w:val="paragraph"/>
              <w:numPr>
                <w:ilvl w:val="0"/>
                <w:numId w:val="28"/>
              </w:numPr>
              <w:spacing w:before="0" w:beforeAutospacing="0" w:after="0" w:afterAutospacing="0"/>
              <w:ind w:left="1080" w:firstLine="0"/>
              <w:textAlignment w:val="baseline"/>
              <w:rPr>
                <w:sz w:val="20"/>
                <w:szCs w:val="20"/>
              </w:rPr>
            </w:pPr>
            <w:r w:rsidRPr="00FC6043">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FC6043">
              <w:rPr>
                <w:rStyle w:val="eop"/>
                <w:sz w:val="20"/>
                <w:szCs w:val="20"/>
              </w:rPr>
              <w:t> </w:t>
            </w:r>
          </w:p>
          <w:p w14:paraId="14F7A472" w14:textId="77777777" w:rsidR="00FC6043" w:rsidRPr="00FC6043" w:rsidRDefault="00FC6043" w:rsidP="00304B2F">
            <w:pPr>
              <w:pStyle w:val="paragraph"/>
              <w:numPr>
                <w:ilvl w:val="0"/>
                <w:numId w:val="28"/>
              </w:numPr>
              <w:spacing w:before="0" w:beforeAutospacing="0" w:after="0" w:afterAutospacing="0"/>
              <w:ind w:left="1080" w:firstLine="0"/>
              <w:textAlignment w:val="baseline"/>
              <w:rPr>
                <w:sz w:val="20"/>
                <w:szCs w:val="20"/>
              </w:rPr>
            </w:pPr>
            <w:r w:rsidRPr="00FC6043">
              <w:rPr>
                <w:rStyle w:val="normaltextrun"/>
                <w:sz w:val="20"/>
                <w:szCs w:val="20"/>
              </w:rPr>
              <w:t>Submit evidence with your tax credit application for any year(s) that a CCRPI score is incorrectly or inconsistently represented in “Option C-Scoring Data.xlsx”.</w:t>
            </w:r>
            <w:r w:rsidRPr="00FC6043">
              <w:rPr>
                <w:rStyle w:val="eop"/>
                <w:sz w:val="20"/>
                <w:szCs w:val="20"/>
              </w:rPr>
              <w:t> </w:t>
            </w:r>
          </w:p>
          <w:p w14:paraId="7B6C64A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85F5B0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above instructions are from </w:t>
            </w:r>
            <w:r w:rsidRPr="00FC6043">
              <w:rPr>
                <w:rStyle w:val="normaltextrun"/>
                <w:i/>
                <w:iCs/>
                <w:sz w:val="20"/>
                <w:szCs w:val="20"/>
              </w:rPr>
              <w:t xml:space="preserve">Quality Education Areas, Scoring Instructions </w:t>
            </w:r>
            <w:r w:rsidRPr="00FC6043">
              <w:rPr>
                <w:rStyle w:val="normaltextrun"/>
                <w:sz w:val="20"/>
                <w:szCs w:val="20"/>
              </w:rPr>
              <w:t>posted previously to the DCA website (</w:t>
            </w:r>
            <w:hyperlink r:id="rId40" w:tgtFrame="_blank" w:history="1">
              <w:r w:rsidRPr="00FC6043">
                <w:rPr>
                  <w:rStyle w:val="normaltextrun"/>
                  <w:sz w:val="20"/>
                  <w:szCs w:val="20"/>
                  <w:u w:val="single"/>
                </w:rPr>
                <w:t>click here</w:t>
              </w:r>
            </w:hyperlink>
            <w:r w:rsidRPr="00FC6043">
              <w:rPr>
                <w:rStyle w:val="normaltextrun"/>
                <w:sz w:val="20"/>
                <w:szCs w:val="20"/>
              </w:rPr>
              <w:t>).</w:t>
            </w:r>
            <w:r w:rsidRPr="00FC6043">
              <w:rPr>
                <w:rStyle w:val="eop"/>
                <w:sz w:val="20"/>
                <w:szCs w:val="20"/>
              </w:rPr>
              <w:t> </w:t>
            </w:r>
          </w:p>
        </w:tc>
      </w:tr>
      <w:tr w:rsidR="00FC6043" w:rsidRPr="00FC6043" w14:paraId="3CF7BF8D" w14:textId="77777777" w:rsidTr="1995616E">
        <w:trPr>
          <w:jc w:val="center"/>
        </w:trPr>
        <w:tc>
          <w:tcPr>
            <w:tcW w:w="2157" w:type="dxa"/>
            <w:shd w:val="clear" w:color="auto" w:fill="auto"/>
            <w:tcMar>
              <w:top w:w="72" w:type="dxa"/>
              <w:left w:w="115" w:type="dxa"/>
              <w:bottom w:w="72" w:type="dxa"/>
              <w:right w:w="115" w:type="dxa"/>
            </w:tcMar>
            <w:vAlign w:val="center"/>
          </w:tcPr>
          <w:p w14:paraId="7ECF80E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799032F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2C0132D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4507F94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5DF237AF" w14:textId="77777777" w:rsidR="00FC6043" w:rsidRPr="00FC6043" w:rsidRDefault="00FC6043" w:rsidP="00304B2F">
            <w:pPr>
              <w:textAlignment w:val="baseline"/>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 Q22_0401_17</w:t>
            </w:r>
          </w:p>
          <w:p w14:paraId="304F253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w:t>
            </w:r>
            <w:proofErr w:type="gramStart"/>
            <w:r w:rsidRPr="00FC6043">
              <w:rPr>
                <w:rFonts w:ascii="Times New Roman" w:eastAsia="Times New Roman" w:hAnsi="Times New Roman" w:cs="Times New Roman"/>
                <w:sz w:val="20"/>
                <w:szCs w:val="20"/>
              </w:rPr>
              <w:t>the that</w:t>
            </w:r>
            <w:proofErr w:type="gramEnd"/>
            <w:r w:rsidRPr="00FC6043">
              <w:rPr>
                <w:rFonts w:ascii="Times New Roman" w:eastAsia="Times New Roman" w:hAnsi="Times New Roman" w:cs="Times New Roman"/>
                <w:sz w:val="20"/>
                <w:szCs w:val="20"/>
              </w:rPr>
              <w:t xml:space="preserve"> DCA’s Minority- and Women-owned Business Engagement Policy document was updated. What was changed? </w:t>
            </w:r>
          </w:p>
          <w:p w14:paraId="6752A2DD" w14:textId="77777777" w:rsidR="00FC6043" w:rsidRPr="00FC6043" w:rsidRDefault="00FC6043" w:rsidP="00304B2F">
            <w:pPr>
              <w:textAlignment w:val="baseline"/>
              <w:rPr>
                <w:rFonts w:ascii="Times New Roman" w:eastAsia="Times New Roman" w:hAnsi="Times New Roman" w:cs="Times New Roman"/>
                <w:sz w:val="20"/>
                <w:szCs w:val="20"/>
              </w:rPr>
            </w:pPr>
          </w:p>
          <w:p w14:paraId="683EDED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4EF8915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updated this document on April 5</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30EB796A" w14:textId="77777777" w:rsidR="00FC6043" w:rsidRPr="00FC6043" w:rsidRDefault="00FC6043" w:rsidP="00304B2F">
            <w:pPr>
              <w:textAlignment w:val="baseline"/>
              <w:rPr>
                <w:rFonts w:ascii="Times New Roman" w:eastAsia="Times New Roman" w:hAnsi="Times New Roman" w:cs="Times New Roman"/>
                <w:sz w:val="20"/>
                <w:szCs w:val="20"/>
              </w:rPr>
            </w:pPr>
          </w:p>
          <w:p w14:paraId="549D98B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policy document is posted under “Scoring Documents and Data” under Application Manuals and Forms (</w:t>
            </w:r>
            <w:hyperlink r:id="rId41"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w:t>
            </w:r>
          </w:p>
        </w:tc>
      </w:tr>
      <w:tr w:rsidR="00FC6043" w:rsidRPr="00FC6043" w14:paraId="2FF4CA68" w14:textId="77777777" w:rsidTr="1995616E">
        <w:trPr>
          <w:jc w:val="center"/>
        </w:trPr>
        <w:tc>
          <w:tcPr>
            <w:tcW w:w="2157" w:type="dxa"/>
            <w:shd w:val="clear" w:color="auto" w:fill="auto"/>
            <w:tcMar>
              <w:top w:w="72" w:type="dxa"/>
              <w:left w:w="115" w:type="dxa"/>
              <w:bottom w:w="72" w:type="dxa"/>
              <w:right w:w="115" w:type="dxa"/>
            </w:tcMar>
            <w:vAlign w:val="center"/>
          </w:tcPr>
          <w:p w14:paraId="077C6ABA"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4B1727A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52581EF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19A8842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70E3B71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Q22_0331_01</w:t>
            </w:r>
            <w:r w:rsidRPr="00FC6043">
              <w:rPr>
                <w:rStyle w:val="eop"/>
                <w:sz w:val="20"/>
                <w:szCs w:val="20"/>
              </w:rPr>
              <w:t> </w:t>
            </w:r>
          </w:p>
          <w:p w14:paraId="6AF4F501"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Project Specific Question:  Will the following qualify for the 4 Favorable Financing Points under 2022 QAP Scoring Section </w:t>
            </w:r>
            <w:proofErr w:type="gramStart"/>
            <w:r w:rsidRPr="00FC6043">
              <w:rPr>
                <w:rStyle w:val="contextualspellingandgrammarerror"/>
                <w:rFonts w:eastAsiaTheme="majorEastAsia"/>
                <w:sz w:val="20"/>
                <w:szCs w:val="20"/>
              </w:rPr>
              <w:t>XXI?|</w:t>
            </w:r>
            <w:proofErr w:type="gramEnd"/>
            <w:r w:rsidRPr="00FC6043">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FC6043">
              <w:rPr>
                <w:rStyle w:val="normaltextrun"/>
                <w:sz w:val="20"/>
                <w:szCs w:val="20"/>
              </w:rPr>
              <w:t>authorities)…</w:t>
            </w:r>
            <w:proofErr w:type="gramEnd"/>
            <w:r w:rsidRPr="00FC6043">
              <w:rPr>
                <w:rStyle w:val="normaltextrun"/>
                <w:i/>
                <w:iCs/>
                <w:sz w:val="20"/>
                <w:szCs w:val="20"/>
              </w:rPr>
              <w:t>[remainder of question removed]</w:t>
            </w:r>
            <w:r w:rsidRPr="00FC6043">
              <w:rPr>
                <w:rStyle w:val="normaltextrun"/>
                <w:sz w:val="20"/>
                <w:szCs w:val="20"/>
              </w:rPr>
              <w:t xml:space="preserve"> </w:t>
            </w:r>
          </w:p>
          <w:p w14:paraId="526811FC" w14:textId="77777777" w:rsidR="00FC6043" w:rsidRPr="00FC6043" w:rsidRDefault="00FC6043" w:rsidP="00304B2F">
            <w:pPr>
              <w:pStyle w:val="paragraph"/>
              <w:spacing w:before="0" w:beforeAutospacing="0" w:after="0" w:afterAutospacing="0"/>
              <w:textAlignment w:val="baseline"/>
              <w:rPr>
                <w:sz w:val="20"/>
                <w:szCs w:val="20"/>
              </w:rPr>
            </w:pPr>
          </w:p>
          <w:p w14:paraId="7D86DCA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9CC6A15"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720E7913" w14:textId="77777777" w:rsidR="00FC6043" w:rsidRPr="00FC6043" w:rsidRDefault="00FC6043" w:rsidP="00304B2F">
            <w:pPr>
              <w:pStyle w:val="paragraph"/>
              <w:spacing w:before="0" w:beforeAutospacing="0" w:after="0" w:afterAutospacing="0"/>
              <w:textAlignment w:val="baseline"/>
              <w:rPr>
                <w:sz w:val="20"/>
                <w:szCs w:val="20"/>
              </w:rPr>
            </w:pPr>
            <w:r w:rsidRPr="00FC6043">
              <w:rPr>
                <w:sz w:val="20"/>
                <w:szCs w:val="20"/>
              </w:rPr>
              <w:t xml:space="preserve">First, please note that per </w:t>
            </w:r>
            <w:r w:rsidRPr="00FC6043">
              <w:rPr>
                <w:i/>
                <w:iCs/>
                <w:sz w:val="20"/>
                <w:szCs w:val="20"/>
              </w:rPr>
              <w:t>Part I: Overview</w:t>
            </w:r>
            <w:r w:rsidRPr="00FC6043">
              <w:rPr>
                <w:sz w:val="20"/>
                <w:szCs w:val="20"/>
              </w:rPr>
              <w:t xml:space="preserve"> of this Q&amp;A document, DCA does not have a separate process for project-specific questions. All questions are addressed publicly. </w:t>
            </w:r>
          </w:p>
          <w:p w14:paraId="3047B8C0" w14:textId="77777777" w:rsidR="00FC6043" w:rsidRPr="00FC6043" w:rsidRDefault="00FC6043" w:rsidP="00304B2F">
            <w:pPr>
              <w:pStyle w:val="paragraph"/>
              <w:spacing w:before="0" w:beforeAutospacing="0" w:after="0" w:afterAutospacing="0"/>
              <w:textAlignment w:val="baseline"/>
              <w:rPr>
                <w:sz w:val="20"/>
                <w:szCs w:val="20"/>
              </w:rPr>
            </w:pPr>
            <w:r w:rsidRPr="00FC6043">
              <w:rPr>
                <w:sz w:val="20"/>
                <w:szCs w:val="20"/>
              </w:rPr>
              <w:t xml:space="preserve"> </w:t>
            </w:r>
          </w:p>
          <w:p w14:paraId="4A87787D"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sz w:val="20"/>
                <w:szCs w:val="20"/>
              </w:rPr>
              <w:t xml:space="preserve">We have included the portion of the question above that asks: “Do Public Housing Authorities qualify as a ‘local’ entity for purposes of subsection </w:t>
            </w:r>
            <w:r w:rsidRPr="00FC6043">
              <w:rPr>
                <w:rStyle w:val="normaltextrun"/>
                <w:b/>
                <w:bCs/>
                <w:sz w:val="20"/>
                <w:szCs w:val="20"/>
              </w:rPr>
              <w:t>A. Qualifying Sources for Favorable Financing</w:t>
            </w:r>
            <w:r w:rsidRPr="00FC6043">
              <w:rPr>
                <w:rStyle w:val="normaltextrun"/>
                <w:sz w:val="20"/>
                <w:szCs w:val="20"/>
              </w:rPr>
              <w:t>, option 11. Other Federal, State, or local grant funds or loans?” </w:t>
            </w:r>
            <w:r w:rsidRPr="00FC6043">
              <w:rPr>
                <w:rStyle w:val="eop"/>
                <w:sz w:val="20"/>
                <w:szCs w:val="20"/>
              </w:rPr>
              <w:t> </w:t>
            </w:r>
          </w:p>
          <w:p w14:paraId="4A262BFA" w14:textId="77777777" w:rsidR="00FC6043" w:rsidRPr="00FC6043" w:rsidRDefault="00FC6043" w:rsidP="00304B2F">
            <w:pPr>
              <w:pStyle w:val="paragraph"/>
              <w:numPr>
                <w:ilvl w:val="0"/>
                <w:numId w:val="3"/>
              </w:numPr>
              <w:spacing w:before="0" w:beforeAutospacing="0" w:after="0" w:afterAutospacing="0"/>
              <w:textAlignment w:val="baseline"/>
              <w:rPr>
                <w:sz w:val="20"/>
                <w:szCs w:val="20"/>
              </w:rPr>
            </w:pPr>
            <w:r w:rsidRPr="00FC6043">
              <w:rPr>
                <w:rStyle w:val="normaltextrun"/>
                <w:sz w:val="20"/>
                <w:szCs w:val="20"/>
              </w:rPr>
              <w:t>The answer to this question is, “Yes. PHAs qualify as a ‘local’ entity for purposes of option 11.” </w:t>
            </w:r>
            <w:r w:rsidRPr="00FC6043">
              <w:rPr>
                <w:rStyle w:val="eop"/>
                <w:sz w:val="20"/>
                <w:szCs w:val="20"/>
              </w:rPr>
              <w:t> </w:t>
            </w:r>
          </w:p>
          <w:p w14:paraId="3571E41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D494BF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FC6043">
              <w:rPr>
                <w:rStyle w:val="eop"/>
                <w:sz w:val="20"/>
                <w:szCs w:val="20"/>
              </w:rPr>
              <w:t> </w:t>
            </w:r>
          </w:p>
        </w:tc>
      </w:tr>
      <w:tr w:rsidR="00FC6043" w:rsidRPr="00FC6043" w14:paraId="0ED81677" w14:textId="77777777" w:rsidTr="1995616E">
        <w:trPr>
          <w:jc w:val="center"/>
        </w:trPr>
        <w:tc>
          <w:tcPr>
            <w:tcW w:w="2157" w:type="dxa"/>
            <w:shd w:val="clear" w:color="auto" w:fill="auto"/>
            <w:tcMar>
              <w:top w:w="72" w:type="dxa"/>
              <w:left w:w="115" w:type="dxa"/>
              <w:bottom w:w="72" w:type="dxa"/>
              <w:right w:w="115" w:type="dxa"/>
            </w:tcMar>
            <w:vAlign w:val="center"/>
          </w:tcPr>
          <w:p w14:paraId="5D05B2C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3EA747B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8.00</w:t>
            </w:r>
          </w:p>
          <w:p w14:paraId="32771AC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1E4A782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Q22_0118_01</w:t>
            </w:r>
            <w:r w:rsidRPr="00FC6043">
              <w:rPr>
                <w:rStyle w:val="eop"/>
                <w:sz w:val="20"/>
                <w:szCs w:val="20"/>
              </w:rPr>
              <w:t> </w:t>
            </w:r>
          </w:p>
          <w:p w14:paraId="29F0CE7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If an applicant applied for additional credits for a 2019 or 2020 Competitive Award, in which 9% Competitive Round would the award limitation reduction apply?</w:t>
            </w:r>
            <w:r w:rsidRPr="00FC6043">
              <w:rPr>
                <w:rStyle w:val="eop"/>
                <w:sz w:val="20"/>
                <w:szCs w:val="20"/>
              </w:rPr>
              <w:t> </w:t>
            </w:r>
          </w:p>
          <w:p w14:paraId="162E1BC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1EB712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060242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w:t>
            </w:r>
            <w:r w:rsidRPr="00FC6043">
              <w:rPr>
                <w:rStyle w:val="normaltextrun"/>
                <w:b/>
                <w:bCs/>
                <w:sz w:val="20"/>
                <w:szCs w:val="20"/>
              </w:rPr>
              <w:t xml:space="preserve">Additional Tax Credit (LIHTC) Allocations </w:t>
            </w:r>
            <w:r w:rsidRPr="00FC6043">
              <w:rPr>
                <w:rStyle w:val="normaltextrun"/>
                <w:sz w:val="20"/>
                <w:szCs w:val="20"/>
              </w:rPr>
              <w:t>policy published April 2021 states:</w:t>
            </w:r>
            <w:r w:rsidRPr="00FC6043">
              <w:rPr>
                <w:rStyle w:val="eop"/>
                <w:sz w:val="20"/>
                <w:szCs w:val="20"/>
              </w:rPr>
              <w:t> </w:t>
            </w:r>
          </w:p>
          <w:p w14:paraId="4356ECB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8C41A71" w14:textId="77777777" w:rsidR="00FC6043" w:rsidRPr="00FC6043" w:rsidRDefault="00FC6043" w:rsidP="00304B2F">
            <w:pPr>
              <w:pStyle w:val="paragraph"/>
              <w:numPr>
                <w:ilvl w:val="0"/>
                <w:numId w:val="29"/>
              </w:numPr>
              <w:spacing w:before="0" w:beforeAutospacing="0" w:after="0" w:afterAutospacing="0"/>
              <w:ind w:left="1080" w:firstLine="0"/>
              <w:textAlignment w:val="baseline"/>
              <w:rPr>
                <w:sz w:val="20"/>
                <w:szCs w:val="20"/>
              </w:rPr>
            </w:pPr>
            <w:r w:rsidRPr="00FC6043">
              <w:rPr>
                <w:rStyle w:val="normaltextrun"/>
                <w:b/>
                <w:bCs/>
                <w:i/>
                <w:iCs/>
                <w:sz w:val="20"/>
                <w:szCs w:val="20"/>
              </w:rPr>
              <w:t>“Ramifications for the 2022 9% Competitive Round</w:t>
            </w:r>
            <w:r w:rsidRPr="00FC6043">
              <w:rPr>
                <w:rStyle w:val="normaltextrun"/>
                <w:i/>
                <w:iCs/>
                <w:sz w:val="20"/>
                <w:szCs w:val="20"/>
              </w:rPr>
              <w:t>:</w:t>
            </w:r>
            <w:r w:rsidRPr="00FC6043">
              <w:rPr>
                <w:rStyle w:val="eop"/>
                <w:sz w:val="20"/>
                <w:szCs w:val="20"/>
              </w:rPr>
              <w:t> </w:t>
            </w:r>
          </w:p>
          <w:p w14:paraId="16376BD2" w14:textId="77777777" w:rsidR="00FC6043" w:rsidRPr="00FC6043" w:rsidRDefault="00FC6043" w:rsidP="00304B2F">
            <w:pPr>
              <w:pStyle w:val="paragraph"/>
              <w:numPr>
                <w:ilvl w:val="0"/>
                <w:numId w:val="30"/>
              </w:numPr>
              <w:spacing w:before="0" w:beforeAutospacing="0" w:after="0" w:afterAutospacing="0"/>
              <w:ind w:left="1800" w:firstLine="0"/>
              <w:textAlignment w:val="baseline"/>
              <w:rPr>
                <w:sz w:val="20"/>
                <w:szCs w:val="20"/>
              </w:rPr>
            </w:pPr>
            <w:r w:rsidRPr="00FC6043">
              <w:rPr>
                <w:rStyle w:val="normaltextrun"/>
                <w:i/>
                <w:iCs/>
                <w:sz w:val="20"/>
                <w:szCs w:val="20"/>
              </w:rPr>
              <w:t xml:space="preserve">For each additional credit </w:t>
            </w:r>
            <w:r w:rsidRPr="00FC6043">
              <w:rPr>
                <w:rStyle w:val="normaltextrun"/>
                <w:b/>
                <w:bCs/>
                <w:i/>
                <w:iCs/>
                <w:sz w:val="20"/>
                <w:szCs w:val="20"/>
                <w:u w:val="single"/>
              </w:rPr>
              <w:t>requested</w:t>
            </w:r>
            <w:r w:rsidRPr="00FC6043">
              <w:rPr>
                <w:rStyle w:val="normaltextrun"/>
                <w:i/>
                <w:iCs/>
                <w:sz w:val="20"/>
                <w:szCs w:val="20"/>
              </w:rPr>
              <w:t>, the Project Team award limitation will be reduced by 1.5X the amount of the request in the 2022 9% Competitive Round.”</w:t>
            </w:r>
            <w:r w:rsidRPr="00FC6043">
              <w:rPr>
                <w:rStyle w:val="eop"/>
                <w:sz w:val="20"/>
                <w:szCs w:val="20"/>
              </w:rPr>
              <w:t> </w:t>
            </w:r>
          </w:p>
          <w:p w14:paraId="67301A0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B64387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The applicant’s award limitation will be reduced in the 2022 9% Competitive Round, regardless of the year of the original award (2019 or 2020).</w:t>
            </w:r>
            <w:r w:rsidRPr="00FC6043">
              <w:rPr>
                <w:rStyle w:val="eop"/>
                <w:sz w:val="20"/>
                <w:szCs w:val="20"/>
              </w:rPr>
              <w:t> </w:t>
            </w:r>
            <w:hyperlink r:id="rId42" w:tgtFrame="_blank" w:history="1">
              <w:r w:rsidRPr="00FC6043">
                <w:rPr>
                  <w:rStyle w:val="normaltextrun"/>
                  <w:sz w:val="20"/>
                  <w:szCs w:val="20"/>
                  <w:u w:val="single"/>
                </w:rPr>
                <w:t>Click here</w:t>
              </w:r>
            </w:hyperlink>
            <w:r w:rsidRPr="00FC6043">
              <w:rPr>
                <w:rStyle w:val="normaltextrun"/>
                <w:sz w:val="20"/>
                <w:szCs w:val="20"/>
              </w:rPr>
              <w:t xml:space="preserve"> to view the Additional Credits Policy.  </w:t>
            </w:r>
          </w:p>
        </w:tc>
      </w:tr>
      <w:tr w:rsidR="00FC6043" w:rsidRPr="00FC6043" w14:paraId="00B952F3" w14:textId="77777777" w:rsidTr="1995616E">
        <w:trPr>
          <w:jc w:val="center"/>
        </w:trPr>
        <w:tc>
          <w:tcPr>
            <w:tcW w:w="2157" w:type="dxa"/>
            <w:shd w:val="clear" w:color="auto" w:fill="auto"/>
            <w:tcMar>
              <w:top w:w="72" w:type="dxa"/>
              <w:left w:w="115" w:type="dxa"/>
              <w:bottom w:w="72" w:type="dxa"/>
              <w:right w:w="115" w:type="dxa"/>
            </w:tcMar>
            <w:vAlign w:val="center"/>
          </w:tcPr>
          <w:p w14:paraId="12E27AC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158D93F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1.13</w:t>
            </w:r>
          </w:p>
          <w:p w14:paraId="73732D5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Core </w:t>
            </w:r>
            <w:proofErr w:type="gramStart"/>
            <w:r w:rsidRPr="00FC6043">
              <w:rPr>
                <w:rFonts w:ascii="Times New Roman" w:hAnsi="Times New Roman" w:cs="Times New Roman"/>
                <w:sz w:val="20"/>
                <w:szCs w:val="20"/>
              </w:rPr>
              <w:t>Plan;</w:t>
            </w:r>
            <w:proofErr w:type="gramEnd"/>
          </w:p>
          <w:p w14:paraId="24A074E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3AB157D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xml:space="preserve">: </w:t>
            </w:r>
            <w:r w:rsidRPr="00FC6043">
              <w:rPr>
                <w:rStyle w:val="normaltextrun"/>
                <w:b/>
                <w:bCs/>
                <w:sz w:val="20"/>
                <w:szCs w:val="20"/>
              </w:rPr>
              <w:t>Q22_0330_15</w:t>
            </w:r>
            <w:r w:rsidRPr="00FC6043">
              <w:rPr>
                <w:rStyle w:val="eop"/>
                <w:sz w:val="20"/>
                <w:szCs w:val="20"/>
              </w:rPr>
              <w:t> </w:t>
            </w:r>
          </w:p>
          <w:p w14:paraId="4084E85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FC6043">
              <w:rPr>
                <w:rStyle w:val="eop"/>
                <w:sz w:val="20"/>
                <w:szCs w:val="20"/>
              </w:rPr>
              <w:t> </w:t>
            </w:r>
          </w:p>
          <w:p w14:paraId="45D1514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A26FEB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(Core Plan) Submission Requirements and Award Limitations</w:t>
            </w:r>
            <w:r w:rsidRPr="00FC6043">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FC6043">
              <w:rPr>
                <w:rStyle w:val="eop"/>
                <w:sz w:val="20"/>
                <w:szCs w:val="20"/>
              </w:rPr>
              <w:t> </w:t>
            </w:r>
          </w:p>
          <w:p w14:paraId="150551C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81ED66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212D24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FC6043">
              <w:rPr>
                <w:rStyle w:val="scxw118425629"/>
                <w:rFonts w:eastAsiaTheme="majorEastAsia"/>
                <w:sz w:val="20"/>
                <w:szCs w:val="20"/>
              </w:rPr>
              <w:t> </w:t>
            </w:r>
            <w:r w:rsidRPr="00FC6043">
              <w:rPr>
                <w:sz w:val="20"/>
                <w:szCs w:val="20"/>
              </w:rPr>
              <w:br/>
            </w:r>
            <w:r w:rsidRPr="00FC6043">
              <w:rPr>
                <w:rStyle w:val="eop"/>
                <w:sz w:val="20"/>
                <w:szCs w:val="20"/>
              </w:rPr>
              <w:t> </w:t>
            </w:r>
          </w:p>
          <w:p w14:paraId="4718D5F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Documents referenced above are: </w:t>
            </w:r>
            <w:r w:rsidRPr="00FC6043">
              <w:rPr>
                <w:rStyle w:val="eop"/>
                <w:sz w:val="20"/>
                <w:szCs w:val="20"/>
              </w:rPr>
              <w:t> </w:t>
            </w:r>
          </w:p>
          <w:p w14:paraId="1ED6249A" w14:textId="77777777" w:rsidR="00FC6043" w:rsidRPr="00FC6043" w:rsidRDefault="00FC6043" w:rsidP="00304B2F">
            <w:pPr>
              <w:pStyle w:val="paragraph"/>
              <w:numPr>
                <w:ilvl w:val="0"/>
                <w:numId w:val="22"/>
              </w:numPr>
              <w:spacing w:before="0" w:beforeAutospacing="0" w:after="0" w:afterAutospacing="0"/>
              <w:ind w:left="1080" w:firstLine="0"/>
              <w:textAlignment w:val="baseline"/>
              <w:rPr>
                <w:sz w:val="20"/>
                <w:szCs w:val="20"/>
              </w:rPr>
            </w:pPr>
            <w:r w:rsidRPr="00FC6043">
              <w:rPr>
                <w:rStyle w:val="normaltextrun"/>
                <w:sz w:val="20"/>
                <w:szCs w:val="20"/>
              </w:rPr>
              <w:t>Additional Credits Policy (</w:t>
            </w:r>
            <w:hyperlink r:id="rId43" w:tgtFrame="_blank" w:history="1">
              <w:r w:rsidRPr="00FC6043">
                <w:rPr>
                  <w:rStyle w:val="normaltextrun"/>
                  <w:sz w:val="20"/>
                  <w:szCs w:val="20"/>
                  <w:u w:val="single"/>
                </w:rPr>
                <w:t>click here</w:t>
              </w:r>
            </w:hyperlink>
            <w:r w:rsidRPr="00FC6043">
              <w:rPr>
                <w:rStyle w:val="normaltextrun"/>
                <w:sz w:val="20"/>
                <w:szCs w:val="20"/>
              </w:rPr>
              <w:t>) </w:t>
            </w:r>
            <w:r w:rsidRPr="00FC6043">
              <w:rPr>
                <w:rStyle w:val="eop"/>
                <w:sz w:val="20"/>
                <w:szCs w:val="20"/>
              </w:rPr>
              <w:t> </w:t>
            </w:r>
          </w:p>
          <w:p w14:paraId="1846EBAF" w14:textId="77777777" w:rsidR="00FC6043" w:rsidRPr="00FC6043" w:rsidRDefault="00FC6043" w:rsidP="00304B2F">
            <w:pPr>
              <w:pStyle w:val="paragraph"/>
              <w:numPr>
                <w:ilvl w:val="0"/>
                <w:numId w:val="22"/>
              </w:numPr>
              <w:spacing w:before="0" w:beforeAutospacing="0" w:after="0" w:afterAutospacing="0"/>
              <w:ind w:left="1080" w:firstLine="0"/>
              <w:textAlignment w:val="baseline"/>
              <w:rPr>
                <w:sz w:val="20"/>
                <w:szCs w:val="20"/>
              </w:rPr>
            </w:pPr>
            <w:r w:rsidRPr="00FC6043">
              <w:rPr>
                <w:rStyle w:val="normaltextrun"/>
                <w:sz w:val="20"/>
                <w:szCs w:val="20"/>
              </w:rPr>
              <w:t>National Housing Trust Fund (NHTF) NOFA (</w:t>
            </w:r>
            <w:hyperlink r:id="rId44" w:tgtFrame="_blank" w:history="1">
              <w:r w:rsidRPr="00FC6043">
                <w:rPr>
                  <w:rStyle w:val="normaltextrun"/>
                  <w:sz w:val="20"/>
                  <w:szCs w:val="20"/>
                  <w:u w:val="single"/>
                </w:rPr>
                <w:t>click here</w:t>
              </w:r>
            </w:hyperlink>
            <w:r w:rsidRPr="00FC6043">
              <w:rPr>
                <w:rStyle w:val="normaltextrun"/>
                <w:sz w:val="20"/>
                <w:szCs w:val="20"/>
              </w:rPr>
              <w:t>)</w:t>
            </w:r>
          </w:p>
          <w:p w14:paraId="73CC53D7"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tc>
      </w:tr>
      <w:tr w:rsidR="00FC6043" w:rsidRPr="00FC6043" w14:paraId="7AF2775C" w14:textId="77777777" w:rsidTr="1995616E">
        <w:trPr>
          <w:jc w:val="center"/>
        </w:trPr>
        <w:tc>
          <w:tcPr>
            <w:tcW w:w="2157" w:type="dxa"/>
            <w:shd w:val="clear" w:color="auto" w:fill="auto"/>
            <w:tcMar>
              <w:top w:w="72" w:type="dxa"/>
              <w:left w:w="115" w:type="dxa"/>
              <w:bottom w:w="72" w:type="dxa"/>
              <w:right w:w="115" w:type="dxa"/>
            </w:tcMar>
            <w:vAlign w:val="center"/>
          </w:tcPr>
          <w:p w14:paraId="60AFE0D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565234A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2ABBFDE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090983E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rFonts w:eastAsia="MS Mincho"/>
                <w:sz w:val="20"/>
                <w:szCs w:val="20"/>
              </w:rPr>
              <w:t xml:space="preserve">: </w:t>
            </w:r>
            <w:r w:rsidRPr="00FC6043">
              <w:rPr>
                <w:rStyle w:val="normaltextrun"/>
                <w:sz w:val="20"/>
                <w:szCs w:val="20"/>
              </w:rPr>
              <w:t>Q22_0107_01</w:t>
            </w:r>
            <w:r w:rsidRPr="00FC6043">
              <w:rPr>
                <w:rStyle w:val="eop"/>
                <w:sz w:val="20"/>
                <w:szCs w:val="20"/>
              </w:rPr>
              <w:t> </w:t>
            </w:r>
          </w:p>
          <w:p w14:paraId="4D170D9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Regarding </w:t>
            </w:r>
            <w:r w:rsidRPr="00FC6043">
              <w:rPr>
                <w:rStyle w:val="normaltextrun"/>
                <w:rFonts w:eastAsia="MS Mincho"/>
                <w:sz w:val="20"/>
                <w:szCs w:val="20"/>
              </w:rPr>
              <w:t>(</w:t>
            </w:r>
            <w:r w:rsidRPr="00FC6043">
              <w:rPr>
                <w:rStyle w:val="normaltextrun"/>
                <w:b/>
                <w:bCs/>
                <w:sz w:val="20"/>
                <w:szCs w:val="20"/>
              </w:rPr>
              <w:t>Scoring Criteria) Desirable/Undesirable Activities</w:t>
            </w:r>
            <w:r w:rsidRPr="00FC6043">
              <w:rPr>
                <w:rStyle w:val="normaltextrun"/>
                <w:sz w:val="20"/>
                <w:szCs w:val="20"/>
              </w:rPr>
              <w:t>, subsection</w:t>
            </w:r>
            <w:r w:rsidRPr="00FC6043">
              <w:rPr>
                <w:rStyle w:val="normaltextrun"/>
                <w:rFonts w:eastAsia="MS Mincho"/>
                <w:b/>
                <w:bCs/>
                <w:sz w:val="20"/>
                <w:szCs w:val="20"/>
              </w:rPr>
              <w:t xml:space="preserve"> </w:t>
            </w:r>
            <w:r w:rsidRPr="00FC6043">
              <w:rPr>
                <w:rStyle w:val="normaltextrun"/>
                <w:b/>
                <w:bCs/>
                <w:sz w:val="20"/>
                <w:szCs w:val="20"/>
              </w:rPr>
              <w:t>A. Desirable Activities, 2. Eligibility</w:t>
            </w:r>
            <w:r w:rsidRPr="00FC6043">
              <w:rPr>
                <w:rStyle w:val="normaltextrun"/>
                <w:rFonts w:eastAsia="MS Mincho"/>
                <w:sz w:val="20"/>
                <w:szCs w:val="20"/>
              </w:rPr>
              <w:t xml:space="preserve"> </w:t>
            </w:r>
            <w:r w:rsidRPr="00FC6043">
              <w:rPr>
                <w:rStyle w:val="normaltextrun"/>
                <w:sz w:val="20"/>
                <w:szCs w:val="20"/>
              </w:rPr>
              <w:t>option (b): “Retail/clothing/department store (full range of clothing/household items)</w:t>
            </w:r>
            <w:r w:rsidRPr="00FC6043">
              <w:rPr>
                <w:rStyle w:val="normaltextrun"/>
                <w:rFonts w:eastAsia="MS Mincho"/>
                <w:sz w:val="20"/>
                <w:szCs w:val="20"/>
              </w:rPr>
              <w:t>.” </w:t>
            </w:r>
            <w:r w:rsidRPr="00FC6043">
              <w:rPr>
                <w:rStyle w:val="eop"/>
                <w:rFonts w:eastAsia="MS Mincho"/>
                <w:sz w:val="20"/>
                <w:szCs w:val="20"/>
              </w:rPr>
              <w:t> </w:t>
            </w:r>
          </w:p>
          <w:p w14:paraId="0871225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rFonts w:eastAsia="MS Mincho"/>
                <w:sz w:val="20"/>
                <w:szCs w:val="20"/>
              </w:rPr>
              <w:t> </w:t>
            </w:r>
          </w:p>
          <w:p w14:paraId="773E235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What is defined as a </w:t>
            </w:r>
            <w:r w:rsidRPr="00FC6043">
              <w:rPr>
                <w:rStyle w:val="normaltextrun"/>
                <w:rFonts w:eastAsia="MS Mincho"/>
                <w:sz w:val="20"/>
                <w:szCs w:val="20"/>
              </w:rPr>
              <w:t>“</w:t>
            </w:r>
            <w:r w:rsidRPr="00FC6043">
              <w:rPr>
                <w:rStyle w:val="normaltextrun"/>
                <w:sz w:val="20"/>
                <w:szCs w:val="20"/>
              </w:rPr>
              <w:t>household item?</w:t>
            </w:r>
            <w:r w:rsidRPr="00FC6043">
              <w:rPr>
                <w:rStyle w:val="normaltextrun"/>
                <w:rFonts w:eastAsia="MS Mincho"/>
                <w:sz w:val="20"/>
                <w:szCs w:val="20"/>
              </w:rPr>
              <w:t>”</w:t>
            </w:r>
            <w:r w:rsidRPr="00FC6043">
              <w:rPr>
                <w:rStyle w:val="eop"/>
                <w:rFonts w:eastAsia="MS Mincho"/>
                <w:sz w:val="20"/>
                <w:szCs w:val="20"/>
              </w:rPr>
              <w:t> </w:t>
            </w:r>
          </w:p>
          <w:p w14:paraId="25DE970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rFonts w:eastAsia="MS Mincho"/>
                <w:sz w:val="20"/>
                <w:szCs w:val="20"/>
              </w:rPr>
              <w:t> </w:t>
            </w:r>
          </w:p>
          <w:p w14:paraId="67539F1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rFonts w:eastAsia="MS Mincho"/>
                <w:sz w:val="20"/>
                <w:szCs w:val="20"/>
              </w:rPr>
              <w:t>:</w:t>
            </w:r>
            <w:r w:rsidRPr="00FC6043">
              <w:rPr>
                <w:rStyle w:val="eop"/>
                <w:rFonts w:eastAsia="MS Mincho"/>
                <w:sz w:val="20"/>
                <w:szCs w:val="20"/>
              </w:rPr>
              <w:t> </w:t>
            </w:r>
          </w:p>
          <w:p w14:paraId="0E0BD349" w14:textId="77777777" w:rsidR="00FC6043" w:rsidRPr="00FC6043" w:rsidRDefault="00FC6043" w:rsidP="00304B2F">
            <w:pPr>
              <w:pStyle w:val="paragraph"/>
              <w:spacing w:before="0" w:beforeAutospacing="0" w:after="0" w:afterAutospacing="0"/>
              <w:textAlignment w:val="baseline"/>
              <w:rPr>
                <w:rStyle w:val="eop"/>
                <w:sz w:val="20"/>
                <w:szCs w:val="20"/>
              </w:rPr>
            </w:pPr>
            <w:r w:rsidRPr="00FC6043">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FC6043">
              <w:rPr>
                <w:rStyle w:val="eop"/>
                <w:sz w:val="20"/>
                <w:szCs w:val="20"/>
              </w:rPr>
              <w:t> </w:t>
            </w:r>
          </w:p>
          <w:p w14:paraId="76B55063" w14:textId="77777777" w:rsidR="00FC6043" w:rsidRPr="00FC6043" w:rsidRDefault="00FC6043" w:rsidP="00304B2F">
            <w:pPr>
              <w:pStyle w:val="paragraph"/>
              <w:spacing w:before="0" w:beforeAutospacing="0" w:after="0" w:afterAutospacing="0"/>
              <w:textAlignment w:val="baseline"/>
              <w:rPr>
                <w:sz w:val="20"/>
                <w:szCs w:val="20"/>
              </w:rPr>
            </w:pPr>
          </w:p>
          <w:p w14:paraId="24D9E10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For example: </w:t>
            </w:r>
            <w:r w:rsidRPr="00FC6043">
              <w:rPr>
                <w:rStyle w:val="eop"/>
                <w:sz w:val="20"/>
                <w:szCs w:val="20"/>
              </w:rPr>
              <w:t> </w:t>
            </w:r>
          </w:p>
          <w:p w14:paraId="55997A5E" w14:textId="77777777" w:rsidR="00FC6043" w:rsidRPr="00FC6043" w:rsidRDefault="00FC6043" w:rsidP="00304B2F">
            <w:pPr>
              <w:pStyle w:val="paragraph"/>
              <w:numPr>
                <w:ilvl w:val="0"/>
                <w:numId w:val="21"/>
              </w:numPr>
              <w:spacing w:before="0" w:beforeAutospacing="0" w:after="0" w:afterAutospacing="0"/>
              <w:textAlignment w:val="baseline"/>
              <w:rPr>
                <w:rStyle w:val="eop"/>
                <w:sz w:val="20"/>
                <w:szCs w:val="20"/>
              </w:rPr>
            </w:pPr>
            <w:r w:rsidRPr="00FC6043">
              <w:rPr>
                <w:rStyle w:val="normaltextrun"/>
                <w:sz w:val="20"/>
                <w:szCs w:val="20"/>
              </w:rPr>
              <w:t>A store that focuses on one type of merchandise would not qualify under this option, except for clothing because it is stated explicitly in the QAP. </w:t>
            </w:r>
            <w:r w:rsidRPr="00FC6043">
              <w:rPr>
                <w:rStyle w:val="eop"/>
                <w:sz w:val="20"/>
                <w:szCs w:val="20"/>
              </w:rPr>
              <w:t> </w:t>
            </w:r>
          </w:p>
          <w:p w14:paraId="7BF838EB" w14:textId="77777777" w:rsidR="00FC6043" w:rsidRPr="00FC6043" w:rsidRDefault="00FC6043" w:rsidP="00304B2F">
            <w:pPr>
              <w:pStyle w:val="paragraph"/>
              <w:numPr>
                <w:ilvl w:val="0"/>
                <w:numId w:val="21"/>
              </w:numPr>
              <w:spacing w:before="0" w:beforeAutospacing="0" w:after="0" w:afterAutospacing="0"/>
              <w:textAlignment w:val="baseline"/>
              <w:rPr>
                <w:rStyle w:val="eop"/>
                <w:sz w:val="20"/>
                <w:szCs w:val="20"/>
              </w:rPr>
            </w:pPr>
            <w:r w:rsidRPr="00FC6043">
              <w:rPr>
                <w:rStyle w:val="normaltextrun"/>
                <w:sz w:val="20"/>
                <w:szCs w:val="20"/>
              </w:rPr>
              <w:t>An example of a store that has been approved as selling a “full range” of household items in the past is Family Dollar. </w:t>
            </w:r>
            <w:r w:rsidRPr="00FC6043">
              <w:rPr>
                <w:rStyle w:val="eop"/>
                <w:sz w:val="20"/>
                <w:szCs w:val="20"/>
              </w:rPr>
              <w:t> </w:t>
            </w:r>
          </w:p>
          <w:p w14:paraId="7CAC883A" w14:textId="77777777" w:rsidR="00FC6043" w:rsidRPr="00FC6043" w:rsidRDefault="00FC6043" w:rsidP="00304B2F">
            <w:pPr>
              <w:pStyle w:val="paragraph"/>
              <w:numPr>
                <w:ilvl w:val="0"/>
                <w:numId w:val="21"/>
              </w:numPr>
              <w:spacing w:before="0" w:beforeAutospacing="0" w:after="0" w:afterAutospacing="0"/>
              <w:textAlignment w:val="baseline"/>
              <w:rPr>
                <w:sz w:val="20"/>
                <w:szCs w:val="20"/>
              </w:rPr>
            </w:pPr>
            <w:r w:rsidRPr="00FC6043">
              <w:rPr>
                <w:rStyle w:val="normaltextrun"/>
                <w:sz w:val="20"/>
                <w:szCs w:val="20"/>
              </w:rPr>
              <w:t>An example of a store that has been denied eligibility is a gas station with a convenience store (denied due to the limited range of merchandise sold). </w:t>
            </w:r>
            <w:r w:rsidRPr="00FC6043">
              <w:rPr>
                <w:rStyle w:val="eop"/>
                <w:sz w:val="20"/>
                <w:szCs w:val="20"/>
              </w:rPr>
              <w:t> </w:t>
            </w:r>
            <w:r w:rsidRPr="00FC6043">
              <w:rPr>
                <w:rStyle w:val="eop"/>
                <w:sz w:val="20"/>
                <w:szCs w:val="20"/>
              </w:rPr>
              <w:br/>
            </w:r>
          </w:p>
          <w:p w14:paraId="01F318D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As stated in </w:t>
            </w:r>
            <w:r w:rsidRPr="00FC6043">
              <w:rPr>
                <w:rStyle w:val="normaltextrun"/>
                <w:b/>
                <w:bCs/>
                <w:sz w:val="20"/>
                <w:szCs w:val="20"/>
              </w:rPr>
              <w:t>(Scoring Criteria) Documentation and Justifications</w:t>
            </w:r>
            <w:r w:rsidRPr="00FC6043">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660C24F3"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7674EB45" w14:textId="77777777" w:rsidTr="1995616E">
        <w:trPr>
          <w:jc w:val="center"/>
        </w:trPr>
        <w:tc>
          <w:tcPr>
            <w:tcW w:w="2157" w:type="dxa"/>
            <w:shd w:val="clear" w:color="auto" w:fill="auto"/>
            <w:tcMar>
              <w:top w:w="72" w:type="dxa"/>
              <w:left w:w="115" w:type="dxa"/>
              <w:bottom w:w="72" w:type="dxa"/>
              <w:right w:w="115" w:type="dxa"/>
            </w:tcMar>
            <w:vAlign w:val="center"/>
          </w:tcPr>
          <w:p w14:paraId="42DA09A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41B0D74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3.13</w:t>
            </w:r>
          </w:p>
          <w:p w14:paraId="383FC4E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172241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12DF737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Q1119_02</w:t>
            </w:r>
            <w:r w:rsidRPr="00FC6043">
              <w:rPr>
                <w:rFonts w:ascii="Times New Roman" w:eastAsia="Times New Roman" w:hAnsi="Times New Roman" w:cs="Times New Roman"/>
                <w:sz w:val="20"/>
                <w:szCs w:val="20"/>
              </w:rPr>
              <w:t> </w:t>
            </w:r>
          </w:p>
          <w:p w14:paraId="215CEE9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Scoring, Phased Development</w:t>
            </w:r>
            <w:r w:rsidRPr="00FC6043">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053A578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A3CECD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7E56A99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DB3FD5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D0C181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340486B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CAFFC75"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start of site work can qualify as construction commencement.  </w:t>
            </w:r>
          </w:p>
        </w:tc>
      </w:tr>
      <w:tr w:rsidR="00FC6043" w:rsidRPr="00FC6043" w14:paraId="52E1DD01" w14:textId="77777777" w:rsidTr="1995616E">
        <w:trPr>
          <w:jc w:val="center"/>
        </w:trPr>
        <w:tc>
          <w:tcPr>
            <w:tcW w:w="2157" w:type="dxa"/>
            <w:shd w:val="clear" w:color="auto" w:fill="auto"/>
            <w:tcMar>
              <w:top w:w="72" w:type="dxa"/>
              <w:left w:w="115" w:type="dxa"/>
              <w:bottom w:w="72" w:type="dxa"/>
              <w:right w:w="115" w:type="dxa"/>
            </w:tcMar>
            <w:vAlign w:val="center"/>
          </w:tcPr>
          <w:p w14:paraId="7E729CF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0DFBB28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0BFCAAF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7737182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17A73F6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Q22_0328_01 </w:t>
            </w:r>
          </w:p>
          <w:p w14:paraId="0638302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Per the QAP’s definition of “Related Parties,” I am a Related Party to a qualified developer. </w:t>
            </w:r>
            <w:r w:rsidRPr="00FC6043">
              <w:rPr>
                <w:rFonts w:ascii="Times New Roman" w:eastAsia="Times New Roman" w:hAnsi="Times New Roman" w:cs="Times New Roman"/>
                <w:b/>
                <w:bCs/>
                <w:sz w:val="20"/>
                <w:szCs w:val="20"/>
              </w:rPr>
              <w:t>(Scoring Criteria) Minority- and Women-Owned Business Engagement</w:t>
            </w:r>
            <w:r w:rsidRPr="00FC6043">
              <w:rPr>
                <w:rFonts w:ascii="Times New Roman" w:eastAsia="Times New Roman" w:hAnsi="Times New Roman" w:cs="Times New Roman"/>
                <w:sz w:val="20"/>
                <w:szCs w:val="20"/>
              </w:rPr>
              <w:t xml:space="preserve"> states that one of the requirements of a “Qualified Business” (QB) is:  </w:t>
            </w:r>
          </w:p>
          <w:p w14:paraId="349C2AE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6278902"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FC6043">
              <w:rPr>
                <w:rFonts w:ascii="Times New Roman" w:eastAsia="Times New Roman" w:hAnsi="Times New Roman" w:cs="Times New Roman"/>
                <w:sz w:val="20"/>
                <w:szCs w:val="20"/>
              </w:rPr>
              <w:t>” </w:t>
            </w:r>
          </w:p>
          <w:p w14:paraId="15BFF37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FEABDC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FC6043">
              <w:rPr>
                <w:rFonts w:ascii="Times New Roman" w:eastAsia="Times New Roman" w:hAnsi="Times New Roman" w:cs="Times New Roman"/>
                <w:sz w:val="20"/>
                <w:szCs w:val="20"/>
              </w:rPr>
              <w:t>process, since</w:t>
            </w:r>
            <w:proofErr w:type="gramEnd"/>
            <w:r w:rsidRPr="00FC6043">
              <w:rPr>
                <w:rFonts w:ascii="Times New Roman" w:eastAsia="Times New Roman" w:hAnsi="Times New Roman" w:cs="Times New Roman"/>
                <w:sz w:val="20"/>
                <w:szCs w:val="20"/>
              </w:rPr>
              <w:t xml:space="preserve"> this was just verbal guidance.  </w:t>
            </w:r>
          </w:p>
          <w:p w14:paraId="6B7EFD3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1C602E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4690CA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FC6043">
              <w:rPr>
                <w:rFonts w:ascii="Times New Roman" w:eastAsia="Times New Roman" w:hAnsi="Times New Roman" w:cs="Times New Roman"/>
                <w:b/>
                <w:bCs/>
                <w:sz w:val="20"/>
                <w:szCs w:val="20"/>
              </w:rPr>
              <w:t>Minority- and Women-Owned Business Engagement</w:t>
            </w:r>
            <w:r w:rsidRPr="00FC6043">
              <w:rPr>
                <w:rFonts w:ascii="Times New Roman" w:eastAsia="Times New Roman" w:hAnsi="Times New Roman" w:cs="Times New Roman"/>
                <w:sz w:val="20"/>
                <w:szCs w:val="20"/>
              </w:rPr>
              <w:t>, even if you meet all other QB requirements.  </w:t>
            </w:r>
          </w:p>
          <w:p w14:paraId="6D16AB1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9ADCAE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5"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to review the full disclaimer.</w:t>
            </w:r>
          </w:p>
          <w:p w14:paraId="3B4EA377"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tc>
      </w:tr>
      <w:tr w:rsidR="00FC6043" w:rsidRPr="00FC6043" w14:paraId="547D4AB0" w14:textId="77777777" w:rsidTr="1995616E">
        <w:trPr>
          <w:jc w:val="center"/>
        </w:trPr>
        <w:tc>
          <w:tcPr>
            <w:tcW w:w="2157" w:type="dxa"/>
            <w:shd w:val="clear" w:color="auto" w:fill="auto"/>
            <w:tcMar>
              <w:top w:w="72" w:type="dxa"/>
              <w:left w:w="115" w:type="dxa"/>
              <w:bottom w:w="72" w:type="dxa"/>
              <w:right w:w="115" w:type="dxa"/>
            </w:tcMar>
            <w:vAlign w:val="center"/>
          </w:tcPr>
          <w:p w14:paraId="3DE841D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12336E3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5A18E16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p>
          <w:p w14:paraId="078C95C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37598BF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Q22_0104_01</w:t>
            </w:r>
            <w:r w:rsidRPr="00FC6043">
              <w:rPr>
                <w:rStyle w:val="eop"/>
                <w:sz w:val="20"/>
                <w:szCs w:val="20"/>
              </w:rPr>
              <w:t> </w:t>
            </w:r>
          </w:p>
          <w:p w14:paraId="015C4D5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local government has committed to providing the infrastructure for the development of affordable housing on a future LIHTC project.  It is a </w:t>
            </w:r>
            <w:proofErr w:type="gramStart"/>
            <w:r w:rsidRPr="00FC6043">
              <w:rPr>
                <w:rStyle w:val="contextualspellingandgrammarerror"/>
                <w:rFonts w:eastAsiaTheme="majorEastAsia"/>
                <w:sz w:val="20"/>
                <w:szCs w:val="20"/>
              </w:rPr>
              <w:t>two phase</w:t>
            </w:r>
            <w:proofErr w:type="gramEnd"/>
            <w:r w:rsidRPr="00FC6043">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FC6043">
              <w:rPr>
                <w:rStyle w:val="eop"/>
                <w:sz w:val="20"/>
                <w:szCs w:val="20"/>
              </w:rPr>
              <w:t> </w:t>
            </w:r>
          </w:p>
          <w:p w14:paraId="4D0EDF30" w14:textId="77777777" w:rsidR="00FC6043" w:rsidRPr="00FC6043" w:rsidRDefault="00FC6043" w:rsidP="00304B2F">
            <w:pPr>
              <w:pStyle w:val="paragraph"/>
              <w:numPr>
                <w:ilvl w:val="0"/>
                <w:numId w:val="23"/>
              </w:numPr>
              <w:spacing w:before="0" w:beforeAutospacing="0" w:after="0" w:afterAutospacing="0"/>
              <w:ind w:left="1080" w:firstLine="0"/>
              <w:textAlignment w:val="baseline"/>
              <w:rPr>
                <w:sz w:val="20"/>
                <w:szCs w:val="20"/>
              </w:rPr>
            </w:pPr>
            <w:r w:rsidRPr="00FC6043">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FC6043">
              <w:rPr>
                <w:rStyle w:val="eop"/>
                <w:sz w:val="20"/>
                <w:szCs w:val="20"/>
              </w:rPr>
              <w:t> </w:t>
            </w:r>
          </w:p>
          <w:p w14:paraId="4E950835" w14:textId="77777777" w:rsidR="00FC6043" w:rsidRPr="00FC6043" w:rsidRDefault="00FC6043"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Would the provision of the funding in two separate funding documents aid DCA in making this approval to cover two phases?  </w:t>
            </w:r>
            <w:r w:rsidRPr="00FC6043">
              <w:rPr>
                <w:rStyle w:val="eop"/>
                <w:sz w:val="20"/>
                <w:szCs w:val="20"/>
              </w:rPr>
              <w:t> </w:t>
            </w:r>
          </w:p>
          <w:p w14:paraId="4668C167" w14:textId="77777777" w:rsidR="00FC6043" w:rsidRPr="00FC6043" w:rsidRDefault="00FC6043"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Can DCA support this concept to develop all the infrastructure at one time and assign costs per phase to meet the Favorable Financing scoring requirements.  </w:t>
            </w:r>
            <w:r w:rsidRPr="00FC6043">
              <w:rPr>
                <w:rStyle w:val="eop"/>
                <w:sz w:val="20"/>
                <w:szCs w:val="20"/>
              </w:rPr>
              <w:t> </w:t>
            </w:r>
          </w:p>
          <w:p w14:paraId="3BD078B1" w14:textId="77777777" w:rsidR="00FC6043" w:rsidRPr="00FC6043" w:rsidRDefault="00FC6043"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 xml:space="preserve">This funding source will qualify under “11. Other Federal, State, or local grant funds or loans.” </w:t>
            </w:r>
            <w:r w:rsidRPr="00FC6043">
              <w:rPr>
                <w:rStyle w:val="scxw52255993"/>
                <w:sz w:val="20"/>
                <w:szCs w:val="20"/>
              </w:rPr>
              <w:t> </w:t>
            </w:r>
            <w:r w:rsidRPr="00FC6043">
              <w:rPr>
                <w:rStyle w:val="eop"/>
                <w:sz w:val="20"/>
                <w:szCs w:val="20"/>
              </w:rPr>
              <w:t> </w:t>
            </w:r>
          </w:p>
          <w:p w14:paraId="47B2E3D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4DB51C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CDDDCC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FC6043">
              <w:rPr>
                <w:rStyle w:val="contextualspellingandgrammarerror"/>
                <w:rFonts w:eastAsiaTheme="majorEastAsia"/>
                <w:sz w:val="20"/>
                <w:szCs w:val="20"/>
              </w:rPr>
              <w:t>met</w:t>
            </w:r>
            <w:proofErr w:type="gramEnd"/>
            <w:r w:rsidRPr="00FC6043">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FC6043">
              <w:rPr>
                <w:rStyle w:val="eop"/>
                <w:sz w:val="20"/>
                <w:szCs w:val="20"/>
              </w:rPr>
              <w:t> </w:t>
            </w:r>
          </w:p>
          <w:p w14:paraId="466B4D5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1D836318"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FC6043">
              <w:rPr>
                <w:rStyle w:val="eop"/>
                <w:sz w:val="20"/>
                <w:szCs w:val="20"/>
              </w:rPr>
              <w:t> </w:t>
            </w:r>
          </w:p>
        </w:tc>
      </w:tr>
      <w:tr w:rsidR="00FC6043" w:rsidRPr="00FC6043" w14:paraId="5E8B14F5" w14:textId="77777777" w:rsidTr="1995616E">
        <w:trPr>
          <w:jc w:val="center"/>
        </w:trPr>
        <w:tc>
          <w:tcPr>
            <w:tcW w:w="2157" w:type="dxa"/>
            <w:shd w:val="clear" w:color="auto" w:fill="auto"/>
            <w:tcMar>
              <w:top w:w="72" w:type="dxa"/>
              <w:left w:w="115" w:type="dxa"/>
              <w:bottom w:w="72" w:type="dxa"/>
              <w:right w:w="115" w:type="dxa"/>
            </w:tcMar>
            <w:vAlign w:val="center"/>
          </w:tcPr>
          <w:p w14:paraId="65A719E7"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5699963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3.27</w:t>
            </w:r>
          </w:p>
          <w:p w14:paraId="5D23EFD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46B5696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389A04F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Q22_0307_01</w:t>
            </w:r>
            <w:r w:rsidRPr="00FC6043">
              <w:rPr>
                <w:rFonts w:ascii="Times New Roman" w:eastAsia="Times New Roman" w:hAnsi="Times New Roman" w:cs="Times New Roman"/>
                <w:sz w:val="20"/>
                <w:szCs w:val="20"/>
              </w:rPr>
              <w:t> </w:t>
            </w:r>
          </w:p>
          <w:p w14:paraId="07BC479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Would an applicant be eligible for points under </w:t>
            </w:r>
            <w:r w:rsidRPr="00FC6043">
              <w:rPr>
                <w:rFonts w:ascii="Times New Roman" w:eastAsia="Times New Roman" w:hAnsi="Times New Roman" w:cs="Times New Roman"/>
                <w:b/>
                <w:bCs/>
                <w:sz w:val="20"/>
                <w:szCs w:val="20"/>
              </w:rPr>
              <w:t>(Scoring Criteria) PBRA Contracts</w:t>
            </w:r>
            <w:r w:rsidRPr="00FC6043">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5D12AAD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02FFAA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BAFB3A2"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Assuming all other requirements related to the associated PBRA agreements are met (e.g., requirements listed in </w:t>
            </w:r>
            <w:r w:rsidRPr="00FC6043">
              <w:rPr>
                <w:rFonts w:ascii="Times New Roman" w:eastAsia="Times New Roman" w:hAnsi="Times New Roman" w:cs="Times New Roman"/>
                <w:b/>
                <w:bCs/>
                <w:sz w:val="20"/>
                <w:szCs w:val="20"/>
              </w:rPr>
              <w:t>(Threshold Criteria) Project Feasibility)</w:t>
            </w:r>
            <w:r w:rsidRPr="00FC6043">
              <w:rPr>
                <w:rFonts w:ascii="Times New Roman" w:eastAsia="Times New Roman" w:hAnsi="Times New Roman" w:cs="Times New Roman"/>
                <w:sz w:val="20"/>
                <w:szCs w:val="20"/>
              </w:rPr>
              <w:t xml:space="preserve">, such PBRA contracts would be eligible for points under </w:t>
            </w:r>
            <w:r w:rsidRPr="00FC6043">
              <w:rPr>
                <w:rFonts w:ascii="Times New Roman" w:eastAsia="Times New Roman" w:hAnsi="Times New Roman" w:cs="Times New Roman"/>
                <w:b/>
                <w:bCs/>
                <w:sz w:val="20"/>
                <w:szCs w:val="20"/>
              </w:rPr>
              <w:t>(Scoring Criteria) PBRA Contracts</w:t>
            </w:r>
            <w:r w:rsidRPr="00FC6043">
              <w:rPr>
                <w:rFonts w:ascii="Times New Roman" w:eastAsia="Times New Roman" w:hAnsi="Times New Roman" w:cs="Times New Roman"/>
                <w:sz w:val="20"/>
                <w:szCs w:val="20"/>
              </w:rPr>
              <w:t>. The contracts being conditional on a tax credit award is not a disqualifying factor.  </w:t>
            </w:r>
          </w:p>
        </w:tc>
      </w:tr>
      <w:tr w:rsidR="00FC6043" w:rsidRPr="00FC6043" w14:paraId="0787A70D" w14:textId="77777777" w:rsidTr="1995616E">
        <w:trPr>
          <w:jc w:val="center"/>
        </w:trPr>
        <w:tc>
          <w:tcPr>
            <w:tcW w:w="2157" w:type="dxa"/>
            <w:shd w:val="clear" w:color="auto" w:fill="auto"/>
            <w:tcMar>
              <w:top w:w="72" w:type="dxa"/>
              <w:left w:w="115" w:type="dxa"/>
              <w:bottom w:w="72" w:type="dxa"/>
              <w:right w:w="115" w:type="dxa"/>
            </w:tcMar>
            <w:vAlign w:val="center"/>
          </w:tcPr>
          <w:p w14:paraId="18AFE34F"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2EAFFB2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3.07</w:t>
            </w:r>
          </w:p>
          <w:p w14:paraId="3043F75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3A759AF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4CC6594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Q22_0317_15 </w:t>
            </w:r>
          </w:p>
          <w:p w14:paraId="705B11E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took public comments through February 28</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for “Option C - Scoring Data.xlsx,” which is necessary to score schools under </w:t>
            </w:r>
            <w:r w:rsidRPr="00FC6043">
              <w:rPr>
                <w:rFonts w:ascii="Times New Roman" w:eastAsia="Times New Roman" w:hAnsi="Times New Roman" w:cs="Times New Roman"/>
                <w:b/>
                <w:bCs/>
                <w:sz w:val="20"/>
                <w:szCs w:val="20"/>
              </w:rPr>
              <w:t>(Scoring Criteria) Quality Education Areas.</w:t>
            </w:r>
            <w:r w:rsidRPr="00FC6043">
              <w:rPr>
                <w:rFonts w:ascii="Times New Roman" w:eastAsia="Times New Roman" w:hAnsi="Times New Roman" w:cs="Times New Roman"/>
                <w:sz w:val="20"/>
                <w:szCs w:val="20"/>
              </w:rPr>
              <w:t xml:space="preserve"> What public comments did DCA receive and how is DCA responding to them?  </w:t>
            </w:r>
          </w:p>
          <w:p w14:paraId="70CB2F2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DDCA96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55CDF1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received public comments articulating the following:  </w:t>
            </w:r>
            <w:r w:rsidRPr="00FC6043">
              <w:rPr>
                <w:rFonts w:ascii="Times New Roman" w:eastAsia="Times New Roman" w:hAnsi="Times New Roman" w:cs="Times New Roman"/>
                <w:sz w:val="20"/>
                <w:szCs w:val="20"/>
              </w:rPr>
              <w:br/>
              <w:t> </w:t>
            </w:r>
          </w:p>
          <w:p w14:paraId="66E65D8C" w14:textId="77777777" w:rsidR="00FC6043" w:rsidRPr="00FC6043" w:rsidRDefault="00FC6043" w:rsidP="00304B2F">
            <w:pPr>
              <w:numPr>
                <w:ilvl w:val="0"/>
                <w:numId w:val="19"/>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FC6043">
              <w:rPr>
                <w:rFonts w:ascii="Times New Roman" w:eastAsia="Times New Roman" w:hAnsi="Times New Roman" w:cs="Times New Roman"/>
                <w:sz w:val="20"/>
                <w:szCs w:val="20"/>
              </w:rPr>
              <w:br/>
            </w:r>
          </w:p>
          <w:p w14:paraId="2E9FC3EA" w14:textId="77777777" w:rsidR="00FC6043" w:rsidRPr="00FC6043" w:rsidRDefault="00FC6043" w:rsidP="00304B2F">
            <w:pPr>
              <w:numPr>
                <w:ilvl w:val="0"/>
                <w:numId w:val="19"/>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422BABB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06879A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630FEF8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w:t>
            </w:r>
          </w:p>
          <w:p w14:paraId="7564210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Condition 1</w:t>
            </w:r>
            <w:r w:rsidRPr="00FC6043">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1D53B20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EE0AD8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Condition 2:</w:t>
            </w:r>
            <w:r w:rsidRPr="00FC6043">
              <w:rPr>
                <w:rFonts w:ascii="Times New Roman" w:eastAsia="Times New Roman" w:hAnsi="Times New Roman" w:cs="Times New Roman"/>
                <w:sz w:val="20"/>
                <w:szCs w:val="20"/>
              </w:rPr>
              <w:t xml:space="preserve"> School’s average score between 2015 and 2019 is above the thresholds in the below table. </w:t>
            </w:r>
            <w:r w:rsidRPr="00FC6043">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FC6043" w:rsidRPr="00FC6043" w14:paraId="038C80CB"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C6CD8DE"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Grade cluster</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76C8C6E3"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Elementary</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0F82F79E"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Middle</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2E621355"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High</w:t>
                  </w:r>
                  <w:r w:rsidRPr="00FC6043">
                    <w:rPr>
                      <w:rFonts w:ascii="Times New Roman" w:eastAsia="Times New Roman" w:hAnsi="Times New Roman" w:cs="Times New Roman"/>
                      <w:sz w:val="20"/>
                      <w:szCs w:val="20"/>
                    </w:rPr>
                    <w:t> </w:t>
                  </w:r>
                </w:p>
              </w:tc>
            </w:tr>
            <w:tr w:rsidR="00FC6043" w:rsidRPr="00FC6043" w14:paraId="58C7D737"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4035A837"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Average score</w:t>
                  </w:r>
                  <w:r w:rsidRPr="00FC6043">
                    <w:rPr>
                      <w:rFonts w:ascii="Times New Roman" w:eastAsia="Times New Roman" w:hAnsi="Times New Roman" w:cs="Times New Roman"/>
                      <w:sz w:val="20"/>
                      <w:szCs w:val="20"/>
                    </w:rPr>
                    <w:t> </w:t>
                  </w:r>
                </w:p>
                <w:p w14:paraId="65830FDC"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(2015-2019)</w:t>
                  </w:r>
                  <w:r w:rsidRPr="00FC604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0044881"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56.745 </w:t>
                  </w:r>
                </w:p>
                <w:p w14:paraId="6F5E780B"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16302F84"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519B959F" w14:textId="77777777" w:rsidR="00FC6043" w:rsidRPr="00FC6043" w:rsidRDefault="00FC6043"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57.39 </w:t>
                  </w:r>
                </w:p>
              </w:tc>
            </w:tr>
          </w:tbl>
          <w:p w14:paraId="05984CC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EC5073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confirm a school’s average score, see the column labeled “Average score” in “Option C – Scoring Data.xlsx.”  </w:t>
            </w:r>
          </w:p>
          <w:p w14:paraId="27B29BE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A14AFD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56AB5FD1"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tc>
      </w:tr>
      <w:tr w:rsidR="00FC6043" w:rsidRPr="00FC6043" w14:paraId="3B2AFF3F" w14:textId="77777777" w:rsidTr="1995616E">
        <w:trPr>
          <w:jc w:val="center"/>
        </w:trPr>
        <w:tc>
          <w:tcPr>
            <w:tcW w:w="2157" w:type="dxa"/>
            <w:shd w:val="clear" w:color="auto" w:fill="auto"/>
            <w:tcMar>
              <w:top w:w="72" w:type="dxa"/>
              <w:left w:w="115" w:type="dxa"/>
              <w:bottom w:w="72" w:type="dxa"/>
              <w:right w:w="115" w:type="dxa"/>
            </w:tcMar>
            <w:vAlign w:val="center"/>
          </w:tcPr>
          <w:p w14:paraId="7A20543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454ADE0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3.08</w:t>
            </w:r>
          </w:p>
          <w:p w14:paraId="643480B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4D39F17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14:paraId="42F098E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Q22_0302_04</w:t>
            </w:r>
            <w:r w:rsidRPr="00FC6043">
              <w:rPr>
                <w:rStyle w:val="eop"/>
                <w:sz w:val="20"/>
                <w:szCs w:val="20"/>
              </w:rPr>
              <w:t> </w:t>
            </w:r>
          </w:p>
          <w:p w14:paraId="2325A9E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Regarding </w:t>
            </w:r>
            <w:r w:rsidRPr="00FC6043">
              <w:rPr>
                <w:rStyle w:val="normaltextrun"/>
                <w:b/>
                <w:bCs/>
                <w:sz w:val="20"/>
                <w:szCs w:val="20"/>
              </w:rPr>
              <w:t>(Scoring Criteria) Revitalization/Redevelopment Plans</w:t>
            </w:r>
            <w:r w:rsidRPr="00FC6043">
              <w:rPr>
                <w:rStyle w:val="normaltextrun"/>
                <w:sz w:val="20"/>
                <w:szCs w:val="20"/>
              </w:rPr>
              <w:t>, subsection</w:t>
            </w:r>
            <w:r w:rsidRPr="00FC6043">
              <w:rPr>
                <w:rStyle w:val="normaltextrun"/>
                <w:b/>
                <w:bCs/>
                <w:sz w:val="20"/>
                <w:szCs w:val="20"/>
              </w:rPr>
              <w:t xml:space="preserve"> A. Revitalization Plan/Qualified Census Tract</w:t>
            </w:r>
            <w:r w:rsidRPr="00FC6043">
              <w:rPr>
                <w:rStyle w:val="normaltextrun"/>
                <w:sz w:val="20"/>
                <w:szCs w:val="20"/>
              </w:rPr>
              <w:t>,</w:t>
            </w:r>
            <w:r w:rsidRPr="00FC6043">
              <w:rPr>
                <w:rStyle w:val="scxw120489810"/>
                <w:rFonts w:eastAsiaTheme="majorEastAsia"/>
                <w:sz w:val="20"/>
                <w:szCs w:val="20"/>
              </w:rPr>
              <w:t> </w:t>
            </w:r>
            <w:r w:rsidRPr="00FC6043">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FC6043">
              <w:rPr>
                <w:rStyle w:val="eop"/>
                <w:sz w:val="20"/>
                <w:szCs w:val="20"/>
              </w:rPr>
              <w:t> </w:t>
            </w:r>
          </w:p>
          <w:p w14:paraId="76F31B2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7651E5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D4945D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The QAP states:</w:t>
            </w:r>
            <w:r w:rsidRPr="00FC6043">
              <w:rPr>
                <w:rStyle w:val="eop"/>
                <w:sz w:val="20"/>
                <w:szCs w:val="20"/>
              </w:rPr>
              <w:t> </w:t>
            </w:r>
          </w:p>
          <w:p w14:paraId="6F0A4F2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98C8960" w14:textId="77777777" w:rsidR="00FC6043" w:rsidRPr="00FC6043" w:rsidRDefault="00FC6043" w:rsidP="00304B2F">
            <w:pPr>
              <w:pStyle w:val="paragraph"/>
              <w:spacing w:before="0" w:beforeAutospacing="0" w:after="0" w:afterAutospacing="0"/>
              <w:ind w:left="720"/>
              <w:textAlignment w:val="baseline"/>
              <w:rPr>
                <w:sz w:val="20"/>
                <w:szCs w:val="20"/>
              </w:rPr>
            </w:pPr>
            <w:r w:rsidRPr="00FC6043">
              <w:rPr>
                <w:rStyle w:val="normaltextrun"/>
                <w:i/>
                <w:iCs/>
                <w:sz w:val="20"/>
                <w:szCs w:val="20"/>
              </w:rPr>
              <w:t xml:space="preserve">“Applications eligible for the above points are also eligible for any or </w:t>
            </w:r>
            <w:r w:rsidRPr="00FC6043">
              <w:rPr>
                <w:rStyle w:val="advancedproofingissue"/>
                <w:i/>
                <w:iCs/>
                <w:sz w:val="20"/>
                <w:szCs w:val="20"/>
              </w:rPr>
              <w:t>all of</w:t>
            </w:r>
            <w:r w:rsidRPr="00FC6043">
              <w:rPr>
                <w:rStyle w:val="normaltextrun"/>
                <w:i/>
                <w:iCs/>
                <w:sz w:val="20"/>
                <w:szCs w:val="20"/>
              </w:rPr>
              <w:t xml:space="preserve"> the following:</w:t>
            </w:r>
            <w:r w:rsidRPr="00FC6043">
              <w:rPr>
                <w:rStyle w:val="eop"/>
                <w:sz w:val="20"/>
                <w:szCs w:val="20"/>
              </w:rPr>
              <w:t> </w:t>
            </w:r>
          </w:p>
          <w:p w14:paraId="1F7F16D9" w14:textId="77777777" w:rsidR="00FC6043" w:rsidRPr="00FC6043" w:rsidRDefault="00FC6043" w:rsidP="00304B2F">
            <w:pPr>
              <w:pStyle w:val="paragraph"/>
              <w:numPr>
                <w:ilvl w:val="0"/>
                <w:numId w:val="17"/>
              </w:numPr>
              <w:spacing w:before="0" w:beforeAutospacing="0" w:after="0" w:afterAutospacing="0"/>
              <w:ind w:left="2160" w:firstLine="0"/>
              <w:textAlignment w:val="baseline"/>
              <w:rPr>
                <w:sz w:val="20"/>
                <w:szCs w:val="20"/>
              </w:rPr>
            </w:pPr>
            <w:r w:rsidRPr="00FC6043">
              <w:rPr>
                <w:rStyle w:val="normaltextrun"/>
                <w:b/>
                <w:bCs/>
                <w:i/>
                <w:iCs/>
                <w:sz w:val="20"/>
                <w:szCs w:val="20"/>
              </w:rPr>
              <w:t>One (1) additional point</w:t>
            </w:r>
            <w:r w:rsidRPr="00FC6043">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FC6043">
              <w:rPr>
                <w:rStyle w:val="normaltextrun"/>
                <w:sz w:val="20"/>
                <w:szCs w:val="20"/>
              </w:rPr>
              <w:t>B. Third-Party Capital Investment</w:t>
            </w:r>
            <w:r w:rsidRPr="00FC6043">
              <w:rPr>
                <w:rStyle w:val="normaltextrun"/>
                <w:i/>
                <w:iCs/>
                <w:sz w:val="20"/>
                <w:szCs w:val="20"/>
              </w:rPr>
              <w:t>.”</w:t>
            </w:r>
            <w:r w:rsidRPr="00FC6043">
              <w:rPr>
                <w:rStyle w:val="eop"/>
                <w:sz w:val="20"/>
                <w:szCs w:val="20"/>
              </w:rPr>
              <w:t> </w:t>
            </w:r>
          </w:p>
          <w:p w14:paraId="699C36C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28ED8599"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To be eligible for this point, just the </w:t>
            </w:r>
            <w:r w:rsidRPr="00FC6043">
              <w:rPr>
                <w:rStyle w:val="normaltextrun"/>
                <w:sz w:val="20"/>
                <w:szCs w:val="20"/>
                <w:u w:val="single"/>
              </w:rPr>
              <w:t>amount</w:t>
            </w:r>
            <w:r w:rsidRPr="00FC6043">
              <w:rPr>
                <w:rStyle w:val="normaltextrun"/>
                <w:sz w:val="20"/>
                <w:szCs w:val="20"/>
              </w:rPr>
              <w:t xml:space="preserve"> of funds raised or allocated must be eligible for at least one (1) point under subsection </w:t>
            </w:r>
            <w:r w:rsidRPr="00FC6043">
              <w:rPr>
                <w:rStyle w:val="normaltextrun"/>
                <w:i/>
                <w:iCs/>
                <w:sz w:val="20"/>
                <w:szCs w:val="20"/>
              </w:rPr>
              <w:t>B. Third-Party Capital Investment</w:t>
            </w:r>
            <w:r w:rsidRPr="00FC6043">
              <w:rPr>
                <w:rStyle w:val="normaltextrun"/>
                <w:sz w:val="20"/>
                <w:szCs w:val="20"/>
              </w:rPr>
              <w:t>. The Local Government financial commitment must advance the CRP but is not required to occur within 0.5-mile radius of the proposed site.</w:t>
            </w:r>
            <w:r w:rsidRPr="00FC6043">
              <w:rPr>
                <w:rStyle w:val="eop"/>
                <w:sz w:val="20"/>
                <w:szCs w:val="20"/>
              </w:rPr>
              <w:t> </w:t>
            </w:r>
          </w:p>
        </w:tc>
      </w:tr>
      <w:tr w:rsidR="00FC6043" w:rsidRPr="00FC6043" w14:paraId="1FEC7709" w14:textId="77777777" w:rsidTr="1995616E">
        <w:trPr>
          <w:jc w:val="center"/>
        </w:trPr>
        <w:tc>
          <w:tcPr>
            <w:tcW w:w="2157" w:type="dxa"/>
            <w:shd w:val="clear" w:color="auto" w:fill="auto"/>
            <w:tcMar>
              <w:top w:w="72" w:type="dxa"/>
              <w:left w:w="115" w:type="dxa"/>
              <w:bottom w:w="72" w:type="dxa"/>
              <w:right w:w="115" w:type="dxa"/>
            </w:tcMar>
            <w:vAlign w:val="center"/>
          </w:tcPr>
          <w:p w14:paraId="7B8EE45B"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33DB7A6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05F3D1A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75BEE6C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37A77A5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Question</w:t>
            </w:r>
            <w:r w:rsidRPr="00FC6043">
              <w:rPr>
                <w:rFonts w:ascii="Times New Roman" w:eastAsia="Times New Roman" w:hAnsi="Times New Roman" w:cs="Times New Roman"/>
                <w:sz w:val="20"/>
                <w:szCs w:val="20"/>
              </w:rPr>
              <w:t>: Q22_0304_15 </w:t>
            </w:r>
          </w:p>
          <w:p w14:paraId="2F0C472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xml:space="preserve">I see the DCA Health and Economic Indicators Table (for </w:t>
            </w:r>
            <w:r w:rsidRPr="00FC6043">
              <w:rPr>
                <w:rFonts w:ascii="Times New Roman" w:eastAsia="Times New Roman" w:hAnsi="Times New Roman" w:cs="Times New Roman"/>
                <w:b/>
                <w:bCs/>
                <w:sz w:val="20"/>
                <w:szCs w:val="20"/>
              </w:rPr>
              <w:t>(Scoring Criteria)</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Stable Communities</w:t>
            </w:r>
            <w:r w:rsidRPr="00FC6043">
              <w:rPr>
                <w:rFonts w:ascii="Times New Roman" w:eastAsia="Times New Roman" w:hAnsi="Times New Roman" w:cs="Times New Roman"/>
                <w:sz w:val="20"/>
                <w:szCs w:val="20"/>
              </w:rPr>
              <w:t xml:space="preserve">, subsection B.) is posted to the website under </w:t>
            </w:r>
            <w:r w:rsidRPr="00FC6043">
              <w:rPr>
                <w:rFonts w:ascii="Times New Roman" w:eastAsia="Times New Roman" w:hAnsi="Times New Roman" w:cs="Times New Roman"/>
                <w:i/>
                <w:iCs/>
                <w:sz w:val="20"/>
                <w:szCs w:val="20"/>
              </w:rPr>
              <w:t>Application Manuals and Forms, 2022 Scoring Documents and Data</w:t>
            </w:r>
            <w:r w:rsidRPr="00FC6043">
              <w:rPr>
                <w:rFonts w:ascii="Times New Roman" w:eastAsia="Times New Roman" w:hAnsi="Times New Roman" w:cs="Times New Roman"/>
                <w:sz w:val="20"/>
                <w:szCs w:val="20"/>
              </w:rPr>
              <w:t>. Are there any changes to this document relative to the version that was posted on 2/15/22 for public comment?  </w:t>
            </w:r>
          </w:p>
          <w:p w14:paraId="0513435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F0B511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032120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Yes, the DCA Health and Economic Indicators Table posted under </w:t>
            </w:r>
            <w:r w:rsidRPr="00FC6043">
              <w:rPr>
                <w:rFonts w:ascii="Times New Roman" w:eastAsia="Times New Roman" w:hAnsi="Times New Roman" w:cs="Times New Roman"/>
                <w:i/>
                <w:iCs/>
                <w:sz w:val="20"/>
                <w:szCs w:val="20"/>
              </w:rPr>
              <w:t>Application Manuals and Forms, 2022 Scoring Documents and Data</w:t>
            </w:r>
            <w:r w:rsidRPr="00FC6043">
              <w:rPr>
                <w:rFonts w:ascii="Times New Roman" w:eastAsia="Times New Roman" w:hAnsi="Times New Roman" w:cs="Times New Roman"/>
                <w:sz w:val="20"/>
                <w:szCs w:val="20"/>
              </w:rPr>
              <w:t xml:space="preserve"> (</w:t>
            </w:r>
            <w:hyperlink r:id="rId46"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1BEA855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F0B0D1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3601039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FF39D7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FC6043" w:rsidRPr="00FC6043" w14:paraId="3E68AACE" w14:textId="77777777" w:rsidTr="1995616E">
        <w:trPr>
          <w:jc w:val="center"/>
        </w:trPr>
        <w:tc>
          <w:tcPr>
            <w:tcW w:w="2157" w:type="dxa"/>
            <w:shd w:val="clear" w:color="auto" w:fill="auto"/>
            <w:tcMar>
              <w:top w:w="72" w:type="dxa"/>
              <w:left w:w="115" w:type="dxa"/>
              <w:bottom w:w="72" w:type="dxa"/>
              <w:right w:w="115" w:type="dxa"/>
            </w:tcMar>
            <w:vAlign w:val="center"/>
          </w:tcPr>
          <w:p w14:paraId="4D9F4C77"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734553E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45B0F3F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308B971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7630BAE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Q22_0315_50</w:t>
            </w:r>
          </w:p>
          <w:p w14:paraId="467E1BEF"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Housing Tax Credit Properties Map (in </w:t>
            </w:r>
            <w:r w:rsidRPr="00FC6043">
              <w:rPr>
                <w:rFonts w:ascii="Times New Roman" w:eastAsia="Times New Roman" w:hAnsi="Times New Roman" w:cs="Times New Roman"/>
                <w:i/>
                <w:iCs/>
                <w:sz w:val="20"/>
                <w:szCs w:val="20"/>
              </w:rPr>
              <w:t>Scoring Documents and Data</w:t>
            </w:r>
            <w:r w:rsidRPr="00FC6043">
              <w:rPr>
                <w:rFonts w:ascii="Times New Roman" w:eastAsia="Times New Roman" w:hAnsi="Times New Roman" w:cs="Times New Roman"/>
                <w:sz w:val="20"/>
                <w:szCs w:val="20"/>
              </w:rPr>
              <w:t xml:space="preserve"> on the website, </w:t>
            </w:r>
            <w:hyperlink r:id="rId47"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was updated on 3/15/22. What was changed?</w:t>
            </w:r>
          </w:p>
          <w:p w14:paraId="6F0283B3" w14:textId="77777777" w:rsidR="00FC6043" w:rsidRPr="00FC6043" w:rsidRDefault="00FC6043" w:rsidP="00304B2F">
            <w:pPr>
              <w:rPr>
                <w:rFonts w:ascii="Times New Roman" w:eastAsia="Times New Roman" w:hAnsi="Times New Roman" w:cs="Times New Roman"/>
                <w:sz w:val="20"/>
                <w:szCs w:val="20"/>
              </w:rPr>
            </w:pPr>
          </w:p>
          <w:p w14:paraId="4E836F19"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234A02B4"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made the following two changes:</w:t>
            </w:r>
          </w:p>
          <w:p w14:paraId="69566717" w14:textId="77777777" w:rsidR="00FC6043" w:rsidRPr="00FC6043" w:rsidRDefault="00FC6043" w:rsidP="00304B2F">
            <w:pPr>
              <w:rPr>
                <w:rFonts w:ascii="Times New Roman" w:eastAsia="Times New Roman" w:hAnsi="Times New Roman" w:cs="Times New Roman"/>
                <w:sz w:val="20"/>
                <w:szCs w:val="20"/>
              </w:rPr>
            </w:pPr>
          </w:p>
          <w:p w14:paraId="32BDC3EF" w14:textId="77777777" w:rsidR="00FC6043" w:rsidRPr="00FC6043" w:rsidRDefault="00FC6043" w:rsidP="00304B2F">
            <w:pPr>
              <w:pStyle w:val="ListParagraph"/>
              <w:numPr>
                <w:ilvl w:val="0"/>
                <w:numId w:val="18"/>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Properties awarded under the 2021 9% Credit round have been added to the map. </w:t>
            </w:r>
          </w:p>
          <w:p w14:paraId="351274DA" w14:textId="77777777" w:rsidR="00FC6043" w:rsidRPr="00FC6043" w:rsidRDefault="00FC6043" w:rsidP="00304B2F">
            <w:pPr>
              <w:pStyle w:val="ListParagraph"/>
              <w:numPr>
                <w:ilvl w:val="0"/>
                <w:numId w:val="18"/>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changed the coordinates for 49 properties that were identified to be mapped in an incorrect location. </w:t>
            </w:r>
          </w:p>
          <w:p w14:paraId="20199E8C" w14:textId="77777777" w:rsidR="00FC6043" w:rsidRPr="00FC6043" w:rsidRDefault="00FC6043" w:rsidP="00304B2F">
            <w:pPr>
              <w:rPr>
                <w:rFonts w:ascii="Times New Roman" w:eastAsia="Times New Roman" w:hAnsi="Times New Roman" w:cs="Times New Roman"/>
                <w:sz w:val="20"/>
                <w:szCs w:val="20"/>
              </w:rPr>
            </w:pPr>
          </w:p>
          <w:p w14:paraId="11E4220D"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48"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and select “Submit a question”), including: </w:t>
            </w:r>
          </w:p>
          <w:p w14:paraId="77FB013F" w14:textId="77777777" w:rsidR="00FC6043" w:rsidRPr="00FC6043" w:rsidRDefault="00FC6043" w:rsidP="00304B2F">
            <w:pPr>
              <w:rPr>
                <w:rFonts w:ascii="Times New Roman" w:eastAsia="Times New Roman" w:hAnsi="Times New Roman" w:cs="Times New Roman"/>
                <w:sz w:val="20"/>
                <w:szCs w:val="20"/>
              </w:rPr>
            </w:pPr>
          </w:p>
          <w:p w14:paraId="736BB463" w14:textId="77777777" w:rsidR="00FC6043" w:rsidRPr="00FC6043" w:rsidRDefault="00FC6043"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Project number </w:t>
            </w:r>
          </w:p>
          <w:p w14:paraId="05F42664" w14:textId="77777777" w:rsidR="00FC6043" w:rsidRPr="00FC6043" w:rsidRDefault="00FC6043"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Project name</w:t>
            </w:r>
          </w:p>
          <w:p w14:paraId="02717784" w14:textId="77777777" w:rsidR="00FC6043" w:rsidRPr="00FC6043" w:rsidRDefault="00FC6043"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Coordinates or address of correct location</w:t>
            </w:r>
          </w:p>
          <w:p w14:paraId="5602A45F" w14:textId="77777777" w:rsidR="00FC6043" w:rsidRPr="00FC6043" w:rsidRDefault="00FC6043"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Relevant documentation (if available)</w:t>
            </w:r>
          </w:p>
        </w:tc>
      </w:tr>
      <w:tr w:rsidR="00FC6043" w:rsidRPr="00FC6043" w14:paraId="0879347E" w14:textId="77777777" w:rsidTr="1995616E">
        <w:trPr>
          <w:jc w:val="center"/>
        </w:trPr>
        <w:tc>
          <w:tcPr>
            <w:tcW w:w="2157" w:type="dxa"/>
            <w:shd w:val="clear" w:color="auto" w:fill="auto"/>
            <w:tcMar>
              <w:top w:w="72" w:type="dxa"/>
              <w:left w:w="115" w:type="dxa"/>
              <w:bottom w:w="72" w:type="dxa"/>
              <w:right w:w="115" w:type="dxa"/>
            </w:tcMar>
            <w:vAlign w:val="center"/>
          </w:tcPr>
          <w:p w14:paraId="506D669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1005B32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45B7BD0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34DAD2A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49CF9A0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Q22_0107_01</w:t>
            </w:r>
            <w:r w:rsidRPr="00FC6043">
              <w:rPr>
                <w:rStyle w:val="eop"/>
                <w:sz w:val="20"/>
                <w:szCs w:val="20"/>
              </w:rPr>
              <w:t> </w:t>
            </w:r>
          </w:p>
          <w:p w14:paraId="3C55883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85869B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To be eligible for points in (</w:t>
            </w:r>
            <w:r w:rsidRPr="00FC6043">
              <w:rPr>
                <w:rStyle w:val="normaltextrun"/>
                <w:b/>
                <w:bCs/>
                <w:sz w:val="20"/>
                <w:szCs w:val="20"/>
              </w:rPr>
              <w:t>Scoring Criteria) Previous Projects</w:t>
            </w:r>
            <w:r w:rsidRPr="00FC6043">
              <w:rPr>
                <w:rStyle w:val="normaltextrun"/>
                <w:sz w:val="20"/>
                <w:szCs w:val="20"/>
              </w:rPr>
              <w:t>, subsection</w:t>
            </w:r>
            <w:r w:rsidRPr="00FC6043">
              <w:rPr>
                <w:rStyle w:val="normaltextrun"/>
                <w:b/>
                <w:bCs/>
                <w:sz w:val="20"/>
                <w:szCs w:val="20"/>
              </w:rPr>
              <w:t xml:space="preserve"> B. Four to Six Years Lookback Period and B. Two to Three Years Lookback Period: Transit Proximity</w:t>
            </w:r>
            <w:r w:rsidRPr="00FC6043">
              <w:rPr>
                <w:rStyle w:val="normaltextrun"/>
                <w:sz w:val="20"/>
                <w:szCs w:val="20"/>
              </w:rPr>
              <w:t>, applications in the Metro pools must not be within a 1-mile radius of a 9% Credit development awarded within a specific number of previous DCA competitive funding cycles. </w:t>
            </w:r>
            <w:r w:rsidRPr="00FC6043">
              <w:rPr>
                <w:rStyle w:val="eop"/>
                <w:sz w:val="20"/>
                <w:szCs w:val="20"/>
              </w:rPr>
              <w:t> </w:t>
            </w:r>
          </w:p>
          <w:p w14:paraId="32DD993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A4B5167"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FC6043">
              <w:rPr>
                <w:rStyle w:val="eop"/>
                <w:sz w:val="20"/>
                <w:szCs w:val="20"/>
              </w:rPr>
              <w:t> </w:t>
            </w:r>
          </w:p>
          <w:p w14:paraId="367EE3B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CF3A54C"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A19341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DCA provided the following guidance during the 2021 9% Competitive Round (see Q0129_01). This guidance still holds for purposes of the 2022 9% Competitive Round (see </w:t>
            </w:r>
            <w:r w:rsidRPr="00FC6043">
              <w:rPr>
                <w:rStyle w:val="normaltextrun"/>
                <w:b/>
                <w:bCs/>
                <w:sz w:val="20"/>
                <w:szCs w:val="20"/>
              </w:rPr>
              <w:t>Q0129_01</w:t>
            </w:r>
            <w:r w:rsidRPr="00FC6043">
              <w:rPr>
                <w:rStyle w:val="normaltextrun"/>
                <w:sz w:val="20"/>
                <w:szCs w:val="20"/>
              </w:rPr>
              <w:t>): </w:t>
            </w:r>
            <w:r w:rsidRPr="00FC6043">
              <w:rPr>
                <w:rStyle w:val="eop"/>
                <w:sz w:val="20"/>
                <w:szCs w:val="20"/>
              </w:rPr>
              <w:t> </w:t>
            </w:r>
          </w:p>
          <w:p w14:paraId="63EF59B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052F1F7"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i/>
                <w:iCs/>
                <w:sz w:val="20"/>
                <w:szCs w:val="20"/>
              </w:rPr>
              <w:t>“Where small differences in distance have a practical impact under the section goals, the QAP will specify a starting point (e.g., walking accessibility of an amenity). </w:t>
            </w:r>
            <w:r w:rsidRPr="00FC6043">
              <w:rPr>
                <w:rStyle w:val="eop"/>
                <w:sz w:val="20"/>
                <w:szCs w:val="20"/>
              </w:rPr>
              <w:t> </w:t>
            </w:r>
          </w:p>
          <w:p w14:paraId="39197B0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2192985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FC6043">
              <w:rPr>
                <w:rStyle w:val="eop"/>
                <w:sz w:val="20"/>
                <w:szCs w:val="20"/>
              </w:rPr>
              <w:t> </w:t>
            </w:r>
          </w:p>
          <w:p w14:paraId="0FEAE35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411FB6F4" w14:textId="77777777" w:rsidR="00FC6043" w:rsidRPr="00FC6043" w:rsidRDefault="00FC6043" w:rsidP="00304B2F">
            <w:pPr>
              <w:pStyle w:val="paragraph"/>
              <w:numPr>
                <w:ilvl w:val="0"/>
                <w:numId w:val="16"/>
              </w:numPr>
              <w:spacing w:before="0" w:beforeAutospacing="0" w:after="0" w:afterAutospacing="0"/>
              <w:ind w:left="1080" w:firstLine="0"/>
              <w:textAlignment w:val="baseline"/>
              <w:rPr>
                <w:sz w:val="20"/>
                <w:szCs w:val="20"/>
              </w:rPr>
            </w:pPr>
            <w:r w:rsidRPr="00FC6043">
              <w:rPr>
                <w:rStyle w:val="normaltextrun"/>
                <w:i/>
                <w:iCs/>
                <w:sz w:val="20"/>
                <w:szCs w:val="20"/>
              </w:rPr>
              <w:t>Location information from the application’s general information section (geocoordinates or site address) </w:t>
            </w:r>
            <w:r w:rsidRPr="00FC6043">
              <w:rPr>
                <w:rStyle w:val="eop"/>
                <w:sz w:val="20"/>
                <w:szCs w:val="20"/>
              </w:rPr>
              <w:t> </w:t>
            </w:r>
          </w:p>
          <w:p w14:paraId="78BA7346" w14:textId="77777777" w:rsidR="00FC6043" w:rsidRPr="00FC6043" w:rsidRDefault="00FC6043" w:rsidP="00304B2F">
            <w:pPr>
              <w:pStyle w:val="paragraph"/>
              <w:numPr>
                <w:ilvl w:val="0"/>
                <w:numId w:val="16"/>
              </w:numPr>
              <w:spacing w:before="0" w:beforeAutospacing="0" w:after="0" w:afterAutospacing="0"/>
              <w:ind w:left="1080" w:firstLine="0"/>
              <w:textAlignment w:val="baseline"/>
              <w:rPr>
                <w:sz w:val="20"/>
                <w:szCs w:val="20"/>
              </w:rPr>
            </w:pPr>
            <w:r w:rsidRPr="00FC6043">
              <w:rPr>
                <w:rStyle w:val="normaltextrun"/>
                <w:i/>
                <w:iCs/>
                <w:sz w:val="20"/>
                <w:szCs w:val="20"/>
              </w:rPr>
              <w:t>Geocoordinates of the pedestrian site entrance </w:t>
            </w:r>
            <w:r w:rsidRPr="00FC6043">
              <w:rPr>
                <w:rStyle w:val="eop"/>
                <w:sz w:val="20"/>
                <w:szCs w:val="20"/>
              </w:rPr>
              <w:t> </w:t>
            </w:r>
          </w:p>
          <w:p w14:paraId="23E52CF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29FA757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FC6043">
              <w:rPr>
                <w:rStyle w:val="eop"/>
                <w:sz w:val="20"/>
                <w:szCs w:val="20"/>
              </w:rPr>
              <w:t> </w:t>
            </w:r>
          </w:p>
        </w:tc>
      </w:tr>
      <w:tr w:rsidR="00FC6043" w:rsidRPr="00FC6043" w14:paraId="473FB09B" w14:textId="77777777" w:rsidTr="1995616E">
        <w:trPr>
          <w:jc w:val="center"/>
        </w:trPr>
        <w:tc>
          <w:tcPr>
            <w:tcW w:w="2157" w:type="dxa"/>
            <w:shd w:val="clear" w:color="auto" w:fill="auto"/>
            <w:tcMar>
              <w:top w:w="72" w:type="dxa"/>
              <w:left w:w="115" w:type="dxa"/>
              <w:bottom w:w="72" w:type="dxa"/>
              <w:right w:w="115" w:type="dxa"/>
            </w:tcMar>
            <w:vAlign w:val="center"/>
          </w:tcPr>
          <w:p w14:paraId="2CDF8C9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1720FC8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6785B7E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0FED6E2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2A8192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Q22_0308_02 </w:t>
            </w:r>
          </w:p>
          <w:p w14:paraId="25D9A31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w:t>
            </w:r>
            <w:r w:rsidRPr="00FC6043">
              <w:rPr>
                <w:rFonts w:ascii="Times New Roman" w:eastAsia="Times New Roman" w:hAnsi="Times New Roman" w:cs="Times New Roman"/>
                <w:b/>
                <w:bCs/>
                <w:sz w:val="20"/>
                <w:szCs w:val="20"/>
              </w:rPr>
              <w:t>Scoring Criteria) Previous Projects</w:t>
            </w:r>
            <w:r w:rsidRPr="00FC6043">
              <w:rPr>
                <w:rFonts w:ascii="Times New Roman" w:eastAsia="Times New Roman" w:hAnsi="Times New Roman" w:cs="Times New Roman"/>
                <w:sz w:val="20"/>
                <w:szCs w:val="20"/>
              </w:rPr>
              <w:t xml:space="preserve">, will DCA consider a </w:t>
            </w:r>
            <w:proofErr w:type="gramStart"/>
            <w:r w:rsidRPr="00FC6043">
              <w:rPr>
                <w:rFonts w:ascii="Times New Roman" w:eastAsia="Times New Roman" w:hAnsi="Times New Roman" w:cs="Times New Roman"/>
                <w:sz w:val="20"/>
                <w:szCs w:val="20"/>
              </w:rPr>
              <w:t>previously-funded</w:t>
            </w:r>
            <w:proofErr w:type="gramEnd"/>
            <w:r w:rsidRPr="00FC6043">
              <w:rPr>
                <w:rFonts w:ascii="Times New Roman" w:eastAsia="Times New Roman" w:hAnsi="Times New Roman" w:cs="Times New Roman"/>
                <w:sz w:val="20"/>
                <w:szCs w:val="20"/>
              </w:rPr>
              <w:t xml:space="preserve"> project to be within a current Local Government Boundary (LGB) if it was not within that LGB when DCA made the award, but was annexed into that LGB after the award was made? </w:t>
            </w:r>
          </w:p>
          <w:p w14:paraId="2953875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47C25D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9C39D8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507E9B9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42379A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w:t>
            </w:r>
            <w:r w:rsidRPr="00FC6043">
              <w:rPr>
                <w:rFonts w:ascii="Times New Roman" w:eastAsia="Times New Roman" w:hAnsi="Times New Roman" w:cs="Times New Roman"/>
                <w:b/>
                <w:bCs/>
                <w:i/>
                <w:iCs/>
                <w:sz w:val="20"/>
                <w:szCs w:val="20"/>
              </w:rPr>
              <w:t>Previous Projects</w:t>
            </w:r>
            <w:r w:rsidRPr="00FC6043">
              <w:rPr>
                <w:rFonts w:ascii="Times New Roman" w:eastAsia="Times New Roman" w:hAnsi="Times New Roman" w:cs="Times New Roman"/>
                <w:i/>
                <w:iCs/>
                <w:sz w:val="20"/>
                <w:szCs w:val="20"/>
              </w:rPr>
              <w:t xml:space="preserve"> states in subsection A. </w:t>
            </w:r>
            <w:proofErr w:type="gramStart"/>
            <w:r w:rsidRPr="00FC6043">
              <w:rPr>
                <w:rFonts w:ascii="Times New Roman" w:eastAsia="Times New Roman" w:hAnsi="Times New Roman" w:cs="Times New Roman"/>
                <w:i/>
                <w:iCs/>
                <w:sz w:val="20"/>
                <w:szCs w:val="20"/>
              </w:rPr>
              <w:t>that points</w:t>
            </w:r>
            <w:proofErr w:type="gramEnd"/>
            <w:r w:rsidRPr="00FC6043">
              <w:rPr>
                <w:rFonts w:ascii="Times New Roman" w:eastAsia="Times New Roman" w:hAnsi="Times New Roman" w:cs="Times New Roman"/>
                <w:i/>
                <w:iCs/>
                <w:sz w:val="20"/>
                <w:szCs w:val="20"/>
              </w:rPr>
              <w:t xml:space="preserve"> “will be awarded if the proposed development site is within a </w:t>
            </w:r>
            <w:r w:rsidRPr="00FC6043">
              <w:rPr>
                <w:rFonts w:ascii="Times New Roman" w:eastAsia="Times New Roman" w:hAnsi="Times New Roman" w:cs="Times New Roman"/>
                <w:i/>
                <w:iCs/>
                <w:sz w:val="20"/>
                <w:szCs w:val="20"/>
                <w:u w:val="single"/>
              </w:rPr>
              <w:t>current</w:t>
            </w:r>
            <w:r w:rsidRPr="00FC6043">
              <w:rPr>
                <w:rFonts w:ascii="Times New Roman" w:eastAsia="Times New Roman" w:hAnsi="Times New Roman" w:cs="Times New Roman"/>
                <w:i/>
                <w:iCs/>
                <w:sz w:val="20"/>
                <w:szCs w:val="20"/>
              </w:rPr>
              <w:t xml:space="preserve"> Local Government Boundary that has not been awarded 9% Credits…” </w:t>
            </w:r>
            <w:r w:rsidRPr="00FC6043">
              <w:rPr>
                <w:rFonts w:ascii="Times New Roman" w:eastAsia="Times New Roman" w:hAnsi="Times New Roman" w:cs="Times New Roman"/>
                <w:sz w:val="20"/>
                <w:szCs w:val="20"/>
              </w:rPr>
              <w:t> </w:t>
            </w:r>
          </w:p>
          <w:p w14:paraId="7FFF8D7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9E2906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lastRenderedPageBreak/>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FC6043">
              <w:rPr>
                <w:rFonts w:ascii="Times New Roman" w:eastAsia="Times New Roman" w:hAnsi="Times New Roman" w:cs="Times New Roman"/>
                <w:sz w:val="20"/>
                <w:szCs w:val="20"/>
              </w:rPr>
              <w:t> </w:t>
            </w:r>
          </w:p>
          <w:p w14:paraId="53CAA39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FF2F8CE"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Where applicable elsewhere in the QAP, DCA approaches this analysis in the same way (e.g., tiebreakers).”</w:t>
            </w:r>
            <w:r w:rsidRPr="00FC6043">
              <w:rPr>
                <w:rFonts w:ascii="Times New Roman" w:eastAsia="Times New Roman" w:hAnsi="Times New Roman" w:cs="Times New Roman"/>
                <w:sz w:val="20"/>
                <w:szCs w:val="20"/>
              </w:rPr>
              <w:t> </w:t>
            </w:r>
          </w:p>
        </w:tc>
      </w:tr>
      <w:tr w:rsidR="00FC6043" w:rsidRPr="00FC6043" w14:paraId="24D97FC7" w14:textId="77777777" w:rsidTr="1995616E">
        <w:trPr>
          <w:jc w:val="center"/>
        </w:trPr>
        <w:tc>
          <w:tcPr>
            <w:tcW w:w="2157" w:type="dxa"/>
            <w:shd w:val="clear" w:color="auto" w:fill="auto"/>
            <w:tcMar>
              <w:top w:w="72" w:type="dxa"/>
              <w:left w:w="115" w:type="dxa"/>
              <w:bottom w:w="72" w:type="dxa"/>
              <w:right w:w="115" w:type="dxa"/>
            </w:tcMar>
            <w:vAlign w:val="center"/>
          </w:tcPr>
          <w:p w14:paraId="716705DE"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1859148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2C74604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079E14E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Q22_Q1222_01</w:t>
            </w:r>
            <w:r w:rsidRPr="00FC6043">
              <w:rPr>
                <w:rStyle w:val="eop"/>
                <w:sz w:val="20"/>
                <w:szCs w:val="20"/>
              </w:rPr>
              <w:t> </w:t>
            </w:r>
          </w:p>
          <w:p w14:paraId="5693BF19"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Could a two-phase development, purchased as one project, be submitted for Credits as one project under one application, given the scoring is the same for both phases?</w:t>
            </w:r>
            <w:r w:rsidRPr="00FC6043">
              <w:rPr>
                <w:rStyle w:val="eop"/>
                <w:sz w:val="20"/>
                <w:szCs w:val="20"/>
              </w:rPr>
              <w:t> </w:t>
            </w:r>
          </w:p>
          <w:p w14:paraId="7D17073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77D6AE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17A0AB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Yes, assuming the combined application meets all applicable requirements in the QAP, combining both phases of a multi-phase development for one tax credit application is allowed. </w:t>
            </w:r>
            <w:r w:rsidRPr="00FC6043">
              <w:rPr>
                <w:rStyle w:val="eop"/>
                <w:sz w:val="20"/>
                <w:szCs w:val="20"/>
              </w:rPr>
              <w:t> </w:t>
            </w:r>
          </w:p>
          <w:p w14:paraId="61FAB5C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A1C40D9"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Please also see the following QAP excerpts that may be applicable, depending on the circumstances: </w:t>
            </w:r>
            <w:r w:rsidRPr="00FC6043">
              <w:rPr>
                <w:rStyle w:val="eop"/>
                <w:sz w:val="20"/>
                <w:szCs w:val="20"/>
              </w:rPr>
              <w:t> </w:t>
            </w:r>
          </w:p>
          <w:p w14:paraId="58F0AF7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2487E130" w14:textId="77777777" w:rsidR="00FC6043" w:rsidRPr="00FC6043" w:rsidRDefault="00FC6043" w:rsidP="00304B2F">
            <w:pPr>
              <w:pStyle w:val="paragraph"/>
              <w:numPr>
                <w:ilvl w:val="0"/>
                <w:numId w:val="20"/>
              </w:numPr>
              <w:spacing w:before="0" w:beforeAutospacing="0" w:after="0" w:afterAutospacing="0"/>
              <w:ind w:left="1080" w:firstLine="0"/>
              <w:textAlignment w:val="baseline"/>
              <w:rPr>
                <w:sz w:val="20"/>
                <w:szCs w:val="20"/>
              </w:rPr>
            </w:pPr>
            <w:r w:rsidRPr="00FC6043">
              <w:rPr>
                <w:rStyle w:val="normaltextrun"/>
                <w:sz w:val="20"/>
                <w:szCs w:val="20"/>
              </w:rPr>
              <w:t>(</w:t>
            </w:r>
            <w:r w:rsidRPr="00FC6043">
              <w:rPr>
                <w:rStyle w:val="normaltextrun"/>
                <w:b/>
                <w:bCs/>
                <w:sz w:val="20"/>
                <w:szCs w:val="20"/>
              </w:rPr>
              <w:t>Core Plan</w:t>
            </w:r>
            <w:r w:rsidRPr="00FC6043">
              <w:rPr>
                <w:rStyle w:val="normaltextrun"/>
                <w:sz w:val="20"/>
                <w:szCs w:val="20"/>
              </w:rPr>
              <w:t xml:space="preserve">), </w:t>
            </w:r>
            <w:r w:rsidRPr="00FC6043">
              <w:rPr>
                <w:rStyle w:val="normaltextrun"/>
                <w:b/>
                <w:bCs/>
                <w:sz w:val="20"/>
                <w:szCs w:val="20"/>
              </w:rPr>
              <w:t>Eligibility of Certain Project Configurations</w:t>
            </w:r>
            <w:r w:rsidRPr="00FC6043">
              <w:rPr>
                <w:rStyle w:val="normaltextrun"/>
                <w:sz w:val="20"/>
                <w:szCs w:val="20"/>
              </w:rPr>
              <w:t xml:space="preserve">, subsection </w:t>
            </w:r>
            <w:r w:rsidRPr="00FC6043">
              <w:rPr>
                <w:rStyle w:val="normaltextrun"/>
                <w:b/>
                <w:bCs/>
                <w:sz w:val="20"/>
                <w:szCs w:val="20"/>
              </w:rPr>
              <w:t>A. Eligibility of Scattered Sites</w:t>
            </w:r>
            <w:r w:rsidRPr="00FC6043">
              <w:rPr>
                <w:rStyle w:val="normaltextrun"/>
                <w:sz w:val="20"/>
                <w:szCs w:val="20"/>
              </w:rPr>
              <w:t> </w:t>
            </w:r>
            <w:r w:rsidRPr="00FC6043">
              <w:rPr>
                <w:rStyle w:val="eop"/>
                <w:sz w:val="20"/>
                <w:szCs w:val="20"/>
              </w:rPr>
              <w:t> </w:t>
            </w:r>
          </w:p>
          <w:p w14:paraId="0BD6C56F" w14:textId="77777777" w:rsidR="00FC6043" w:rsidRPr="00FC6043" w:rsidRDefault="00FC6043" w:rsidP="00304B2F">
            <w:pPr>
              <w:pStyle w:val="paragraph"/>
              <w:numPr>
                <w:ilvl w:val="0"/>
                <w:numId w:val="20"/>
              </w:numPr>
              <w:spacing w:before="0" w:beforeAutospacing="0" w:after="0" w:afterAutospacing="0"/>
              <w:ind w:left="1080" w:firstLine="0"/>
              <w:textAlignment w:val="baseline"/>
              <w:rPr>
                <w:sz w:val="20"/>
                <w:szCs w:val="20"/>
              </w:rPr>
            </w:pPr>
            <w:r w:rsidRPr="00FC6043">
              <w:rPr>
                <w:rStyle w:val="normaltextrun"/>
                <w:b/>
                <w:bCs/>
                <w:sz w:val="20"/>
                <w:szCs w:val="20"/>
              </w:rPr>
              <w:t>(Core Plan) 4% Federal Credit – Bond Financed Projects</w:t>
            </w:r>
            <w:r w:rsidRPr="00FC6043">
              <w:rPr>
                <w:rStyle w:val="normaltextrun"/>
                <w:sz w:val="20"/>
                <w:szCs w:val="20"/>
              </w:rPr>
              <w:t xml:space="preserve">, subsection </w:t>
            </w:r>
            <w:r w:rsidRPr="00FC6043">
              <w:rPr>
                <w:rStyle w:val="normaltextrun"/>
                <w:b/>
                <w:bCs/>
                <w:sz w:val="20"/>
                <w:szCs w:val="20"/>
              </w:rPr>
              <w:t>B. Application Restrictions:</w:t>
            </w:r>
            <w:r w:rsidRPr="00FC604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FC6043">
              <w:rPr>
                <w:rStyle w:val="eop"/>
                <w:sz w:val="20"/>
                <w:szCs w:val="20"/>
              </w:rPr>
              <w:t> </w:t>
            </w:r>
          </w:p>
          <w:p w14:paraId="4960E261"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3433E1E6" w14:textId="77777777" w:rsidTr="1995616E">
        <w:trPr>
          <w:jc w:val="center"/>
        </w:trPr>
        <w:tc>
          <w:tcPr>
            <w:tcW w:w="2157" w:type="dxa"/>
            <w:shd w:val="clear" w:color="auto" w:fill="auto"/>
            <w:tcMar>
              <w:top w:w="72" w:type="dxa"/>
              <w:left w:w="115" w:type="dxa"/>
              <w:bottom w:w="72" w:type="dxa"/>
              <w:right w:w="115" w:type="dxa"/>
            </w:tcMar>
            <w:vAlign w:val="center"/>
          </w:tcPr>
          <w:p w14:paraId="4707B54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0DC269A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765B944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3254C15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7888D939"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Q22_0309_08</w:t>
            </w:r>
          </w:p>
          <w:p w14:paraId="350264A1"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FC6043">
              <w:rPr>
                <w:rFonts w:ascii="Times New Roman" w:eastAsia="Times New Roman" w:hAnsi="Times New Roman" w:cs="Times New Roman"/>
                <w:sz w:val="20"/>
                <w:szCs w:val="20"/>
              </w:rPr>
              <w:br/>
              <w:t xml:space="preserve"> </w:t>
            </w:r>
          </w:p>
          <w:p w14:paraId="37DB5752"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74B1AEAA"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2021 Q&amp;A response Q0223_01 states:</w:t>
            </w:r>
          </w:p>
          <w:p w14:paraId="5F86B3B4" w14:textId="77777777" w:rsidR="00FC6043" w:rsidRPr="00FC6043" w:rsidRDefault="00FC6043" w:rsidP="00304B2F">
            <w:pPr>
              <w:ind w:left="720"/>
              <w:rPr>
                <w:rFonts w:ascii="Times New Roman" w:eastAsia="Times New Roman" w:hAnsi="Times New Roman" w:cs="Times New Roman"/>
                <w:i/>
                <w:iCs/>
                <w:sz w:val="20"/>
                <w:szCs w:val="20"/>
              </w:rPr>
            </w:pPr>
          </w:p>
          <w:p w14:paraId="4DA8FBA6" w14:textId="77777777" w:rsidR="00FC6043" w:rsidRPr="00FC6043" w:rsidRDefault="00FC6043" w:rsidP="00304B2F">
            <w:pPr>
              <w:ind w:left="720"/>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66CAE16D" w14:textId="77777777" w:rsidR="00FC6043" w:rsidRPr="00FC6043" w:rsidRDefault="00FC6043" w:rsidP="00304B2F">
            <w:pPr>
              <w:ind w:left="720"/>
              <w:rPr>
                <w:rFonts w:ascii="Times New Roman" w:eastAsia="Times New Roman" w:hAnsi="Times New Roman" w:cs="Times New Roman"/>
                <w:i/>
                <w:iCs/>
                <w:sz w:val="20"/>
                <w:szCs w:val="20"/>
              </w:rPr>
            </w:pPr>
          </w:p>
          <w:p w14:paraId="1036EF70" w14:textId="77777777" w:rsidR="00FC6043" w:rsidRPr="00FC6043" w:rsidRDefault="00FC6043" w:rsidP="00304B2F">
            <w:pPr>
              <w:ind w:left="720"/>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268C5130" w14:textId="77777777" w:rsidR="00FC6043" w:rsidRPr="00FC6043" w:rsidRDefault="00FC6043" w:rsidP="00304B2F">
            <w:pPr>
              <w:ind w:left="720"/>
              <w:rPr>
                <w:rFonts w:ascii="Times New Roman" w:eastAsia="Times New Roman" w:hAnsi="Times New Roman" w:cs="Times New Roman"/>
                <w:i/>
                <w:iCs/>
                <w:sz w:val="20"/>
                <w:szCs w:val="20"/>
              </w:rPr>
            </w:pPr>
          </w:p>
          <w:p w14:paraId="70136C6F"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will request additional documentation during Pre-Application review if needed.</w:t>
            </w:r>
          </w:p>
        </w:tc>
      </w:tr>
      <w:tr w:rsidR="00FC6043" w:rsidRPr="00FC6043" w14:paraId="4E6009D6" w14:textId="77777777" w:rsidTr="1995616E">
        <w:trPr>
          <w:jc w:val="center"/>
        </w:trPr>
        <w:tc>
          <w:tcPr>
            <w:tcW w:w="2157" w:type="dxa"/>
            <w:shd w:val="clear" w:color="auto" w:fill="auto"/>
            <w:tcMar>
              <w:top w:w="72" w:type="dxa"/>
              <w:left w:w="115" w:type="dxa"/>
              <w:bottom w:w="72" w:type="dxa"/>
              <w:right w:w="115" w:type="dxa"/>
            </w:tcMar>
            <w:vAlign w:val="center"/>
          </w:tcPr>
          <w:p w14:paraId="456E0CE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29F18CF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32B9255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03DB278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Tenancy Characteristics</w:t>
            </w:r>
          </w:p>
          <w:p w14:paraId="0987DEC7" w14:textId="77777777" w:rsidR="00FC6043" w:rsidRPr="00FC6043" w:rsidRDefault="00FC6043"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C7A3A61"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Q22_0310_03 </w:t>
            </w:r>
          </w:p>
          <w:p w14:paraId="381E7D05"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04AF043C" w14:textId="77777777" w:rsidR="00FC6043" w:rsidRPr="00FC6043" w:rsidRDefault="00FC6043"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understand that per Q1222_01 published 3/9/22, this application must indicate only one tenancy. </w:t>
            </w:r>
          </w:p>
          <w:p w14:paraId="494215FD" w14:textId="77777777" w:rsidR="00FC6043" w:rsidRPr="00FC6043" w:rsidRDefault="00FC6043"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07525A7D" w14:textId="77777777" w:rsidR="00FC6043" w:rsidRPr="00FC6043" w:rsidRDefault="00FC6043"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7D661D23"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FC6043">
              <w:rPr>
                <w:rFonts w:ascii="Times New Roman" w:eastAsia="Times New Roman" w:hAnsi="Times New Roman" w:cs="Times New Roman"/>
                <w:b/>
                <w:bCs/>
                <w:sz w:val="20"/>
                <w:szCs w:val="20"/>
              </w:rPr>
              <w:t>one</w:t>
            </w:r>
            <w:r w:rsidRPr="00FC6043">
              <w:rPr>
                <w:rFonts w:ascii="Times New Roman" w:eastAsia="Times New Roman" w:hAnsi="Times New Roman" w:cs="Times New Roman"/>
                <w:sz w:val="20"/>
                <w:szCs w:val="20"/>
              </w:rPr>
              <w:t xml:space="preserve">” tenancy as stated in </w:t>
            </w:r>
            <w:r w:rsidRPr="00FC6043">
              <w:rPr>
                <w:rFonts w:ascii="Times New Roman" w:eastAsia="Times New Roman" w:hAnsi="Times New Roman" w:cs="Times New Roman"/>
                <w:b/>
                <w:bCs/>
                <w:sz w:val="20"/>
                <w:szCs w:val="20"/>
              </w:rPr>
              <w:t>(Threshold Criteria) Tenancy Characteristics</w:t>
            </w:r>
            <w:r w:rsidRPr="00FC6043">
              <w:rPr>
                <w:rFonts w:ascii="Times New Roman" w:eastAsia="Times New Roman" w:hAnsi="Times New Roman" w:cs="Times New Roman"/>
                <w:sz w:val="20"/>
                <w:szCs w:val="20"/>
              </w:rPr>
              <w:t>. However, there will be a discrepancy between the proposed and existing tenancies.”</w:t>
            </w:r>
          </w:p>
          <w:p w14:paraId="5178BC9A"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1FE84793" w14:textId="77777777" w:rsidR="00FC6043" w:rsidRPr="00FC6043" w:rsidRDefault="00FC6043" w:rsidP="00304B2F">
            <w:pPr>
              <w:pStyle w:val="ListParagraph"/>
              <w:numPr>
                <w:ilvl w:val="0"/>
                <w:numId w:val="13"/>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pass</w:t>
            </w:r>
            <w:r w:rsidRPr="00FC6043">
              <w:rPr>
                <w:rFonts w:ascii="Times New Roman" w:eastAsia="Times New Roman" w:hAnsi="Times New Roman" w:cs="Times New Roman"/>
                <w:b/>
                <w:bCs/>
                <w:sz w:val="20"/>
                <w:szCs w:val="20"/>
              </w:rPr>
              <w:t xml:space="preserve"> (Threshold Criteria) Tenancy Characteristics</w:t>
            </w: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i/>
                <w:iCs/>
                <w:sz w:val="20"/>
                <w:szCs w:val="20"/>
              </w:rPr>
              <w:t>All Applicants must designate the proposed development as targeting one of the following tenancies.</w:t>
            </w:r>
            <w:r w:rsidRPr="00FC6043">
              <w:rPr>
                <w:rFonts w:ascii="Times New Roman" w:eastAsia="Times New Roman" w:hAnsi="Times New Roman" w:cs="Times New Roman"/>
                <w:sz w:val="20"/>
                <w:szCs w:val="20"/>
              </w:rPr>
              <w:t xml:space="preserve">” </w:t>
            </w:r>
          </w:p>
          <w:p w14:paraId="2D0E8DE6" w14:textId="77777777" w:rsidR="00FC6043" w:rsidRPr="00FC6043" w:rsidRDefault="00FC6043"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(Core Plan) Definitions states: </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‘Applicant’ means the General Partner</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w:t>
            </w:r>
          </w:p>
          <w:p w14:paraId="22666C93"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FC6043" w:rsidRPr="00FC6043" w14:paraId="3B366CB0" w14:textId="77777777" w:rsidTr="1995616E">
        <w:trPr>
          <w:jc w:val="center"/>
        </w:trPr>
        <w:tc>
          <w:tcPr>
            <w:tcW w:w="2157" w:type="dxa"/>
            <w:shd w:val="clear" w:color="auto" w:fill="auto"/>
            <w:tcMar>
              <w:top w:w="72" w:type="dxa"/>
              <w:left w:w="115" w:type="dxa"/>
              <w:bottom w:w="72" w:type="dxa"/>
              <w:right w:w="115" w:type="dxa"/>
            </w:tcMar>
            <w:vAlign w:val="center"/>
          </w:tcPr>
          <w:p w14:paraId="556626B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4AE726D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6.00 </w:t>
            </w:r>
          </w:p>
          <w:p w14:paraId="20CB194C" w14:textId="77777777" w:rsidR="00FC6043" w:rsidRPr="00FC6043" w:rsidRDefault="00FC6043" w:rsidP="00304B2F">
            <w:pPr>
              <w:rPr>
                <w:rFonts w:ascii="Times New Roman" w:hAnsi="Times New Roman" w:cs="Times New Roman"/>
                <w:sz w:val="20"/>
                <w:szCs w:val="20"/>
              </w:rPr>
            </w:pPr>
            <w:proofErr w:type="spellStart"/>
            <w:r w:rsidRPr="00FC6043">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2A963BBF" w14:textId="77777777" w:rsidR="00FC6043" w:rsidRPr="00FC6043" w:rsidRDefault="00FC6043"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Q22_0310_04</w:t>
            </w:r>
          </w:p>
          <w:p w14:paraId="607EDEA2" w14:textId="77777777" w:rsidR="00FC6043" w:rsidRPr="00FC6043" w:rsidRDefault="00FC6043"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7E2FDB4B" w14:textId="77777777" w:rsidR="00FC6043" w:rsidRPr="00FC6043" w:rsidRDefault="00FC6043" w:rsidP="00304B2F">
            <w:pPr>
              <w:spacing w:line="259" w:lineRule="auto"/>
              <w:rPr>
                <w:rFonts w:ascii="Times New Roman" w:eastAsia="Times New Roman" w:hAnsi="Times New Roman" w:cs="Times New Roman"/>
                <w:sz w:val="20"/>
                <w:szCs w:val="20"/>
              </w:rPr>
            </w:pPr>
          </w:p>
          <w:p w14:paraId="0CFCC269" w14:textId="77777777" w:rsidR="00FC6043" w:rsidRPr="00FC6043" w:rsidRDefault="00FC6043"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Answer:</w:t>
            </w:r>
          </w:p>
          <w:p w14:paraId="57BAFADA" w14:textId="77777777" w:rsidR="00FC6043" w:rsidRPr="00FC6043" w:rsidRDefault="00FC6043"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sz w:val="20"/>
                <w:szCs w:val="20"/>
              </w:rPr>
              <w:t xml:space="preserve">Yes, you will receive a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 xml:space="preserve">Application number after you submit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tc>
      </w:tr>
      <w:tr w:rsidR="00FC6043" w:rsidRPr="00FC6043" w14:paraId="2509DF8C" w14:textId="77777777" w:rsidTr="1995616E">
        <w:trPr>
          <w:jc w:val="center"/>
        </w:trPr>
        <w:tc>
          <w:tcPr>
            <w:tcW w:w="2157" w:type="dxa"/>
            <w:shd w:val="clear" w:color="auto" w:fill="auto"/>
            <w:tcMar>
              <w:top w:w="72" w:type="dxa"/>
              <w:left w:w="115" w:type="dxa"/>
              <w:bottom w:w="72" w:type="dxa"/>
              <w:right w:w="115" w:type="dxa"/>
            </w:tcMar>
            <w:vAlign w:val="center"/>
          </w:tcPr>
          <w:p w14:paraId="31F48091"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0BF51258"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53CD8160"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0DE91DB0" w14:textId="77777777" w:rsidR="00FC6043" w:rsidRPr="00FC6043" w:rsidRDefault="00FC6043"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Question: </w:t>
            </w:r>
            <w:r w:rsidRPr="00FC6043">
              <w:rPr>
                <w:rFonts w:ascii="Times New Roman" w:eastAsia="Times New Roman" w:hAnsi="Times New Roman" w:cs="Times New Roman"/>
                <w:sz w:val="20"/>
                <w:szCs w:val="20"/>
              </w:rPr>
              <w:t>Q22_0310_02</w:t>
            </w:r>
          </w:p>
          <w:p w14:paraId="4324AC4C" w14:textId="77777777" w:rsidR="00FC6043" w:rsidRPr="00FC6043" w:rsidRDefault="00FC6043"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70F2C4C3" w14:textId="77777777" w:rsidR="00FC6043" w:rsidRPr="00FC6043" w:rsidRDefault="00FC6043" w:rsidP="00304B2F">
            <w:pPr>
              <w:spacing w:line="259" w:lineRule="auto"/>
              <w:rPr>
                <w:rFonts w:ascii="Times New Roman" w:eastAsia="Times New Roman" w:hAnsi="Times New Roman" w:cs="Times New Roman"/>
                <w:sz w:val="20"/>
                <w:szCs w:val="20"/>
              </w:rPr>
            </w:pPr>
          </w:p>
          <w:p w14:paraId="2C734EEC" w14:textId="77777777" w:rsidR="00FC6043" w:rsidRPr="00FC6043" w:rsidRDefault="00FC6043" w:rsidP="00304B2F">
            <w:pPr>
              <w:spacing w:after="160"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Answer: </w:t>
            </w:r>
          </w:p>
          <w:p w14:paraId="5EA784BB"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Checks are the only part of the Pre-Application that should be submitted outside of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The Pre-Application submission instructions state (</w:t>
            </w:r>
            <w:hyperlink r:id="rId49">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w:t>
            </w:r>
          </w:p>
          <w:p w14:paraId="5B9BE155" w14:textId="77777777" w:rsidR="00FC6043" w:rsidRPr="00FC6043" w:rsidRDefault="00FC6043"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FC6043">
              <w:rPr>
                <w:rFonts w:ascii="Times New Roman" w:eastAsia="Times New Roman" w:hAnsi="Times New Roman" w:cs="Times New Roman"/>
                <w:sz w:val="20"/>
                <w:szCs w:val="20"/>
              </w:rPr>
              <w:t xml:space="preserve">“2022 Pre-Application documents must be submitted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06206D33" w14:textId="77777777" w:rsidR="00FC6043" w:rsidRPr="00FC6043" w:rsidRDefault="00FC6043"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FC6043">
              <w:rPr>
                <w:rFonts w:ascii="Times New Roman" w:eastAsia="Times New Roman" w:hAnsi="Times New Roman" w:cs="Times New Roman"/>
                <w:sz w:val="20"/>
                <w:szCs w:val="20"/>
              </w:rPr>
              <w:t xml:space="preserve">“Fee payments will not be processed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at this time”</w:t>
            </w:r>
          </w:p>
        </w:tc>
      </w:tr>
      <w:tr w:rsidR="00FC6043" w:rsidRPr="00FC6043" w14:paraId="0CC6ABA8" w14:textId="77777777" w:rsidTr="1995616E">
        <w:trPr>
          <w:jc w:val="center"/>
        </w:trPr>
        <w:tc>
          <w:tcPr>
            <w:tcW w:w="2157" w:type="dxa"/>
            <w:shd w:val="clear" w:color="auto" w:fill="auto"/>
            <w:tcMar>
              <w:top w:w="72" w:type="dxa"/>
              <w:left w:w="115" w:type="dxa"/>
              <w:bottom w:w="72" w:type="dxa"/>
              <w:right w:w="115" w:type="dxa"/>
            </w:tcMar>
            <w:vAlign w:val="center"/>
          </w:tcPr>
          <w:p w14:paraId="06D1C32C"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3839232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7.00</w:t>
            </w:r>
          </w:p>
          <w:p w14:paraId="0305B96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0DA5728B"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Q22_0310_01</w:t>
            </w:r>
          </w:p>
          <w:p w14:paraId="1F27E9BC" w14:textId="77777777" w:rsidR="00FC6043" w:rsidRPr="00FC6043" w:rsidRDefault="00FC6043"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w:t>
            </w:r>
            <w:proofErr w:type="gramStart"/>
            <w:r w:rsidRPr="00FC6043">
              <w:rPr>
                <w:rFonts w:ascii="Times New Roman" w:eastAsia="Times New Roman" w:hAnsi="Times New Roman" w:cs="Times New Roman"/>
                <w:sz w:val="20"/>
                <w:szCs w:val="20"/>
              </w:rPr>
              <w:t>Authority.</w:t>
            </w:r>
            <w:proofErr w:type="gramEnd"/>
            <w:r w:rsidRPr="00FC6043">
              <w:rPr>
                <w:rFonts w:ascii="Times New Roman" w:eastAsia="Times New Roman" w:hAnsi="Times New Roman" w:cs="Times New Roman"/>
                <w:sz w:val="20"/>
                <w:szCs w:val="20"/>
              </w:rPr>
              <w:t xml:space="preserve"> If not, will the scanned copy of the properly executed check constitute a complete application, even if the mail delivers the check past the application deadline? </w:t>
            </w:r>
            <w:r w:rsidRPr="00FC6043">
              <w:rPr>
                <w:rFonts w:ascii="Times New Roman" w:hAnsi="Times New Roman" w:cs="Times New Roman"/>
                <w:sz w:val="20"/>
                <w:szCs w:val="20"/>
              </w:rPr>
              <w:br/>
            </w:r>
            <w:r w:rsidRPr="00FC6043">
              <w:rPr>
                <w:rFonts w:ascii="Times New Roman" w:hAnsi="Times New Roman" w:cs="Times New Roman"/>
                <w:sz w:val="20"/>
                <w:szCs w:val="20"/>
              </w:rPr>
              <w:br/>
            </w:r>
            <w:r w:rsidRPr="00FC6043">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593E945B" w14:textId="77777777" w:rsidR="00FC6043" w:rsidRPr="00FC6043" w:rsidRDefault="00FC6043" w:rsidP="00304B2F">
            <w:pPr>
              <w:spacing w:line="259" w:lineRule="auto"/>
              <w:rPr>
                <w:rFonts w:ascii="Times New Roman" w:eastAsia="Times New Roman" w:hAnsi="Times New Roman" w:cs="Times New Roman"/>
                <w:sz w:val="20"/>
                <w:szCs w:val="20"/>
              </w:rPr>
            </w:pPr>
          </w:p>
          <w:p w14:paraId="50CE56B3" w14:textId="77777777" w:rsidR="00FC6043" w:rsidRPr="00FC6043" w:rsidRDefault="00FC6043"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Answer: </w:t>
            </w:r>
          </w:p>
          <w:p w14:paraId="16E10398" w14:textId="77777777" w:rsidR="00FC6043" w:rsidRPr="00FC6043" w:rsidRDefault="00FC6043"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Responses to each of the above:</w:t>
            </w:r>
          </w:p>
          <w:p w14:paraId="5153ADA4" w14:textId="77777777" w:rsidR="00FC6043" w:rsidRPr="00FC6043" w:rsidRDefault="00FC6043"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It is acceptable to drop the payment submission off at DCA in person in lieu of mail. </w:t>
            </w:r>
          </w:p>
          <w:p w14:paraId="12395B1A" w14:textId="77777777" w:rsidR="00FC6043" w:rsidRPr="00FC6043" w:rsidRDefault="00FC6043"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3D68A4D9" w14:textId="77777777" w:rsidR="00FC6043" w:rsidRPr="00FC6043" w:rsidRDefault="00FC6043"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All electronic submissions should be submitted through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Pre-Application. Please do not include a flash drive with your check submission.</w:t>
            </w:r>
          </w:p>
          <w:p w14:paraId="7288FFB5" w14:textId="77777777" w:rsidR="00FC6043" w:rsidRPr="00FC6043" w:rsidRDefault="00FC6043"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FC6043">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FC6043">
              <w:rPr>
                <w:rFonts w:ascii="Times New Roman" w:eastAsia="Calibri" w:hAnsi="Times New Roman" w:cs="Times New Roman"/>
                <w:b/>
                <w:bCs/>
                <w:sz w:val="20"/>
                <w:szCs w:val="20"/>
              </w:rPr>
              <w:t xml:space="preserve"> </w:t>
            </w:r>
          </w:p>
        </w:tc>
      </w:tr>
      <w:tr w:rsidR="00FC6043" w:rsidRPr="00FC6043" w14:paraId="10E74FD3" w14:textId="77777777" w:rsidTr="1995616E">
        <w:trPr>
          <w:jc w:val="center"/>
        </w:trPr>
        <w:tc>
          <w:tcPr>
            <w:tcW w:w="2157" w:type="dxa"/>
            <w:shd w:val="clear" w:color="auto" w:fill="auto"/>
            <w:tcMar>
              <w:top w:w="72" w:type="dxa"/>
              <w:left w:w="115" w:type="dxa"/>
              <w:bottom w:w="72" w:type="dxa"/>
              <w:right w:w="115" w:type="dxa"/>
            </w:tcMar>
            <w:vAlign w:val="center"/>
          </w:tcPr>
          <w:p w14:paraId="3CB40AE6"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212DC3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0898035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4AC467F6" w14:textId="77777777" w:rsidR="00FC6043" w:rsidRPr="00FC6043" w:rsidRDefault="00FC6043" w:rsidP="00304B2F">
            <w:pPr>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Q22_0310_15</w:t>
            </w:r>
          </w:p>
          <w:p w14:paraId="6BD515EA"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have an urgent question related to my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Application since it’s the day of the deadline (Friday, March 11</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Should I still submit my questions through the online Q&amp;A survey? </w:t>
            </w:r>
          </w:p>
          <w:p w14:paraId="68B6B222" w14:textId="77777777" w:rsidR="00FC6043" w:rsidRPr="00FC6043" w:rsidRDefault="00FC6043" w:rsidP="00304B2F">
            <w:pPr>
              <w:rPr>
                <w:rFonts w:ascii="Times New Roman" w:eastAsia="Times New Roman" w:hAnsi="Times New Roman" w:cs="Times New Roman"/>
                <w:sz w:val="20"/>
                <w:szCs w:val="20"/>
              </w:rPr>
            </w:pPr>
          </w:p>
          <w:p w14:paraId="43DCB391"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04E1AD2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hAnsi="Times New Roman" w:cs="Times New Roman"/>
                <w:sz w:val="20"/>
                <w:szCs w:val="20"/>
              </w:rPr>
              <w:t>Per the instructions at the top of this document (“</w:t>
            </w:r>
            <w:r w:rsidRPr="00FC6043">
              <w:rPr>
                <w:rFonts w:ascii="Times New Roman" w:hAnsi="Times New Roman" w:cs="Times New Roman"/>
                <w:b/>
                <w:bCs/>
                <w:sz w:val="20"/>
                <w:szCs w:val="20"/>
              </w:rPr>
              <w:t>Concerned about timing…?</w:t>
            </w:r>
            <w:r w:rsidRPr="00FC6043">
              <w:rPr>
                <w:rFonts w:ascii="Times New Roman" w:hAnsi="Times New Roman" w:cs="Times New Roman"/>
                <w:sz w:val="20"/>
                <w:szCs w:val="20"/>
              </w:rPr>
              <w:t xml:space="preserve">”), urgent questions can be submitted to </w:t>
            </w:r>
            <w:hyperlink r:id="rId50" w:history="1">
              <w:r w:rsidRPr="00FC6043">
                <w:rPr>
                  <w:rStyle w:val="Hyperlink"/>
                  <w:rFonts w:ascii="Times New Roman" w:hAnsi="Times New Roman" w:cs="Times New Roman"/>
                  <w:color w:val="auto"/>
                  <w:sz w:val="20"/>
                  <w:szCs w:val="20"/>
                </w:rPr>
                <w:t>hfdround@dca.ga.gov</w:t>
              </w:r>
            </w:hyperlink>
            <w:r w:rsidRPr="00FC6043">
              <w:rPr>
                <w:rFonts w:ascii="Times New Roman" w:hAnsi="Times New Roman" w:cs="Times New Roman"/>
                <w:sz w:val="20"/>
                <w:szCs w:val="20"/>
              </w:rPr>
              <w:t xml:space="preserve"> for immediate assistance. </w:t>
            </w:r>
          </w:p>
          <w:p w14:paraId="60BB6A3B" w14:textId="77777777" w:rsidR="00FC6043" w:rsidRPr="00FC6043" w:rsidRDefault="00FC6043" w:rsidP="00304B2F">
            <w:pPr>
              <w:rPr>
                <w:rFonts w:ascii="Times New Roman" w:eastAsia="Times New Roman" w:hAnsi="Times New Roman" w:cs="Times New Roman"/>
                <w:b/>
                <w:bCs/>
                <w:sz w:val="20"/>
                <w:szCs w:val="20"/>
              </w:rPr>
            </w:pP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 xml:space="preserve"> </w:t>
            </w:r>
          </w:p>
        </w:tc>
      </w:tr>
      <w:tr w:rsidR="00FC6043" w:rsidRPr="00FC6043" w14:paraId="2F529741" w14:textId="77777777" w:rsidTr="1995616E">
        <w:trPr>
          <w:jc w:val="center"/>
        </w:trPr>
        <w:tc>
          <w:tcPr>
            <w:tcW w:w="2157" w:type="dxa"/>
            <w:shd w:val="clear" w:color="auto" w:fill="auto"/>
            <w:tcMar>
              <w:top w:w="72" w:type="dxa"/>
              <w:left w:w="115" w:type="dxa"/>
              <w:bottom w:w="72" w:type="dxa"/>
              <w:right w:w="115" w:type="dxa"/>
            </w:tcMar>
            <w:vAlign w:val="center"/>
          </w:tcPr>
          <w:p w14:paraId="14EE04D5" w14:textId="77777777" w:rsidR="00FC6043" w:rsidRPr="00FC6043" w:rsidRDefault="00FC6043"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0A3C152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3E05493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6BD6DC6E"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Q22_03090_05</w:t>
            </w:r>
          </w:p>
          <w:p w14:paraId="2CD3682A"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There is an option in the Pre-app to submit a </w:t>
            </w:r>
            <w:proofErr w:type="spellStart"/>
            <w:r w:rsidRPr="00FC6043">
              <w:rPr>
                <w:rFonts w:ascii="Times New Roman" w:eastAsia="Times New Roman" w:hAnsi="Times New Roman" w:cs="Times New Roman"/>
                <w:sz w:val="20"/>
                <w:szCs w:val="20"/>
              </w:rPr>
              <w:t>Resyndication</w:t>
            </w:r>
            <w:proofErr w:type="spellEnd"/>
            <w:r w:rsidRPr="00FC6043">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FC6043">
              <w:rPr>
                <w:rFonts w:ascii="Times New Roman" w:eastAsia="Times New Roman" w:hAnsi="Times New Roman" w:cs="Times New Roman"/>
                <w:sz w:val="20"/>
                <w:szCs w:val="20"/>
              </w:rPr>
              <w:t>resyndication</w:t>
            </w:r>
            <w:proofErr w:type="spellEnd"/>
            <w:r w:rsidRPr="00FC6043">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454FE501" w14:textId="77777777" w:rsidR="00FC6043" w:rsidRPr="00FC6043" w:rsidRDefault="00FC6043" w:rsidP="00304B2F">
            <w:pPr>
              <w:rPr>
                <w:rFonts w:ascii="Times New Roman" w:eastAsia="Times New Roman" w:hAnsi="Times New Roman" w:cs="Times New Roman"/>
                <w:sz w:val="20"/>
                <w:szCs w:val="20"/>
              </w:rPr>
            </w:pPr>
          </w:p>
          <w:p w14:paraId="251137B9"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20937E5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DCA’s Income Averaging Policy</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 xml:space="preserve"> states the following: “</w:t>
            </w:r>
            <w:r w:rsidRPr="00FC6043">
              <w:rPr>
                <w:rFonts w:ascii="Times New Roman" w:eastAsia="Times New Roman" w:hAnsi="Times New Roman" w:cs="Times New Roman"/>
                <w:i/>
                <w:iCs/>
                <w:sz w:val="20"/>
                <w:szCs w:val="20"/>
              </w:rPr>
              <w:t xml:space="preserve">2. </w:t>
            </w:r>
            <w:proofErr w:type="spellStart"/>
            <w:r w:rsidRPr="00FC6043">
              <w:rPr>
                <w:rFonts w:ascii="Times New Roman" w:eastAsia="Times New Roman" w:hAnsi="Times New Roman" w:cs="Times New Roman"/>
                <w:i/>
                <w:iCs/>
                <w:sz w:val="20"/>
                <w:szCs w:val="20"/>
              </w:rPr>
              <w:t>Resyndication</w:t>
            </w:r>
            <w:proofErr w:type="spellEnd"/>
            <w:r w:rsidRPr="00FC6043">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FC6043">
              <w:rPr>
                <w:rFonts w:ascii="Times New Roman" w:eastAsia="Times New Roman" w:hAnsi="Times New Roman" w:cs="Times New Roman"/>
                <w:i/>
                <w:iCs/>
                <w:sz w:val="20"/>
                <w:szCs w:val="20"/>
              </w:rPr>
              <w:t>resyndication</w:t>
            </w:r>
            <w:proofErr w:type="spellEnd"/>
            <w:r w:rsidRPr="00FC6043">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FC6043">
              <w:rPr>
                <w:rFonts w:ascii="Times New Roman" w:eastAsia="Times New Roman" w:hAnsi="Times New Roman" w:cs="Times New Roman"/>
                <w:sz w:val="20"/>
                <w:szCs w:val="20"/>
              </w:rPr>
              <w:t>”</w:t>
            </w:r>
          </w:p>
          <w:p w14:paraId="55618F30" w14:textId="77777777" w:rsidR="00FC6043" w:rsidRPr="00FC6043" w:rsidRDefault="00FC6043" w:rsidP="00304B2F">
            <w:pPr>
              <w:rPr>
                <w:rFonts w:ascii="Times New Roman" w:eastAsia="Times New Roman" w:hAnsi="Times New Roman" w:cs="Times New Roman"/>
                <w:sz w:val="20"/>
                <w:szCs w:val="20"/>
              </w:rPr>
            </w:pPr>
          </w:p>
          <w:p w14:paraId="1ABF1342"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view the Income Averaging Policy, (</w:t>
            </w:r>
            <w:hyperlink r:id="rId5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for DCA’s Compliance Monitoring homepage, visit the “Tax Credit” page, download “</w:t>
            </w:r>
            <w:r w:rsidRPr="00FC6043">
              <w:rPr>
                <w:rFonts w:ascii="Times New Roman" w:eastAsia="Times New Roman" w:hAnsi="Times New Roman" w:cs="Times New Roman"/>
                <w:b/>
                <w:bCs/>
                <w:sz w:val="20"/>
                <w:szCs w:val="20"/>
              </w:rPr>
              <w:t>DCA's Average Income Policy (updated 2021)</w:t>
            </w:r>
            <w:r w:rsidRPr="00FC6043">
              <w:rPr>
                <w:rFonts w:ascii="Times New Roman" w:eastAsia="Times New Roman" w:hAnsi="Times New Roman" w:cs="Times New Roman"/>
                <w:sz w:val="20"/>
                <w:szCs w:val="20"/>
              </w:rPr>
              <w:t xml:space="preserve">, and view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w:t>
            </w:r>
          </w:p>
        </w:tc>
      </w:tr>
      <w:tr w:rsidR="00FC6043" w:rsidRPr="00FC6043" w14:paraId="34745DAD" w14:textId="77777777" w:rsidTr="00E91E6E">
        <w:trPr>
          <w:jc w:val="center"/>
        </w:trPr>
        <w:tc>
          <w:tcPr>
            <w:tcW w:w="2157" w:type="dxa"/>
            <w:shd w:val="clear" w:color="auto" w:fill="auto"/>
            <w:tcMar>
              <w:top w:w="72" w:type="dxa"/>
              <w:left w:w="115" w:type="dxa"/>
              <w:bottom w:w="72" w:type="dxa"/>
              <w:right w:w="115" w:type="dxa"/>
            </w:tcMar>
            <w:vAlign w:val="center"/>
          </w:tcPr>
          <w:p w14:paraId="0E816F0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68C63C4"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22DC06FC"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6E04AE8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4A8B86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Q22_0309_03 </w:t>
            </w:r>
          </w:p>
          <w:p w14:paraId="17B814C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that the </w:t>
            </w:r>
            <w:r w:rsidRPr="00FC6043">
              <w:rPr>
                <w:rFonts w:ascii="Times New Roman" w:eastAsia="Times New Roman" w:hAnsi="Times New Roman" w:cs="Times New Roman"/>
                <w:i/>
                <w:iCs/>
                <w:sz w:val="20"/>
                <w:szCs w:val="20"/>
              </w:rPr>
              <w:t>"</w:t>
            </w:r>
            <w:r w:rsidRPr="00FC6043">
              <w:rPr>
                <w:rFonts w:ascii="Times New Roman" w:eastAsia="Times New Roman" w:hAnsi="Times New Roman" w:cs="Times New Roman"/>
                <w:sz w:val="20"/>
                <w:szCs w:val="20"/>
              </w:rPr>
              <w:t>Rehabilitation Work Scope Form</w:t>
            </w:r>
            <w:r w:rsidRPr="00FC6043">
              <w:rPr>
                <w:rFonts w:ascii="Times New Roman" w:eastAsia="Times New Roman" w:hAnsi="Times New Roman" w:cs="Times New Roman"/>
                <w:i/>
                <w:iCs/>
                <w:sz w:val="20"/>
                <w:szCs w:val="20"/>
              </w:rPr>
              <w:t xml:space="preserve">" </w:t>
            </w:r>
            <w:r w:rsidRPr="00FC6043">
              <w:rPr>
                <w:rFonts w:ascii="Times New Roman" w:eastAsia="Times New Roman" w:hAnsi="Times New Roman" w:cs="Times New Roman"/>
                <w:sz w:val="20"/>
                <w:szCs w:val="20"/>
              </w:rPr>
              <w:t>is due at Pre-Application submission.</w:t>
            </w:r>
            <w:r w:rsidRPr="00FC6043">
              <w:rPr>
                <w:rFonts w:ascii="Times New Roman" w:eastAsia="Times New Roman" w:hAnsi="Times New Roman" w:cs="Times New Roman"/>
                <w:i/>
                <w:iCs/>
                <w:sz w:val="20"/>
                <w:szCs w:val="20"/>
              </w:rPr>
              <w:t xml:space="preserve"> </w:t>
            </w:r>
            <w:r w:rsidRPr="00FC6043">
              <w:rPr>
                <w:rFonts w:ascii="Times New Roman" w:eastAsia="Times New Roman" w:hAnsi="Times New Roman" w:cs="Times New Roman"/>
                <w:b/>
                <w:bCs/>
                <w:sz w:val="20"/>
                <w:szCs w:val="20"/>
              </w:rPr>
              <w:t>(Threshold Criteria) Rehabilitation Standards</w:t>
            </w:r>
            <w:r w:rsidRPr="00FC6043">
              <w:rPr>
                <w:rFonts w:ascii="Times New Roman" w:eastAsia="Times New Roman" w:hAnsi="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0C01CE5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C55B45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EF4A4E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No, the Phase I is not required at Pre-Application. The above comment is asking about </w:t>
            </w:r>
            <w:r w:rsidRPr="00FC6043">
              <w:rPr>
                <w:rFonts w:ascii="Times New Roman" w:eastAsia="Times New Roman" w:hAnsi="Times New Roman" w:cs="Times New Roman"/>
                <w:b/>
                <w:bCs/>
                <w:sz w:val="20"/>
                <w:szCs w:val="20"/>
              </w:rPr>
              <w:t>(Threshold Criteria) Rehabilitation Standards</w:t>
            </w:r>
            <w:r w:rsidRPr="00FC6043">
              <w:rPr>
                <w:rFonts w:ascii="Times New Roman" w:eastAsia="Times New Roman" w:hAnsi="Times New Roman" w:cs="Times New Roman"/>
                <w:sz w:val="20"/>
                <w:szCs w:val="20"/>
              </w:rPr>
              <w:t xml:space="preserve"> as it pertains to </w:t>
            </w:r>
            <w:r w:rsidRPr="00FC6043">
              <w:rPr>
                <w:rFonts w:ascii="Times New Roman" w:eastAsia="Times New Roman" w:hAnsi="Times New Roman" w:cs="Times New Roman"/>
                <w:b/>
                <w:bCs/>
                <w:sz w:val="20"/>
                <w:szCs w:val="20"/>
              </w:rPr>
              <w:t>(Core Plan) Application Submission Requirements</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Pre-Determinations and Waivers</w:t>
            </w:r>
            <w:r w:rsidRPr="00FC6043">
              <w:rPr>
                <w:rFonts w:ascii="Times New Roman" w:eastAsia="Times New Roman" w:hAnsi="Times New Roman" w:cs="Times New Roman"/>
                <w:sz w:val="20"/>
                <w:szCs w:val="20"/>
              </w:rPr>
              <w:t>, where it states: “</w:t>
            </w:r>
            <w:r w:rsidRPr="00FC6043">
              <w:rPr>
                <w:rFonts w:ascii="Times New Roman" w:eastAsia="Times New Roman" w:hAnsi="Times New Roman" w:cs="Times New Roman"/>
                <w:i/>
                <w:iCs/>
                <w:sz w:val="20"/>
                <w:szCs w:val="20"/>
              </w:rPr>
              <w:t>Applications proposing rehabilitation or Adaptive Reuse [must submit the] DCA Rehabilitation Work Scope Form.</w:t>
            </w:r>
            <w:r w:rsidRPr="00FC6043">
              <w:rPr>
                <w:rFonts w:ascii="Times New Roman" w:eastAsia="Times New Roman" w:hAnsi="Times New Roman" w:cs="Times New Roman"/>
                <w:sz w:val="20"/>
                <w:szCs w:val="20"/>
              </w:rPr>
              <w:t>”  </w:t>
            </w:r>
          </w:p>
          <w:p w14:paraId="4A6630D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D6B9D0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FC6043" w:rsidRPr="00FC6043" w14:paraId="60A11E13" w14:textId="77777777" w:rsidTr="00E91E6E">
        <w:trPr>
          <w:jc w:val="center"/>
        </w:trPr>
        <w:tc>
          <w:tcPr>
            <w:tcW w:w="2157" w:type="dxa"/>
            <w:shd w:val="clear" w:color="auto" w:fill="auto"/>
            <w:tcMar>
              <w:top w:w="72" w:type="dxa"/>
              <w:left w:w="115" w:type="dxa"/>
              <w:bottom w:w="72" w:type="dxa"/>
              <w:right w:w="115" w:type="dxa"/>
            </w:tcMar>
            <w:vAlign w:val="center"/>
          </w:tcPr>
          <w:p w14:paraId="6F3A95E7"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595B9E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4C08A31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02646AB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615FAAE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Q22_0309_02 </w:t>
            </w:r>
          </w:p>
          <w:p w14:paraId="2E2C3C6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72154B9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60312A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EEFDFF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If you are not requesting a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 xml:space="preserve">Application stage qualifications review under </w:t>
            </w:r>
            <w:r w:rsidRPr="00FC6043">
              <w:rPr>
                <w:rFonts w:ascii="Times New Roman" w:eastAsia="Times New Roman" w:hAnsi="Times New Roman" w:cs="Times New Roman"/>
                <w:b/>
                <w:bCs/>
                <w:sz w:val="20"/>
                <w:szCs w:val="20"/>
              </w:rPr>
              <w:t>(Threshold Criteria) Experience, Capacity, and Performance Requirements</w:t>
            </w:r>
            <w:r w:rsidRPr="00FC6043">
              <w:rPr>
                <w:rFonts w:ascii="Times New Roman" w:eastAsia="Times New Roman" w:hAnsi="Times New Roman" w:cs="Times New Roman"/>
                <w:sz w:val="20"/>
                <w:szCs w:val="20"/>
              </w:rPr>
              <w:t>, and none of the items that must be reviewed during the Pre-</w:t>
            </w:r>
            <w:r w:rsidRPr="00FC6043">
              <w:rPr>
                <w:rFonts w:ascii="Times New Roman" w:eastAsia="Times New Roman" w:hAnsi="Times New Roman" w:cs="Times New Roman"/>
                <w:sz w:val="20"/>
                <w:szCs w:val="20"/>
              </w:rPr>
              <w:lastRenderedPageBreak/>
              <w:t>Application stage apply to your proposed development, then you are not required to submit anything by the Pre-Application deadline.  </w:t>
            </w:r>
          </w:p>
          <w:p w14:paraId="4371041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1B7BB8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FC6043">
              <w:rPr>
                <w:rFonts w:ascii="Times New Roman" w:eastAsia="Times New Roman" w:hAnsi="Times New Roman" w:cs="Times New Roman"/>
                <w:b/>
                <w:bCs/>
                <w:sz w:val="20"/>
                <w:szCs w:val="20"/>
              </w:rPr>
              <w:t>(Core Plan) Submission Requirements and Award Limitations</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Pre-Determinations and Waivers</w:t>
            </w:r>
            <w:r w:rsidRPr="00FC6043">
              <w:rPr>
                <w:rFonts w:ascii="Times New Roman" w:eastAsia="Times New Roman" w:hAnsi="Times New Roman" w:cs="Times New Roman"/>
                <w:sz w:val="20"/>
                <w:szCs w:val="20"/>
              </w:rPr>
              <w:t>.  </w:t>
            </w:r>
          </w:p>
        </w:tc>
      </w:tr>
      <w:tr w:rsidR="00FC6043" w:rsidRPr="00FC6043" w14:paraId="1DCF069C" w14:textId="77777777" w:rsidTr="00E91E6E">
        <w:trPr>
          <w:jc w:val="center"/>
        </w:trPr>
        <w:tc>
          <w:tcPr>
            <w:tcW w:w="2157" w:type="dxa"/>
            <w:shd w:val="clear" w:color="auto" w:fill="auto"/>
            <w:tcMar>
              <w:top w:w="72" w:type="dxa"/>
              <w:left w:w="115" w:type="dxa"/>
              <w:bottom w:w="72" w:type="dxa"/>
              <w:right w:w="115" w:type="dxa"/>
            </w:tcMar>
            <w:vAlign w:val="center"/>
          </w:tcPr>
          <w:p w14:paraId="200BB36B"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7BEED4A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1461012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8752F9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72AED30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Q1222_01 </w:t>
            </w:r>
          </w:p>
          <w:p w14:paraId="37E3597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a project have both Family and Elderly tenancy, with a small portion of units set aside for Elderly? </w:t>
            </w:r>
          </w:p>
          <w:p w14:paraId="27ECDA1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47686D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22060B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in </w:t>
            </w:r>
            <w:r w:rsidRPr="00FC6043">
              <w:rPr>
                <w:rFonts w:ascii="Times New Roman" w:eastAsia="Times New Roman" w:hAnsi="Times New Roman" w:cs="Times New Roman"/>
                <w:b/>
                <w:bCs/>
                <w:sz w:val="20"/>
                <w:szCs w:val="20"/>
              </w:rPr>
              <w:t>Threshold, Tenancy Characteristics</w:t>
            </w:r>
            <w:r w:rsidRPr="00FC6043">
              <w:rPr>
                <w:rFonts w:ascii="Times New Roman" w:eastAsia="Times New Roman" w:hAnsi="Times New Roman" w:cs="Times New Roman"/>
                <w:sz w:val="20"/>
                <w:szCs w:val="20"/>
              </w:rPr>
              <w:t>: </w:t>
            </w:r>
          </w:p>
          <w:p w14:paraId="7F2C230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B49953E"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FC6043">
              <w:rPr>
                <w:rFonts w:ascii="Times New Roman" w:eastAsia="Times New Roman" w:hAnsi="Times New Roman" w:cs="Times New Roman"/>
                <w:sz w:val="20"/>
                <w:szCs w:val="20"/>
              </w:rPr>
              <w:t> </w:t>
            </w:r>
          </w:p>
          <w:p w14:paraId="30EF5E8A"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A0AA70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Applicants must select one tenancy per a</w:t>
            </w:r>
            <w:r w:rsidRPr="00FC6043">
              <w:rPr>
                <w:rFonts w:ascii="Times New Roman" w:hAnsi="Times New Roman" w:cs="Times New Roman"/>
                <w:sz w:val="20"/>
                <w:szCs w:val="20"/>
              </w:rPr>
              <w:t>pplication</w:t>
            </w:r>
            <w:r w:rsidRPr="00FC6043">
              <w:rPr>
                <w:rFonts w:ascii="Times New Roman" w:eastAsia="Times New Roman" w:hAnsi="Times New Roman" w:cs="Times New Roman"/>
                <w:sz w:val="20"/>
                <w:szCs w:val="20"/>
              </w:rPr>
              <w:t>. </w:t>
            </w:r>
          </w:p>
          <w:p w14:paraId="35B5A728"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p>
          <w:p w14:paraId="14DA828D"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FC6043" w:rsidRPr="00FC6043" w14:paraId="157F4321" w14:textId="77777777" w:rsidTr="00E91E6E">
        <w:trPr>
          <w:jc w:val="center"/>
        </w:trPr>
        <w:tc>
          <w:tcPr>
            <w:tcW w:w="2157" w:type="dxa"/>
            <w:shd w:val="clear" w:color="auto" w:fill="auto"/>
            <w:tcMar>
              <w:top w:w="72" w:type="dxa"/>
              <w:left w:w="115" w:type="dxa"/>
              <w:bottom w:w="72" w:type="dxa"/>
              <w:right w:w="115" w:type="dxa"/>
            </w:tcMar>
            <w:vAlign w:val="center"/>
          </w:tcPr>
          <w:p w14:paraId="2A3D48AB"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0C19923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4C0B873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714E77F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A5DCAD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Q22_0309_05</w:t>
            </w:r>
            <w:r w:rsidRPr="00FC6043">
              <w:rPr>
                <w:rStyle w:val="eop"/>
                <w:sz w:val="20"/>
                <w:szCs w:val="20"/>
              </w:rPr>
              <w:t> </w:t>
            </w:r>
          </w:p>
          <w:p w14:paraId="2B3AD73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B5E6B24" w14:textId="77777777" w:rsidR="00FC6043" w:rsidRPr="00FC6043" w:rsidRDefault="00FC6043"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FC6043">
              <w:rPr>
                <w:rStyle w:val="normaltextrun"/>
                <w:rFonts w:eastAsia="MS Mincho"/>
                <w:sz w:val="20"/>
                <w:szCs w:val="20"/>
              </w:rPr>
              <w:t>Participation.</w:t>
            </w:r>
            <w:proofErr w:type="gramEnd"/>
            <w:r w:rsidRPr="00FC6043">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FC6043">
              <w:rPr>
                <w:rStyle w:val="scxw67467753"/>
                <w:rFonts w:eastAsia="MS Mincho"/>
                <w:sz w:val="20"/>
                <w:szCs w:val="20"/>
              </w:rPr>
              <w:t> </w:t>
            </w:r>
            <w:r w:rsidRPr="00FC6043">
              <w:rPr>
                <w:rFonts w:eastAsia="MS Mincho"/>
                <w:sz w:val="20"/>
                <w:szCs w:val="20"/>
              </w:rPr>
              <w:br/>
            </w:r>
            <w:r w:rsidRPr="00FC6043">
              <w:rPr>
                <w:rStyle w:val="eop"/>
                <w:rFonts w:eastAsia="MS Mincho"/>
                <w:sz w:val="20"/>
                <w:szCs w:val="20"/>
              </w:rPr>
              <w:t> </w:t>
            </w:r>
          </w:p>
          <w:p w14:paraId="4040EC9D" w14:textId="77777777" w:rsidR="00FC6043" w:rsidRPr="00FC6043" w:rsidRDefault="00FC6043"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FC6043">
              <w:rPr>
                <w:rStyle w:val="eop"/>
                <w:rFonts w:eastAsia="MS Mincho"/>
                <w:sz w:val="20"/>
                <w:szCs w:val="20"/>
              </w:rPr>
              <w:t> </w:t>
            </w:r>
          </w:p>
          <w:p w14:paraId="15C2272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54645D5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295D43C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9FDB7C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FC6043">
              <w:rPr>
                <w:rStyle w:val="eop"/>
                <w:sz w:val="20"/>
                <w:szCs w:val="20"/>
              </w:rPr>
              <w:t> </w:t>
            </w:r>
          </w:p>
        </w:tc>
      </w:tr>
      <w:tr w:rsidR="00FC6043" w:rsidRPr="00FC6043" w14:paraId="662DA017" w14:textId="77777777" w:rsidTr="00E91E6E">
        <w:trPr>
          <w:jc w:val="center"/>
        </w:trPr>
        <w:tc>
          <w:tcPr>
            <w:tcW w:w="2157" w:type="dxa"/>
            <w:shd w:val="clear" w:color="auto" w:fill="auto"/>
            <w:tcMar>
              <w:top w:w="72" w:type="dxa"/>
              <w:left w:w="115" w:type="dxa"/>
              <w:bottom w:w="72" w:type="dxa"/>
              <w:right w:w="115" w:type="dxa"/>
            </w:tcMar>
            <w:vAlign w:val="center"/>
          </w:tcPr>
          <w:p w14:paraId="4E3EFE9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61B8AF4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0529364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1912E79B"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054BDB3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Q22_0304_45 </w:t>
            </w:r>
          </w:p>
          <w:p w14:paraId="4A24648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7132643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53A860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134159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this is the date of the Amended and Restated Agreement when the property is syndicated. </w:t>
            </w:r>
          </w:p>
        </w:tc>
      </w:tr>
      <w:tr w:rsidR="00FC6043" w:rsidRPr="00FC6043" w14:paraId="170431BE" w14:textId="77777777" w:rsidTr="00E91E6E">
        <w:trPr>
          <w:jc w:val="center"/>
        </w:trPr>
        <w:tc>
          <w:tcPr>
            <w:tcW w:w="2157" w:type="dxa"/>
            <w:shd w:val="clear" w:color="auto" w:fill="auto"/>
            <w:tcMar>
              <w:top w:w="72" w:type="dxa"/>
              <w:left w:w="115" w:type="dxa"/>
              <w:bottom w:w="72" w:type="dxa"/>
              <w:right w:w="115" w:type="dxa"/>
            </w:tcMar>
            <w:vAlign w:val="center"/>
          </w:tcPr>
          <w:p w14:paraId="7F6388D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8849A6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02256C5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70BB160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5449207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Q22_0309_01 </w:t>
            </w:r>
          </w:p>
          <w:p w14:paraId="146FC48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(Threshold Criteria) DCA Underwriting Policies</w:t>
            </w:r>
            <w:r w:rsidRPr="00FC6043">
              <w:rPr>
                <w:rFonts w:ascii="Times New Roman" w:eastAsia="Times New Roman" w:hAnsi="Times New Roman" w:cs="Times New Roman"/>
                <w:sz w:val="20"/>
                <w:szCs w:val="20"/>
              </w:rPr>
              <w:t xml:space="preserve">: requirement </w:t>
            </w:r>
            <w:r w:rsidRPr="00FC6043">
              <w:rPr>
                <w:rFonts w:ascii="Times New Roman" w:eastAsia="Times New Roman" w:hAnsi="Times New Roman" w:cs="Times New Roman"/>
                <w:b/>
                <w:bCs/>
                <w:sz w:val="20"/>
                <w:szCs w:val="20"/>
              </w:rPr>
              <w:t>11. Distribution across Unit / Bedroom Sizes</w:t>
            </w:r>
            <w:r w:rsidRPr="00FC6043">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FC6043">
              <w:rPr>
                <w:rFonts w:ascii="Times New Roman" w:eastAsia="Times New Roman" w:hAnsi="Times New Roman" w:cs="Times New Roman"/>
                <w:sz w:val="20"/>
                <w:szCs w:val="20"/>
              </w:rPr>
              <w:t>fixed, but</w:t>
            </w:r>
            <w:proofErr w:type="gramEnd"/>
            <w:r w:rsidRPr="00FC6043">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1ED46C6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650809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696114E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C6B3CF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Is a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490F2DF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663533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B7B5F50" w14:textId="77777777" w:rsidR="00FC6043" w:rsidRPr="00FC6043" w:rsidRDefault="00FC6043"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2"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for DCA’s Compliance Monitoring homepage, visit the “Tax Credit” page, download “</w:t>
            </w:r>
            <w:r w:rsidRPr="00FC6043">
              <w:rPr>
                <w:rFonts w:ascii="Times New Roman" w:eastAsia="Times New Roman" w:hAnsi="Times New Roman" w:cs="Times New Roman"/>
                <w:b/>
                <w:bCs/>
                <w:sz w:val="20"/>
                <w:szCs w:val="20"/>
              </w:rPr>
              <w:t>DCA's Average Income Policy (updated 2021)</w:t>
            </w:r>
            <w:r w:rsidRPr="00FC6043">
              <w:rPr>
                <w:rFonts w:ascii="Times New Roman" w:eastAsia="Times New Roman" w:hAnsi="Times New Roman" w:cs="Times New Roman"/>
                <w:sz w:val="20"/>
                <w:szCs w:val="20"/>
              </w:rPr>
              <w:t xml:space="preserve">, and view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 </w:t>
            </w:r>
          </w:p>
        </w:tc>
      </w:tr>
      <w:tr w:rsidR="00FC6043" w:rsidRPr="00FC6043" w14:paraId="06B66647" w14:textId="77777777" w:rsidTr="00E91E6E">
        <w:trPr>
          <w:jc w:val="center"/>
        </w:trPr>
        <w:tc>
          <w:tcPr>
            <w:tcW w:w="2157" w:type="dxa"/>
            <w:shd w:val="clear" w:color="auto" w:fill="auto"/>
            <w:tcMar>
              <w:top w:w="72" w:type="dxa"/>
              <w:left w:w="115" w:type="dxa"/>
              <w:bottom w:w="72" w:type="dxa"/>
              <w:right w:w="115" w:type="dxa"/>
            </w:tcMar>
            <w:vAlign w:val="center"/>
          </w:tcPr>
          <w:p w14:paraId="16F509E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5189F8D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351C886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22AAB78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Q1222_01</w:t>
            </w:r>
            <w:r w:rsidRPr="00FC6043">
              <w:rPr>
                <w:rStyle w:val="eop"/>
                <w:sz w:val="20"/>
                <w:szCs w:val="20"/>
              </w:rPr>
              <w:t> </w:t>
            </w:r>
          </w:p>
          <w:p w14:paraId="0A4EBE0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Could a two-phase development, purchased as one project, be submitted for Credits as one project under one application, given the scoring is the same for both phases?</w:t>
            </w:r>
            <w:r w:rsidRPr="00FC6043">
              <w:rPr>
                <w:rStyle w:val="eop"/>
                <w:sz w:val="20"/>
                <w:szCs w:val="20"/>
              </w:rPr>
              <w:t> </w:t>
            </w:r>
          </w:p>
          <w:p w14:paraId="09DC2D0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5EB7C79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B701311"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Yes, assuming the combined application meets all applicable requirements in the QAP, combining both phases of a multi-phase development for one tax credit application is allowed. </w:t>
            </w:r>
            <w:r w:rsidRPr="00FC6043">
              <w:rPr>
                <w:rStyle w:val="eop"/>
                <w:sz w:val="20"/>
                <w:szCs w:val="20"/>
              </w:rPr>
              <w:t> </w:t>
            </w:r>
          </w:p>
          <w:p w14:paraId="259843A7"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5D68144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Please also see the following QAP excerpts that may be applicable, depending on the circumstances: </w:t>
            </w:r>
            <w:r w:rsidRPr="00FC6043">
              <w:rPr>
                <w:rStyle w:val="eop"/>
                <w:sz w:val="20"/>
                <w:szCs w:val="20"/>
              </w:rPr>
              <w:t> </w:t>
            </w:r>
          </w:p>
          <w:p w14:paraId="7CDF44AE"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lastRenderedPageBreak/>
              <w:t> </w:t>
            </w:r>
          </w:p>
          <w:p w14:paraId="1C5AB356" w14:textId="77777777" w:rsidR="00FC6043" w:rsidRPr="00FC6043" w:rsidRDefault="00FC6043" w:rsidP="00304B2F">
            <w:pPr>
              <w:pStyle w:val="paragraph"/>
              <w:numPr>
                <w:ilvl w:val="0"/>
                <w:numId w:val="10"/>
              </w:numPr>
              <w:spacing w:before="0" w:beforeAutospacing="0" w:after="0" w:afterAutospacing="0"/>
              <w:ind w:left="1080" w:firstLine="0"/>
              <w:textAlignment w:val="baseline"/>
              <w:rPr>
                <w:sz w:val="20"/>
                <w:szCs w:val="20"/>
              </w:rPr>
            </w:pPr>
            <w:r w:rsidRPr="00FC6043">
              <w:rPr>
                <w:rStyle w:val="normaltextrun"/>
                <w:sz w:val="20"/>
                <w:szCs w:val="20"/>
              </w:rPr>
              <w:t>(</w:t>
            </w:r>
            <w:r w:rsidRPr="00FC6043">
              <w:rPr>
                <w:rStyle w:val="normaltextrun"/>
                <w:b/>
                <w:bCs/>
                <w:sz w:val="20"/>
                <w:szCs w:val="20"/>
              </w:rPr>
              <w:t>Core Plan</w:t>
            </w:r>
            <w:r w:rsidRPr="00FC6043">
              <w:rPr>
                <w:rStyle w:val="normaltextrun"/>
                <w:sz w:val="20"/>
                <w:szCs w:val="20"/>
              </w:rPr>
              <w:t xml:space="preserve">), </w:t>
            </w:r>
            <w:r w:rsidRPr="00FC6043">
              <w:rPr>
                <w:rStyle w:val="normaltextrun"/>
                <w:b/>
                <w:bCs/>
                <w:sz w:val="20"/>
                <w:szCs w:val="20"/>
              </w:rPr>
              <w:t>Eligibility of Certain Project Configurations</w:t>
            </w:r>
            <w:r w:rsidRPr="00FC6043">
              <w:rPr>
                <w:rStyle w:val="normaltextrun"/>
                <w:sz w:val="20"/>
                <w:szCs w:val="20"/>
              </w:rPr>
              <w:t xml:space="preserve">, subsection </w:t>
            </w:r>
            <w:r w:rsidRPr="00FC6043">
              <w:rPr>
                <w:rStyle w:val="normaltextrun"/>
                <w:b/>
                <w:bCs/>
                <w:sz w:val="20"/>
                <w:szCs w:val="20"/>
              </w:rPr>
              <w:t>A. Eligibility of Scattered Sites</w:t>
            </w:r>
            <w:r w:rsidRPr="00FC6043">
              <w:rPr>
                <w:rStyle w:val="normaltextrun"/>
                <w:sz w:val="20"/>
                <w:szCs w:val="20"/>
              </w:rPr>
              <w:t> </w:t>
            </w:r>
            <w:r w:rsidRPr="00FC6043">
              <w:rPr>
                <w:rStyle w:val="eop"/>
                <w:sz w:val="20"/>
                <w:szCs w:val="20"/>
              </w:rPr>
              <w:t> </w:t>
            </w:r>
          </w:p>
          <w:p w14:paraId="5E9EA1EA" w14:textId="77777777" w:rsidR="00FC6043" w:rsidRPr="00FC6043" w:rsidRDefault="00FC6043" w:rsidP="00304B2F">
            <w:pPr>
              <w:pStyle w:val="paragraph"/>
              <w:numPr>
                <w:ilvl w:val="0"/>
                <w:numId w:val="10"/>
              </w:numPr>
              <w:spacing w:before="0" w:beforeAutospacing="0" w:after="0" w:afterAutospacing="0"/>
              <w:ind w:left="1080" w:firstLine="0"/>
              <w:textAlignment w:val="baseline"/>
              <w:rPr>
                <w:sz w:val="20"/>
                <w:szCs w:val="20"/>
              </w:rPr>
            </w:pPr>
            <w:r w:rsidRPr="00FC6043">
              <w:rPr>
                <w:rStyle w:val="normaltextrun"/>
                <w:b/>
                <w:bCs/>
                <w:sz w:val="20"/>
                <w:szCs w:val="20"/>
              </w:rPr>
              <w:t>(Core Plan) 4% Federal Credit – Bond Financed Projects</w:t>
            </w:r>
            <w:r w:rsidRPr="00FC6043">
              <w:rPr>
                <w:rStyle w:val="normaltextrun"/>
                <w:sz w:val="20"/>
                <w:szCs w:val="20"/>
              </w:rPr>
              <w:t xml:space="preserve">, subsection </w:t>
            </w:r>
            <w:r w:rsidRPr="00FC6043">
              <w:rPr>
                <w:rStyle w:val="normaltextrun"/>
                <w:b/>
                <w:bCs/>
                <w:sz w:val="20"/>
                <w:szCs w:val="20"/>
              </w:rPr>
              <w:t>B. Application Restrictions:</w:t>
            </w:r>
            <w:r w:rsidRPr="00FC604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FC6043" w:rsidRPr="00FC6043" w14:paraId="327925D8" w14:textId="77777777" w:rsidTr="00E91E6E">
        <w:trPr>
          <w:jc w:val="center"/>
        </w:trPr>
        <w:tc>
          <w:tcPr>
            <w:tcW w:w="2157" w:type="dxa"/>
            <w:shd w:val="clear" w:color="auto" w:fill="auto"/>
            <w:tcMar>
              <w:top w:w="72" w:type="dxa"/>
              <w:left w:w="115" w:type="dxa"/>
              <w:bottom w:w="72" w:type="dxa"/>
              <w:right w:w="115" w:type="dxa"/>
            </w:tcMar>
            <w:vAlign w:val="center"/>
          </w:tcPr>
          <w:p w14:paraId="1E7E643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71D79B8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7777369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3375BB2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469AD7C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Q22_0307_02</w:t>
            </w:r>
            <w:r w:rsidRPr="00FC6043">
              <w:rPr>
                <w:rStyle w:val="eop"/>
                <w:sz w:val="20"/>
                <w:szCs w:val="20"/>
              </w:rPr>
              <w:t> </w:t>
            </w:r>
          </w:p>
          <w:p w14:paraId="3D5602F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FC6043">
              <w:rPr>
                <w:rStyle w:val="eop"/>
                <w:sz w:val="20"/>
                <w:szCs w:val="20"/>
              </w:rPr>
              <w:t> </w:t>
            </w:r>
          </w:p>
          <w:p w14:paraId="27BC33E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A2079B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AEA35E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FC6043">
              <w:rPr>
                <w:rStyle w:val="normaltextrun"/>
                <w:b/>
                <w:bCs/>
                <w:sz w:val="20"/>
                <w:szCs w:val="20"/>
              </w:rPr>
              <w:t xml:space="preserve">Experience, Capacity and Performance Requirements </w:t>
            </w:r>
            <w:proofErr w:type="gramStart"/>
            <w:r w:rsidRPr="00FC6043">
              <w:rPr>
                <w:rStyle w:val="contextualspellingandgrammarerror"/>
                <w:rFonts w:eastAsiaTheme="majorEastAsia"/>
                <w:b/>
                <w:bCs/>
                <w:sz w:val="20"/>
                <w:szCs w:val="20"/>
              </w:rPr>
              <w:t>For</w:t>
            </w:r>
            <w:proofErr w:type="gramEnd"/>
            <w:r w:rsidRPr="00FC6043">
              <w:rPr>
                <w:rStyle w:val="normaltextrun"/>
                <w:b/>
                <w:bCs/>
                <w:sz w:val="20"/>
                <w:szCs w:val="20"/>
              </w:rPr>
              <w:t xml:space="preserve"> General Partner </w:t>
            </w:r>
            <w:r w:rsidRPr="00FC6043">
              <w:rPr>
                <w:rStyle w:val="contextualspellingandgrammarerror"/>
                <w:rFonts w:eastAsiaTheme="majorEastAsia"/>
                <w:b/>
                <w:bCs/>
                <w:sz w:val="20"/>
                <w:szCs w:val="20"/>
              </w:rPr>
              <w:t>And</w:t>
            </w:r>
            <w:r w:rsidRPr="00FC6043">
              <w:rPr>
                <w:rStyle w:val="normaltextrun"/>
                <w:b/>
                <w:bCs/>
                <w:sz w:val="20"/>
                <w:szCs w:val="20"/>
              </w:rPr>
              <w:t xml:space="preserve"> Developer Entities</w:t>
            </w:r>
            <w:r w:rsidRPr="00FC6043">
              <w:rPr>
                <w:rStyle w:val="normaltextrun"/>
                <w:sz w:val="20"/>
                <w:szCs w:val="20"/>
              </w:rPr>
              <w:t xml:space="preserve"> during the Pre-Application stage: </w:t>
            </w:r>
            <w:r w:rsidRPr="00FC6043">
              <w:rPr>
                <w:rStyle w:val="eop"/>
                <w:sz w:val="20"/>
                <w:szCs w:val="20"/>
              </w:rPr>
              <w:t> </w:t>
            </w:r>
          </w:p>
          <w:p w14:paraId="162393D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DEBC1FF" w14:textId="77777777" w:rsidR="00FC6043" w:rsidRPr="00FC6043" w:rsidRDefault="00FC6043" w:rsidP="00304B2F">
            <w:pPr>
              <w:pStyle w:val="paragraph"/>
              <w:numPr>
                <w:ilvl w:val="0"/>
                <w:numId w:val="9"/>
              </w:numPr>
              <w:spacing w:before="0" w:beforeAutospacing="0" w:after="0" w:afterAutospacing="0"/>
              <w:ind w:left="1080" w:firstLine="0"/>
              <w:textAlignment w:val="baseline"/>
              <w:rPr>
                <w:sz w:val="20"/>
                <w:szCs w:val="20"/>
              </w:rPr>
            </w:pPr>
            <w:r w:rsidRPr="00FC6043">
              <w:rPr>
                <w:rStyle w:val="normaltextrun"/>
                <w:b/>
                <w:bCs/>
                <w:sz w:val="20"/>
                <w:szCs w:val="20"/>
              </w:rPr>
              <w:t xml:space="preserve">(Threshold Criteria) Experience, Capacity </w:t>
            </w:r>
            <w:proofErr w:type="gramStart"/>
            <w:r w:rsidRPr="00FC6043">
              <w:rPr>
                <w:rStyle w:val="contextualspellingandgrammarerror"/>
                <w:rFonts w:eastAsiaTheme="majorEastAsia"/>
                <w:b/>
                <w:bCs/>
                <w:sz w:val="20"/>
                <w:szCs w:val="20"/>
              </w:rPr>
              <w:t>And</w:t>
            </w:r>
            <w:proofErr w:type="gramEnd"/>
            <w:r w:rsidRPr="00FC6043">
              <w:rPr>
                <w:rStyle w:val="normaltextrun"/>
                <w:b/>
                <w:bCs/>
                <w:sz w:val="20"/>
                <w:szCs w:val="20"/>
              </w:rPr>
              <w:t xml:space="preserve"> Performance Requirements </w:t>
            </w:r>
            <w:r w:rsidRPr="00FC6043">
              <w:rPr>
                <w:rStyle w:val="contextualspellingandgrammarerror"/>
                <w:rFonts w:eastAsiaTheme="majorEastAsia"/>
                <w:b/>
                <w:bCs/>
                <w:sz w:val="20"/>
                <w:szCs w:val="20"/>
              </w:rPr>
              <w:t>For</w:t>
            </w:r>
            <w:r w:rsidRPr="00FC6043">
              <w:rPr>
                <w:rStyle w:val="normaltextrun"/>
                <w:b/>
                <w:bCs/>
                <w:sz w:val="20"/>
                <w:szCs w:val="20"/>
              </w:rPr>
              <w:t xml:space="preserve"> General Partner </w:t>
            </w:r>
            <w:r w:rsidRPr="00FC6043">
              <w:rPr>
                <w:rStyle w:val="contextualspellingandgrammarerror"/>
                <w:rFonts w:eastAsiaTheme="majorEastAsia"/>
                <w:b/>
                <w:bCs/>
                <w:sz w:val="20"/>
                <w:szCs w:val="20"/>
              </w:rPr>
              <w:t>And</w:t>
            </w:r>
            <w:r w:rsidRPr="00FC6043">
              <w:rPr>
                <w:rStyle w:val="normaltextrun"/>
                <w:b/>
                <w:bCs/>
                <w:sz w:val="20"/>
                <w:szCs w:val="20"/>
              </w:rPr>
              <w:t xml:space="preserve"> Developer Entities</w:t>
            </w:r>
            <w:r w:rsidRPr="00FC6043">
              <w:rPr>
                <w:rStyle w:val="normaltextrun"/>
                <w:sz w:val="20"/>
                <w:szCs w:val="20"/>
              </w:rPr>
              <w:t>: “</w:t>
            </w:r>
            <w:r w:rsidRPr="00FC6043">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proofErr w:type="gramStart"/>
            <w:r w:rsidRPr="00FC6043">
              <w:rPr>
                <w:rStyle w:val="contextualspellingandgrammarerror"/>
                <w:rFonts w:eastAsiaTheme="majorEastAsia"/>
                <w:i/>
                <w:iCs/>
                <w:sz w:val="20"/>
                <w:szCs w:val="20"/>
              </w:rPr>
              <w:t>team qualifications</w:t>
            </w:r>
            <w:proofErr w:type="gramEnd"/>
            <w:r w:rsidRPr="00FC6043">
              <w:rPr>
                <w:rStyle w:val="normaltextrun"/>
                <w:i/>
                <w:iCs/>
                <w:sz w:val="20"/>
                <w:szCs w:val="20"/>
              </w:rPr>
              <w:t xml:space="preserve"> review during the Pre-Application review phase.</w:t>
            </w:r>
            <w:r w:rsidRPr="00FC6043">
              <w:rPr>
                <w:rStyle w:val="normaltextrun"/>
                <w:sz w:val="20"/>
                <w:szCs w:val="20"/>
              </w:rPr>
              <w:t>”</w:t>
            </w:r>
            <w:r w:rsidRPr="00FC6043">
              <w:rPr>
                <w:rStyle w:val="eop"/>
                <w:sz w:val="20"/>
                <w:szCs w:val="20"/>
              </w:rPr>
              <w:t> </w:t>
            </w:r>
          </w:p>
          <w:p w14:paraId="087E4F7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0BC785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Further, “Project Team” is defined in (</w:t>
            </w:r>
            <w:r w:rsidRPr="00FC6043">
              <w:rPr>
                <w:rStyle w:val="normaltextrun"/>
                <w:b/>
                <w:bCs/>
                <w:sz w:val="20"/>
                <w:szCs w:val="20"/>
              </w:rPr>
              <w:t>Core Plan) Definitions</w:t>
            </w:r>
            <w:r w:rsidRPr="00FC6043">
              <w:rPr>
                <w:rStyle w:val="normaltextrun"/>
                <w:sz w:val="20"/>
                <w:szCs w:val="20"/>
              </w:rPr>
              <w:t xml:space="preserve"> as “the General Partner, Developer, </w:t>
            </w:r>
            <w:proofErr w:type="gramStart"/>
            <w:r w:rsidRPr="00FC6043">
              <w:rPr>
                <w:rStyle w:val="normaltextrun"/>
                <w:sz w:val="20"/>
                <w:szCs w:val="20"/>
              </w:rPr>
              <w:t>Consultant</w:t>
            </w:r>
            <w:proofErr w:type="gramEnd"/>
            <w:r w:rsidRPr="00FC6043">
              <w:rPr>
                <w:rStyle w:val="normaltextrun"/>
                <w:sz w:val="20"/>
                <w:szCs w:val="20"/>
              </w:rPr>
              <w:t xml:space="preserve">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FC6043">
              <w:rPr>
                <w:rStyle w:val="contextualspellingandgrammarerror"/>
                <w:rFonts w:eastAsiaTheme="majorEastAsia"/>
                <w:sz w:val="20"/>
                <w:szCs w:val="20"/>
              </w:rPr>
              <w:t>Pre-</w:t>
            </w:r>
            <w:proofErr w:type="gramEnd"/>
            <w:r w:rsidRPr="00FC6043">
              <w:rPr>
                <w:rStyle w:val="normaltextrun"/>
                <w:sz w:val="20"/>
                <w:szCs w:val="20"/>
              </w:rPr>
              <w:t>Application form, applicants can input “TBD.”</w:t>
            </w:r>
            <w:r w:rsidRPr="00FC6043">
              <w:rPr>
                <w:rStyle w:val="eop"/>
                <w:sz w:val="20"/>
                <w:szCs w:val="20"/>
              </w:rPr>
              <w:t> </w:t>
            </w:r>
          </w:p>
          <w:p w14:paraId="0961FDE6"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0F5614E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Therefore, provided none of the other options listed under </w:t>
            </w:r>
            <w:r w:rsidRPr="00FC6043">
              <w:rPr>
                <w:rStyle w:val="normaltextrun"/>
                <w:b/>
                <w:bCs/>
                <w:sz w:val="20"/>
                <w:szCs w:val="20"/>
              </w:rPr>
              <w:t>(Core Plan) Submission Requirements and Award Limitations</w:t>
            </w:r>
            <w:r w:rsidRPr="00FC6043">
              <w:rPr>
                <w:rStyle w:val="normaltextrun"/>
                <w:sz w:val="20"/>
                <w:szCs w:val="20"/>
              </w:rPr>
              <w:t xml:space="preserve">, subsection </w:t>
            </w:r>
            <w:r w:rsidRPr="00FC6043">
              <w:rPr>
                <w:rStyle w:val="normaltextrun"/>
                <w:b/>
                <w:bCs/>
                <w:sz w:val="20"/>
                <w:szCs w:val="20"/>
              </w:rPr>
              <w:t>A. Pre-Determinations and Waivers</w:t>
            </w:r>
            <w:r w:rsidRPr="00FC6043">
              <w:rPr>
                <w:rStyle w:val="normaltextrun"/>
                <w:sz w:val="20"/>
                <w:szCs w:val="20"/>
              </w:rPr>
              <w:t xml:space="preserve"> applies to the application, the Project Team can submit a </w:t>
            </w:r>
            <w:proofErr w:type="gramStart"/>
            <w:r w:rsidRPr="00FC6043">
              <w:rPr>
                <w:rStyle w:val="contextualspellingandgrammarerror"/>
                <w:rFonts w:eastAsiaTheme="majorEastAsia"/>
                <w:sz w:val="20"/>
                <w:szCs w:val="20"/>
              </w:rPr>
              <w:t>Pre-</w:t>
            </w:r>
            <w:proofErr w:type="gramEnd"/>
            <w:r w:rsidRPr="00FC6043">
              <w:rPr>
                <w:rStyle w:val="normaltextrun"/>
                <w:sz w:val="20"/>
                <w:szCs w:val="20"/>
              </w:rPr>
              <w:t xml:space="preserve">Application solely for purposes of receiving a qualification determination review under </w:t>
            </w:r>
            <w:r w:rsidRPr="00FC6043">
              <w:rPr>
                <w:rStyle w:val="normaltextrun"/>
                <w:b/>
                <w:bCs/>
                <w:sz w:val="20"/>
                <w:szCs w:val="20"/>
              </w:rPr>
              <w:t>Experience, Capacity, and Performance Requirements</w:t>
            </w:r>
            <w:r w:rsidRPr="00FC6043">
              <w:rPr>
                <w:rStyle w:val="normaltextrun"/>
                <w:sz w:val="20"/>
                <w:szCs w:val="20"/>
              </w:rPr>
              <w:t>. </w:t>
            </w:r>
          </w:p>
          <w:p w14:paraId="746DC706" w14:textId="77777777" w:rsidR="00FC6043" w:rsidRPr="00FC6043" w:rsidRDefault="00FC6043" w:rsidP="00304B2F">
            <w:pPr>
              <w:contextualSpacing/>
              <w:rPr>
                <w:rFonts w:ascii="Times New Roman" w:hAnsi="Times New Roman" w:cs="Times New Roman"/>
                <w:b/>
                <w:bCs/>
                <w:sz w:val="20"/>
                <w:szCs w:val="20"/>
              </w:rPr>
            </w:pPr>
          </w:p>
        </w:tc>
      </w:tr>
      <w:tr w:rsidR="00FC6043" w:rsidRPr="00FC6043" w14:paraId="6C9B615E" w14:textId="77777777" w:rsidTr="00E91E6E">
        <w:trPr>
          <w:jc w:val="center"/>
        </w:trPr>
        <w:tc>
          <w:tcPr>
            <w:tcW w:w="2157" w:type="dxa"/>
            <w:shd w:val="clear" w:color="auto" w:fill="auto"/>
            <w:tcMar>
              <w:top w:w="72" w:type="dxa"/>
              <w:left w:w="115" w:type="dxa"/>
              <w:bottom w:w="72" w:type="dxa"/>
              <w:right w:w="115" w:type="dxa"/>
            </w:tcMar>
            <w:vAlign w:val="center"/>
          </w:tcPr>
          <w:p w14:paraId="6CADA243"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5C36D98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3F43ED2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2BEECF1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038B3C8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lastRenderedPageBreak/>
              <w:t>Question</w:t>
            </w:r>
            <w:r w:rsidRPr="00FC6043">
              <w:rPr>
                <w:rFonts w:ascii="Times New Roman" w:hAnsi="Times New Roman" w:cs="Times New Roman"/>
                <w:sz w:val="20"/>
                <w:szCs w:val="20"/>
              </w:rPr>
              <w:t>: Q22_0302_03</w:t>
            </w:r>
          </w:p>
          <w:p w14:paraId="0F9D25F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In the 2022 Supplemental Pre-Application workbook (</w:t>
            </w:r>
            <w:hyperlink r:id="rId53"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1AC53272" w14:textId="77777777" w:rsidR="00FC6043" w:rsidRPr="00FC6043" w:rsidRDefault="00FC6043" w:rsidP="00304B2F">
            <w:pPr>
              <w:rPr>
                <w:rFonts w:ascii="Times New Roman" w:eastAsia="Times New Roman" w:hAnsi="Times New Roman" w:cs="Times New Roman"/>
                <w:sz w:val="20"/>
                <w:szCs w:val="20"/>
              </w:rPr>
            </w:pPr>
          </w:p>
          <w:p w14:paraId="1A2CF31E" w14:textId="77777777" w:rsidR="00FC6043" w:rsidRPr="00FC6043" w:rsidRDefault="00FC6043"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FC6043">
              <w:rPr>
                <w:rFonts w:ascii="Times New Roman" w:eastAsia="Times New Roman" w:hAnsi="Times New Roman" w:cs="Times New Roman"/>
                <w:i/>
                <w:iCs/>
                <w:sz w:val="20"/>
                <w:szCs w:val="20"/>
              </w:rPr>
              <w:t>Emphasys</w:t>
            </w:r>
            <w:proofErr w:type="spellEnd"/>
            <w:r w:rsidRPr="00FC6043">
              <w:rPr>
                <w:rFonts w:ascii="Times New Roman" w:eastAsia="Times New Roman" w:hAnsi="Times New Roman" w:cs="Times New Roman"/>
                <w:i/>
                <w:iCs/>
                <w:sz w:val="20"/>
                <w:szCs w:val="20"/>
              </w:rPr>
              <w:t>."</w:t>
            </w:r>
          </w:p>
          <w:p w14:paraId="4977861D" w14:textId="77777777" w:rsidR="00FC6043" w:rsidRPr="00FC6043" w:rsidRDefault="00FC6043" w:rsidP="00304B2F">
            <w:pPr>
              <w:rPr>
                <w:rFonts w:ascii="Times New Roman" w:eastAsia="Times New Roman" w:hAnsi="Times New Roman" w:cs="Times New Roman"/>
                <w:sz w:val="20"/>
                <w:szCs w:val="20"/>
              </w:rPr>
            </w:pPr>
          </w:p>
          <w:p w14:paraId="0960D391"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FC6043">
              <w:rPr>
                <w:rFonts w:ascii="Times New Roman" w:eastAsia="Times New Roman" w:hAnsi="Times New Roman" w:cs="Times New Roman"/>
                <w:sz w:val="20"/>
                <w:szCs w:val="20"/>
              </w:rPr>
              <w:t>ie</w:t>
            </w:r>
            <w:proofErr w:type="spellEnd"/>
            <w:proofErr w:type="gramEnd"/>
            <w:r w:rsidRPr="00FC6043">
              <w:rPr>
                <w:rFonts w:ascii="Times New Roman" w:eastAsia="Times New Roman" w:hAnsi="Times New Roman" w:cs="Times New Roman"/>
                <w:sz w:val="20"/>
                <w:szCs w:val="20"/>
              </w:rPr>
              <w:t xml:space="preserve"> HOME, CDBG, etc.)?</w:t>
            </w:r>
          </w:p>
          <w:p w14:paraId="62A10AA9" w14:textId="77777777" w:rsidR="00FC6043" w:rsidRPr="00FC6043" w:rsidRDefault="00FC6043" w:rsidP="00304B2F">
            <w:pPr>
              <w:contextualSpacing/>
              <w:rPr>
                <w:rFonts w:ascii="Times New Roman" w:hAnsi="Times New Roman" w:cs="Times New Roman"/>
                <w:sz w:val="20"/>
                <w:szCs w:val="20"/>
              </w:rPr>
            </w:pPr>
          </w:p>
          <w:p w14:paraId="5722DCF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6F830AC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The 2022 QAP states under </w:t>
            </w:r>
            <w:r w:rsidRPr="00FC6043">
              <w:rPr>
                <w:rFonts w:ascii="Times New Roman" w:hAnsi="Times New Roman" w:cs="Times New Roman"/>
                <w:b/>
                <w:bCs/>
                <w:sz w:val="20"/>
                <w:szCs w:val="20"/>
              </w:rPr>
              <w:t>(Threshold Criteria) Occupied Developments</w:t>
            </w:r>
            <w:r w:rsidRPr="00FC6043">
              <w:rPr>
                <w:rFonts w:ascii="Times New Roman" w:hAnsi="Times New Roman" w:cs="Times New Roman"/>
                <w:sz w:val="20"/>
                <w:szCs w:val="20"/>
              </w:rPr>
              <w:t>, “</w:t>
            </w:r>
            <w:r w:rsidRPr="00FC6043">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FC6043">
              <w:rPr>
                <w:rFonts w:ascii="Times New Roman" w:hAnsi="Times New Roman" w:cs="Times New Roman"/>
                <w:sz w:val="20"/>
                <w:szCs w:val="20"/>
              </w:rPr>
              <w:t>”</w:t>
            </w:r>
          </w:p>
          <w:p w14:paraId="114240FA" w14:textId="77777777" w:rsidR="00FC6043" w:rsidRPr="00FC6043" w:rsidRDefault="00FC6043" w:rsidP="00304B2F">
            <w:pPr>
              <w:rPr>
                <w:rFonts w:ascii="Times New Roman" w:hAnsi="Times New Roman" w:cs="Times New Roman"/>
                <w:sz w:val="20"/>
                <w:szCs w:val="20"/>
              </w:rPr>
            </w:pPr>
          </w:p>
          <w:p w14:paraId="35C37CE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279A9736" w14:textId="77777777" w:rsidR="00FC6043" w:rsidRPr="00FC6043" w:rsidRDefault="00FC6043" w:rsidP="00304B2F">
            <w:pPr>
              <w:rPr>
                <w:rFonts w:ascii="Times New Roman" w:hAnsi="Times New Roman" w:cs="Times New Roman"/>
                <w:sz w:val="20"/>
                <w:szCs w:val="20"/>
              </w:rPr>
            </w:pPr>
          </w:p>
          <w:p w14:paraId="70A7B36D"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eastAsia="Times New Roman" w:hAnsi="Times New Roman" w:cs="Times New Roman"/>
                <w:sz w:val="20"/>
                <w:szCs w:val="20"/>
              </w:rPr>
              <w:t xml:space="preserve">An updated version of the </w:t>
            </w:r>
            <w:r w:rsidRPr="00FC6043">
              <w:rPr>
                <w:rFonts w:ascii="Times New Roman" w:eastAsia="Times New Roman" w:hAnsi="Times New Roman" w:cs="Times New Roman"/>
                <w:i/>
                <w:iCs/>
                <w:sz w:val="20"/>
                <w:szCs w:val="20"/>
              </w:rPr>
              <w:t xml:space="preserve">2022 Supplemental Pre-Application </w:t>
            </w:r>
            <w:r w:rsidRPr="00FC6043">
              <w:rPr>
                <w:rFonts w:ascii="Times New Roman" w:eastAsia="Times New Roman" w:hAnsi="Times New Roman" w:cs="Times New Roman"/>
                <w:sz w:val="20"/>
                <w:szCs w:val="20"/>
              </w:rPr>
              <w:t>form has been posted to the DCA website (</w:t>
            </w:r>
            <w:hyperlink r:id="rId54"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w:t>
            </w:r>
          </w:p>
        </w:tc>
      </w:tr>
      <w:tr w:rsidR="00FC6043" w:rsidRPr="00FC6043" w14:paraId="749A2DFF" w14:textId="77777777" w:rsidTr="00E91E6E">
        <w:trPr>
          <w:jc w:val="center"/>
        </w:trPr>
        <w:tc>
          <w:tcPr>
            <w:tcW w:w="2157" w:type="dxa"/>
            <w:shd w:val="clear" w:color="auto" w:fill="auto"/>
            <w:tcMar>
              <w:top w:w="72" w:type="dxa"/>
              <w:left w:w="115" w:type="dxa"/>
              <w:bottom w:w="72" w:type="dxa"/>
              <w:right w:w="115" w:type="dxa"/>
            </w:tcMar>
            <w:vAlign w:val="center"/>
          </w:tcPr>
          <w:p w14:paraId="1FF34E4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40DFE3C"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37DF2FD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083B487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557AC49"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Q1025_01</w:t>
            </w:r>
          </w:p>
          <w:p w14:paraId="6F79490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Regarding DCA Underwriting Policies: why can 100% Project-Based Section 8 projects not be underwritten at a 1.15 if lender and investor approves?</w:t>
            </w:r>
          </w:p>
          <w:p w14:paraId="1AF48471" w14:textId="77777777" w:rsidR="00FC6043" w:rsidRPr="00FC6043" w:rsidRDefault="00FC6043" w:rsidP="00304B2F">
            <w:pPr>
              <w:contextualSpacing/>
              <w:rPr>
                <w:rFonts w:ascii="Times New Roman" w:hAnsi="Times New Roman" w:cs="Times New Roman"/>
                <w:sz w:val="20"/>
                <w:szCs w:val="20"/>
              </w:rPr>
            </w:pPr>
          </w:p>
          <w:p w14:paraId="31899B5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7188271"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 xml:space="preserve">The above question is referencing the following requirement in </w:t>
            </w:r>
            <w:r w:rsidRPr="00FC6043">
              <w:rPr>
                <w:rFonts w:ascii="Times New Roman" w:hAnsi="Times New Roman" w:cs="Times New Roman"/>
                <w:b/>
                <w:bCs/>
                <w:sz w:val="20"/>
                <w:szCs w:val="20"/>
              </w:rPr>
              <w:t xml:space="preserve">(Threshold Criteria) DCA Underwriting Policies, 7. Debt Coverage Ratio (DCR): </w:t>
            </w:r>
            <w:r w:rsidRPr="00FC6043">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5250E0DF" w14:textId="77777777" w:rsidR="00FC6043" w:rsidRPr="00FC6043" w:rsidRDefault="00FC6043" w:rsidP="00304B2F">
            <w:pPr>
              <w:contextualSpacing/>
              <w:rPr>
                <w:rFonts w:ascii="Times New Roman" w:hAnsi="Times New Roman" w:cs="Times New Roman"/>
                <w:sz w:val="20"/>
                <w:szCs w:val="20"/>
              </w:rPr>
            </w:pPr>
          </w:p>
          <w:p w14:paraId="03CFB138"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FC6043">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FC6043">
              <w:rPr>
                <w:rFonts w:ascii="Times New Roman" w:eastAsia="Calibri" w:hAnsi="Times New Roman" w:cs="Times New Roman"/>
                <w:i/>
                <w:iCs/>
                <w:sz w:val="20"/>
                <w:szCs w:val="20"/>
              </w:rPr>
              <w:t>feasibility, or</w:t>
            </w:r>
            <w:proofErr w:type="gramEnd"/>
            <w:r w:rsidRPr="00FC6043">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FC6043">
              <w:rPr>
                <w:rFonts w:ascii="Times New Roman" w:eastAsia="Calibri" w:hAnsi="Times New Roman" w:cs="Times New Roman"/>
                <w:sz w:val="20"/>
                <w:szCs w:val="20"/>
              </w:rPr>
              <w:t>”</w:t>
            </w:r>
            <w:r w:rsidRPr="00FC6043">
              <w:rPr>
                <w:rFonts w:ascii="Times New Roman" w:hAnsi="Times New Roman" w:cs="Times New Roman"/>
                <w:sz w:val="20"/>
                <w:szCs w:val="20"/>
              </w:rPr>
              <w:br/>
            </w:r>
          </w:p>
          <w:p w14:paraId="51CE5B8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Please note that requirements differ for applications without debt (from the same section as above): </w:t>
            </w:r>
            <w:r w:rsidRPr="00FC6043">
              <w:rPr>
                <w:rFonts w:ascii="Times New Roman" w:eastAsia="Calibri" w:hAnsi="Times New Roman" w:cs="Times New Roman"/>
                <w:i/>
                <w:iCs/>
                <w:sz w:val="20"/>
                <w:szCs w:val="20"/>
              </w:rPr>
              <w:t xml:space="preserve">“Deals with no hard debt are </w:t>
            </w:r>
            <w:proofErr w:type="gramStart"/>
            <w:r w:rsidRPr="00FC6043">
              <w:rPr>
                <w:rFonts w:ascii="Times New Roman" w:eastAsia="Calibri" w:hAnsi="Times New Roman" w:cs="Times New Roman"/>
                <w:i/>
                <w:iCs/>
                <w:sz w:val="20"/>
                <w:szCs w:val="20"/>
              </w:rPr>
              <w:t>allowed, but</w:t>
            </w:r>
            <w:proofErr w:type="gramEnd"/>
            <w:r w:rsidRPr="00FC6043">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FC6043" w:rsidRPr="00FC6043" w14:paraId="5DD1AB5D" w14:textId="77777777" w:rsidTr="00E91E6E">
        <w:trPr>
          <w:jc w:val="center"/>
        </w:trPr>
        <w:tc>
          <w:tcPr>
            <w:tcW w:w="2157" w:type="dxa"/>
            <w:shd w:val="clear" w:color="auto" w:fill="auto"/>
            <w:tcMar>
              <w:top w:w="72" w:type="dxa"/>
              <w:left w:w="115" w:type="dxa"/>
              <w:bottom w:w="72" w:type="dxa"/>
              <w:right w:w="115" w:type="dxa"/>
            </w:tcMar>
            <w:vAlign w:val="center"/>
          </w:tcPr>
          <w:p w14:paraId="59E3755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06186AA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71BFAA4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0F384E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793EBDE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Q1025_02 </w:t>
            </w:r>
          </w:p>
          <w:p w14:paraId="7707356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6A98BA8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038047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00F162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has a </w:t>
            </w:r>
            <w:proofErr w:type="gramStart"/>
            <w:r w:rsidRPr="00FC6043">
              <w:rPr>
                <w:rFonts w:ascii="Times New Roman" w:eastAsia="Times New Roman" w:hAnsi="Times New Roman" w:cs="Times New Roman"/>
                <w:sz w:val="20"/>
                <w:szCs w:val="20"/>
              </w:rPr>
              <w:t>Pre-</w:t>
            </w:r>
            <w:proofErr w:type="gramEnd"/>
            <w:r w:rsidRPr="00FC6043">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Pre-Application).  The Pre-Application should include documentation to substantiate the request.</w:t>
            </w:r>
          </w:p>
        </w:tc>
      </w:tr>
      <w:tr w:rsidR="00FC6043" w:rsidRPr="00FC6043" w14:paraId="4C5512F7" w14:textId="77777777" w:rsidTr="00E91E6E">
        <w:trPr>
          <w:jc w:val="center"/>
        </w:trPr>
        <w:tc>
          <w:tcPr>
            <w:tcW w:w="2157" w:type="dxa"/>
            <w:shd w:val="clear" w:color="auto" w:fill="auto"/>
            <w:tcMar>
              <w:top w:w="72" w:type="dxa"/>
              <w:left w:w="115" w:type="dxa"/>
              <w:bottom w:w="72" w:type="dxa"/>
              <w:right w:w="115" w:type="dxa"/>
            </w:tcMar>
            <w:vAlign w:val="center"/>
          </w:tcPr>
          <w:p w14:paraId="4FA7E4CA"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770100E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7C8DABB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62014BB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6C1B8C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Q22_0304_06</w:t>
            </w:r>
          </w:p>
          <w:p w14:paraId="30DA0D8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Threshold - Underwriting: 11. Distribution across Unit / Bedroom Sizes:</w:t>
            </w:r>
          </w:p>
          <w:p w14:paraId="38458ABF"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o "a) Rent. Projects with a multi-tiered rent structure must distribute the</w:t>
            </w:r>
          </w:p>
          <w:p w14:paraId="5EE89CA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rents across unit sizes, unit types and buildings. These units need not be</w:t>
            </w:r>
          </w:p>
          <w:p w14:paraId="1CCE6F4A"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fixed, but may float in the same way high HOME rent and low HOME rent</w:t>
            </w:r>
          </w:p>
          <w:p w14:paraId="36901B5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units may float within a project so long as the units and interior amenities</w:t>
            </w:r>
          </w:p>
          <w:p w14:paraId="5175879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are comparable."</w:t>
            </w:r>
          </w:p>
          <w:p w14:paraId="24DF5B1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o Can DCA provide unit/rent mix examples illustrating what might be</w:t>
            </w:r>
          </w:p>
          <w:p w14:paraId="27B538ED"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considered acceptable and unacceptable as it relates to "Projects with a</w:t>
            </w:r>
          </w:p>
          <w:p w14:paraId="6E5593D8"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multi-tiered rent structure must distribute the rents across unit sizes, unit</w:t>
            </w:r>
          </w:p>
          <w:p w14:paraId="6415A4B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types and buildings."?</w:t>
            </w:r>
          </w:p>
          <w:p w14:paraId="2D5C622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o If a unit/rent mix is submitted within the Rent Schedule &amp; Summary tab of</w:t>
            </w:r>
          </w:p>
          <w:p w14:paraId="4C2D9CE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the Pre-Application Submission Form, will DCA provide a response to the</w:t>
            </w:r>
          </w:p>
          <w:p w14:paraId="0CE908A3"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Pre-Application indicating if the distribution is acceptable or not. If</w:t>
            </w:r>
          </w:p>
          <w:p w14:paraId="62FD09F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determined unacceptable, I assume the applicant will have the opportunity</w:t>
            </w:r>
          </w:p>
          <w:p w14:paraId="20741DC7"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to adjust the mix for what is submitted in the full application, is that correct?</w:t>
            </w:r>
          </w:p>
          <w:p w14:paraId="21A714FD" w14:textId="77777777" w:rsidR="00FC6043" w:rsidRPr="00FC6043" w:rsidRDefault="00FC6043" w:rsidP="00304B2F">
            <w:pPr>
              <w:contextualSpacing/>
              <w:rPr>
                <w:rFonts w:ascii="Times New Roman" w:hAnsi="Times New Roman" w:cs="Times New Roman"/>
                <w:sz w:val="20"/>
                <w:szCs w:val="20"/>
              </w:rPr>
            </w:pPr>
          </w:p>
          <w:p w14:paraId="21DD0282"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36B5EB7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FC6043">
              <w:rPr>
                <w:rFonts w:ascii="Times New Roman" w:hAnsi="Times New Roman" w:cs="Times New Roman"/>
                <w:b/>
                <w:bCs/>
                <w:sz w:val="20"/>
                <w:szCs w:val="20"/>
              </w:rPr>
              <w:t>Q0221_02</w:t>
            </w:r>
            <w:r w:rsidRPr="00FC6043">
              <w:rPr>
                <w:rFonts w:ascii="Times New Roman" w:hAnsi="Times New Roman" w:cs="Times New Roman"/>
                <w:sz w:val="20"/>
                <w:szCs w:val="20"/>
              </w:rPr>
              <w:t xml:space="preserve"> published on 2/25/22, where helpful the most up-to-date Core Application can be used for purposes of a </w:t>
            </w:r>
            <w:proofErr w:type="gramStart"/>
            <w:r w:rsidRPr="00FC6043">
              <w:rPr>
                <w:rFonts w:ascii="Times New Roman" w:hAnsi="Times New Roman" w:cs="Times New Roman"/>
                <w:sz w:val="20"/>
                <w:szCs w:val="20"/>
              </w:rPr>
              <w:t>Pre-</w:t>
            </w:r>
            <w:proofErr w:type="gramEnd"/>
            <w:r w:rsidRPr="00FC6043">
              <w:rPr>
                <w:rFonts w:ascii="Times New Roman" w:hAnsi="Times New Roman" w:cs="Times New Roman"/>
                <w:sz w:val="20"/>
                <w:szCs w:val="20"/>
              </w:rPr>
              <w:t xml:space="preserve">Application waiver request (see referenced Q&amp;A for direct link). </w:t>
            </w:r>
          </w:p>
          <w:p w14:paraId="7C176E46" w14:textId="77777777" w:rsidR="00FC6043" w:rsidRPr="00FC6043" w:rsidRDefault="00FC6043" w:rsidP="00304B2F">
            <w:pPr>
              <w:rPr>
                <w:rFonts w:ascii="Times New Roman" w:hAnsi="Times New Roman" w:cs="Times New Roman"/>
                <w:sz w:val="20"/>
                <w:szCs w:val="20"/>
              </w:rPr>
            </w:pPr>
          </w:p>
          <w:p w14:paraId="29EE742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55"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for DCA’s Compliance Monitoring homepage, visit the “Tax Credit” page, download “</w:t>
            </w:r>
            <w:r w:rsidRPr="00FC6043">
              <w:rPr>
                <w:rFonts w:ascii="Times New Roman" w:hAnsi="Times New Roman" w:cs="Times New Roman"/>
                <w:b/>
                <w:bCs/>
                <w:sz w:val="20"/>
                <w:szCs w:val="20"/>
              </w:rPr>
              <w:t>DCA's Average Income Policy (updated 2021)</w:t>
            </w:r>
            <w:r w:rsidRPr="00FC6043">
              <w:rPr>
                <w:rFonts w:ascii="Times New Roman" w:hAnsi="Times New Roman" w:cs="Times New Roman"/>
                <w:sz w:val="20"/>
                <w:szCs w:val="20"/>
              </w:rPr>
              <w:t xml:space="preserve">, and view subsection </w:t>
            </w:r>
            <w:r w:rsidRPr="00FC6043">
              <w:rPr>
                <w:rFonts w:ascii="Times New Roman" w:hAnsi="Times New Roman" w:cs="Times New Roman"/>
                <w:b/>
                <w:bCs/>
                <w:sz w:val="20"/>
                <w:szCs w:val="20"/>
              </w:rPr>
              <w:t>B. DCA adopted requirements and interpretations</w:t>
            </w:r>
            <w:r w:rsidRPr="00FC6043">
              <w:rPr>
                <w:rFonts w:ascii="Times New Roman" w:hAnsi="Times New Roman" w:cs="Times New Roman"/>
                <w:sz w:val="20"/>
                <w:szCs w:val="20"/>
              </w:rPr>
              <w:t>”).</w:t>
            </w:r>
          </w:p>
          <w:p w14:paraId="3BEAFEC5" w14:textId="77777777" w:rsidR="00FC6043" w:rsidRPr="00FC6043" w:rsidRDefault="00FC6043" w:rsidP="00304B2F">
            <w:pPr>
              <w:rPr>
                <w:rFonts w:ascii="Times New Roman" w:hAnsi="Times New Roman" w:cs="Times New Roman"/>
                <w:sz w:val="20"/>
                <w:szCs w:val="20"/>
              </w:rPr>
            </w:pPr>
          </w:p>
          <w:p w14:paraId="413C960C"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DCA will accept pre-applications for waivers of this requirement.</w:t>
            </w:r>
          </w:p>
        </w:tc>
      </w:tr>
      <w:tr w:rsidR="00FC6043" w:rsidRPr="00FC6043" w14:paraId="03214258" w14:textId="77777777" w:rsidTr="00E91E6E">
        <w:trPr>
          <w:jc w:val="center"/>
        </w:trPr>
        <w:tc>
          <w:tcPr>
            <w:tcW w:w="2157" w:type="dxa"/>
            <w:shd w:val="clear" w:color="auto" w:fill="auto"/>
            <w:tcMar>
              <w:top w:w="72" w:type="dxa"/>
              <w:left w:w="115" w:type="dxa"/>
              <w:bottom w:w="72" w:type="dxa"/>
              <w:right w:w="115" w:type="dxa"/>
            </w:tcMar>
            <w:vAlign w:val="center"/>
          </w:tcPr>
          <w:p w14:paraId="76C567F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0E317D1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2.28 </w:t>
            </w:r>
          </w:p>
          <w:p w14:paraId="1B97BA0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26C8C25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7ED439A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Q22_0304_03</w:t>
            </w:r>
          </w:p>
          <w:p w14:paraId="2EB3ADE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3E235DA5" w14:textId="77777777" w:rsidR="00FC6043" w:rsidRPr="00FC6043" w:rsidRDefault="00FC6043" w:rsidP="00304B2F">
            <w:pPr>
              <w:contextualSpacing/>
              <w:rPr>
                <w:rFonts w:ascii="Times New Roman" w:hAnsi="Times New Roman" w:cs="Times New Roman"/>
                <w:sz w:val="20"/>
                <w:szCs w:val="20"/>
              </w:rPr>
            </w:pPr>
          </w:p>
          <w:p w14:paraId="6DCC5DE7"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543B5463" w14:textId="77777777" w:rsidR="00FC6043" w:rsidRPr="00FC6043" w:rsidRDefault="00FC6043" w:rsidP="00304B2F">
            <w:pPr>
              <w:textAlignment w:val="baseline"/>
              <w:rPr>
                <w:rFonts w:ascii="Times New Roman" w:eastAsia="Times New Roman" w:hAnsi="Times New Roman" w:cs="Times New Roman"/>
                <w:b/>
                <w:bCs/>
                <w:sz w:val="20"/>
                <w:szCs w:val="20"/>
              </w:rPr>
            </w:pPr>
            <w:r w:rsidRPr="00FC6043">
              <w:rPr>
                <w:rFonts w:ascii="Times New Roman" w:hAnsi="Times New Roman" w:cs="Times New Roman"/>
                <w:sz w:val="20"/>
                <w:szCs w:val="20"/>
              </w:rPr>
              <w:t xml:space="preserve">DCA requires a </w:t>
            </w:r>
            <w:proofErr w:type="gramStart"/>
            <w:r w:rsidRPr="00FC6043">
              <w:rPr>
                <w:rFonts w:ascii="Times New Roman" w:hAnsi="Times New Roman" w:cs="Times New Roman"/>
                <w:sz w:val="20"/>
                <w:szCs w:val="20"/>
              </w:rPr>
              <w:t>Pre-</w:t>
            </w:r>
            <w:proofErr w:type="gramEnd"/>
            <w:r w:rsidRPr="00FC6043">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FC6043" w:rsidRPr="00FC6043" w14:paraId="24E453E9" w14:textId="77777777" w:rsidTr="00E91E6E">
        <w:trPr>
          <w:jc w:val="center"/>
        </w:trPr>
        <w:tc>
          <w:tcPr>
            <w:tcW w:w="2157" w:type="dxa"/>
            <w:shd w:val="clear" w:color="auto" w:fill="auto"/>
            <w:tcMar>
              <w:top w:w="72" w:type="dxa"/>
              <w:left w:w="115" w:type="dxa"/>
              <w:bottom w:w="72" w:type="dxa"/>
              <w:right w:w="115" w:type="dxa"/>
            </w:tcMar>
            <w:vAlign w:val="center"/>
          </w:tcPr>
          <w:p w14:paraId="2DFADE6C"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0C338E69"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6.00</w:t>
            </w:r>
          </w:p>
          <w:p w14:paraId="30EB0CF7" w14:textId="77777777" w:rsidR="00FC6043" w:rsidRPr="00FC6043" w:rsidRDefault="00FC6043" w:rsidP="00304B2F">
            <w:pPr>
              <w:rPr>
                <w:rFonts w:ascii="Times New Roman" w:hAnsi="Times New Roman" w:cs="Times New Roman"/>
                <w:sz w:val="20"/>
                <w:szCs w:val="20"/>
              </w:rPr>
            </w:pP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445D29C2"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Q22_0304_04</w:t>
            </w:r>
          </w:p>
          <w:p w14:paraId="4517E30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On the pre-application checklist in the application on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406C4394" w14:textId="77777777" w:rsidR="00FC6043" w:rsidRPr="00FC6043" w:rsidRDefault="00FC6043" w:rsidP="00304B2F">
            <w:pPr>
              <w:rPr>
                <w:rFonts w:ascii="Times New Roman" w:hAnsi="Times New Roman" w:cs="Times New Roman"/>
                <w:sz w:val="20"/>
                <w:szCs w:val="20"/>
              </w:rPr>
            </w:pPr>
          </w:p>
          <w:p w14:paraId="146950AC"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27488A09"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FC6043">
              <w:rPr>
                <w:rFonts w:ascii="Times New Roman" w:eastAsia="Calibri" w:hAnsi="Times New Roman" w:cs="Times New Roman"/>
                <w:sz w:val="20"/>
                <w:szCs w:val="20"/>
              </w:rPr>
              <w:t>See DCA’s Average Income Policy for more information (</w:t>
            </w:r>
            <w:hyperlink r:id="rId56"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xml:space="preserve"> for DCA’s Compliance Monitoring homepage, visit the “Tax Credit” page, download “</w:t>
            </w:r>
            <w:r w:rsidRPr="00FC6043">
              <w:rPr>
                <w:rFonts w:ascii="Times New Roman" w:eastAsia="Calibri" w:hAnsi="Times New Roman" w:cs="Times New Roman"/>
                <w:b/>
                <w:bCs/>
                <w:sz w:val="20"/>
                <w:szCs w:val="20"/>
              </w:rPr>
              <w:t>DCA's Average Income Policy (updated 2021)</w:t>
            </w:r>
            <w:r w:rsidRPr="00FC6043">
              <w:rPr>
                <w:rFonts w:ascii="Times New Roman" w:eastAsia="Calibri" w:hAnsi="Times New Roman" w:cs="Times New Roman"/>
                <w:sz w:val="20"/>
                <w:szCs w:val="20"/>
              </w:rPr>
              <w:t xml:space="preserve">, and view subsection </w:t>
            </w:r>
            <w:r w:rsidRPr="00FC6043">
              <w:rPr>
                <w:rFonts w:ascii="Times New Roman" w:eastAsia="Calibri" w:hAnsi="Times New Roman" w:cs="Times New Roman"/>
                <w:b/>
                <w:bCs/>
                <w:sz w:val="20"/>
                <w:szCs w:val="20"/>
              </w:rPr>
              <w:t>B. DCA adopted requirements and interpretations</w:t>
            </w:r>
            <w:r w:rsidRPr="00FC6043">
              <w:rPr>
                <w:rFonts w:ascii="Times New Roman" w:eastAsia="Calibri" w:hAnsi="Times New Roman" w:cs="Times New Roman"/>
                <w:sz w:val="20"/>
                <w:szCs w:val="20"/>
              </w:rPr>
              <w:t>”).</w:t>
            </w:r>
          </w:p>
        </w:tc>
      </w:tr>
      <w:tr w:rsidR="00FC6043" w:rsidRPr="00FC6043" w14:paraId="78D42172" w14:textId="77777777" w:rsidTr="00E91E6E">
        <w:trPr>
          <w:jc w:val="center"/>
        </w:trPr>
        <w:tc>
          <w:tcPr>
            <w:tcW w:w="2157" w:type="dxa"/>
            <w:shd w:val="clear" w:color="auto" w:fill="auto"/>
            <w:tcMar>
              <w:top w:w="72" w:type="dxa"/>
              <w:left w:w="115" w:type="dxa"/>
              <w:bottom w:w="72" w:type="dxa"/>
              <w:right w:w="115" w:type="dxa"/>
            </w:tcMar>
            <w:vAlign w:val="center"/>
          </w:tcPr>
          <w:p w14:paraId="6673E6E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076E6D9D"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326FC1E7"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p>
          <w:p w14:paraId="046E98A8"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21E3216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Q0302_01 </w:t>
            </w:r>
          </w:p>
          <w:p w14:paraId="2186158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that financials are not listed in the instructions of the pre-application workbook; however, upon reviewing the slides for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tutorial financials are mentioned and there are examples of how to upload them. </w:t>
            </w:r>
          </w:p>
          <w:p w14:paraId="2FF3FDE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E618E4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3F9BBBBE"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w:t>
            </w:r>
          </w:p>
          <w:p w14:paraId="547E373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9195F5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the Pre-Application instruction slides (</w:t>
            </w:r>
            <w:hyperlink r:id="rId57"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and select “2022 Pre-Application-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However, financial statements are not required by default.  </w:t>
            </w:r>
          </w:p>
          <w:p w14:paraId="2D6AAFE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0EBB01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2022 QAP states under </w:t>
            </w:r>
            <w:r w:rsidRPr="00FC6043">
              <w:rPr>
                <w:rFonts w:ascii="Times New Roman" w:eastAsia="Times New Roman" w:hAnsi="Times New Roman" w:cs="Times New Roman"/>
                <w:b/>
                <w:bCs/>
                <w:sz w:val="20"/>
                <w:szCs w:val="20"/>
              </w:rPr>
              <w:t>(Threshold Criteria) Experience, Capacity, and Performance Requirements for General Partners)</w:t>
            </w:r>
            <w:r w:rsidRPr="00FC6043">
              <w:rPr>
                <w:rFonts w:ascii="Times New Roman" w:eastAsia="Times New Roman" w:hAnsi="Times New Roman" w:cs="Times New Roman"/>
                <w:sz w:val="20"/>
                <w:szCs w:val="20"/>
              </w:rPr>
              <w:t>, subsection</w:t>
            </w:r>
            <w:r w:rsidRPr="00FC6043">
              <w:rPr>
                <w:rFonts w:ascii="Times New Roman" w:eastAsia="Times New Roman" w:hAnsi="Times New Roman" w:cs="Times New Roman"/>
                <w:b/>
                <w:bCs/>
                <w:sz w:val="20"/>
                <w:szCs w:val="20"/>
              </w:rPr>
              <w:t xml:space="preserve"> B. Requirements for Capacity (Certifying Entity)</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DCA may request information including but not limited to…financial statements…</w:t>
            </w:r>
            <w:r w:rsidRPr="00FC6043">
              <w:rPr>
                <w:rFonts w:ascii="Times New Roman" w:eastAsia="Times New Roman" w:hAnsi="Times New Roman" w:cs="Times New Roman"/>
                <w:sz w:val="20"/>
                <w:szCs w:val="20"/>
              </w:rPr>
              <w:t>” </w:t>
            </w:r>
          </w:p>
          <w:p w14:paraId="1CD088B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71A1DF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Further, under the 2021 Q&amp;A process, DCA provided the following guidance on this issue (</w:t>
            </w:r>
            <w:hyperlink r:id="rId58"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and select “Q&amp;A Instructions and DCA Responses”):  </w:t>
            </w:r>
          </w:p>
          <w:p w14:paraId="0FFC50C5"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sz w:val="20"/>
                <w:szCs w:val="20"/>
              </w:rPr>
              <w:br/>
            </w:r>
            <w:r w:rsidRPr="00FC6043">
              <w:rPr>
                <w:rFonts w:ascii="Times New Roman" w:eastAsia="Times New Roman" w:hAnsi="Times New Roman" w:cs="Times New Roman"/>
                <w:b/>
                <w:bCs/>
                <w:sz w:val="20"/>
                <w:szCs w:val="20"/>
              </w:rPr>
              <w:t>Q0226_03:</w:t>
            </w:r>
            <w:r w:rsidRPr="00FC6043">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5DB3465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19E815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This 2021 guidance also applies to the 2022 Pre-Application process.</w:t>
            </w:r>
          </w:p>
        </w:tc>
      </w:tr>
      <w:tr w:rsidR="00FC6043" w:rsidRPr="00FC6043" w14:paraId="005A7001" w14:textId="77777777" w:rsidTr="00E91E6E">
        <w:trPr>
          <w:jc w:val="center"/>
        </w:trPr>
        <w:tc>
          <w:tcPr>
            <w:tcW w:w="2157" w:type="dxa"/>
            <w:shd w:val="clear" w:color="auto" w:fill="auto"/>
            <w:tcMar>
              <w:top w:w="72" w:type="dxa"/>
              <w:left w:w="115" w:type="dxa"/>
              <w:bottom w:w="72" w:type="dxa"/>
              <w:right w:w="115" w:type="dxa"/>
            </w:tcMar>
            <w:vAlign w:val="center"/>
          </w:tcPr>
          <w:p w14:paraId="7D13F983"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02581466"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08133FA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657CF4A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p w14:paraId="05C1BFF7" w14:textId="77777777" w:rsidR="00FC6043" w:rsidRPr="00FC6043" w:rsidRDefault="00FC6043"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4EE181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Q22_0304_02 </w:t>
            </w:r>
          </w:p>
          <w:p w14:paraId="6D1FB88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On the Relocation Summary tab of the Supplemental Pre-Application workbook, the </w:t>
            </w:r>
          </w:p>
          <w:p w14:paraId="74F7ACB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following cells do not allow entry. Will a new version of the form </w:t>
            </w:r>
            <w:proofErr w:type="gramStart"/>
            <w:r w:rsidRPr="00FC6043">
              <w:rPr>
                <w:rFonts w:ascii="Times New Roman" w:eastAsia="Times New Roman" w:hAnsi="Times New Roman" w:cs="Times New Roman"/>
                <w:sz w:val="20"/>
                <w:szCs w:val="20"/>
              </w:rPr>
              <w:t>be</w:t>
            </w:r>
            <w:proofErr w:type="gramEnd"/>
            <w:r w:rsidRPr="00FC6043">
              <w:rPr>
                <w:rFonts w:ascii="Times New Roman" w:eastAsia="Times New Roman" w:hAnsi="Times New Roman" w:cs="Times New Roman"/>
                <w:sz w:val="20"/>
                <w:szCs w:val="20"/>
              </w:rPr>
              <w:t> </w:t>
            </w:r>
          </w:p>
          <w:p w14:paraId="5CA920C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released or should we just add responses in the comments section? Cells </w:t>
            </w:r>
          </w:p>
          <w:p w14:paraId="5F5B2C5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D13, D17, H22, and M22 </w:t>
            </w:r>
          </w:p>
          <w:p w14:paraId="47C1BCD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E770BE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811724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An updated version of the </w:t>
            </w:r>
            <w:r w:rsidRPr="00FC6043">
              <w:rPr>
                <w:rFonts w:ascii="Times New Roman" w:eastAsia="Times New Roman" w:hAnsi="Times New Roman" w:cs="Times New Roman"/>
                <w:i/>
                <w:iCs/>
                <w:sz w:val="20"/>
                <w:szCs w:val="20"/>
              </w:rPr>
              <w:t xml:space="preserve">2022 Supplemental Pre-Application </w:t>
            </w:r>
            <w:r w:rsidRPr="00FC6043">
              <w:rPr>
                <w:rFonts w:ascii="Times New Roman" w:eastAsia="Times New Roman" w:hAnsi="Times New Roman" w:cs="Times New Roman"/>
                <w:sz w:val="20"/>
                <w:szCs w:val="20"/>
              </w:rPr>
              <w:t>form has been posted to the DCA website (</w:t>
            </w:r>
            <w:hyperlink r:id="rId59"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FC6043" w:rsidRPr="00FC6043" w14:paraId="13E1F681" w14:textId="77777777" w:rsidTr="00E91E6E">
        <w:trPr>
          <w:jc w:val="center"/>
        </w:trPr>
        <w:tc>
          <w:tcPr>
            <w:tcW w:w="2157" w:type="dxa"/>
            <w:shd w:val="clear" w:color="auto" w:fill="auto"/>
            <w:tcMar>
              <w:top w:w="72" w:type="dxa"/>
              <w:left w:w="115" w:type="dxa"/>
              <w:bottom w:w="72" w:type="dxa"/>
              <w:right w:w="115" w:type="dxa"/>
            </w:tcMar>
            <w:vAlign w:val="center"/>
          </w:tcPr>
          <w:p w14:paraId="28879827"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74E4D61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09F5913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2CCFA2B3"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p w14:paraId="34A172B6" w14:textId="77777777" w:rsidR="00FC6043" w:rsidRPr="00FC6043" w:rsidRDefault="00FC6043"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0BA871C" w14:textId="77777777" w:rsidR="00FC6043" w:rsidRPr="00FC6043" w:rsidRDefault="00FC6043"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Q22_0304_05 </w:t>
            </w:r>
          </w:p>
          <w:p w14:paraId="7EDE1296" w14:textId="77777777" w:rsidR="00FC6043" w:rsidRPr="00FC6043" w:rsidRDefault="00FC6043"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We are planning an acquisition rehabilitation of a property, and the property </w:t>
            </w:r>
          </w:p>
          <w:p w14:paraId="287C0765" w14:textId="77777777" w:rsidR="00FC6043" w:rsidRPr="00FC6043" w:rsidRDefault="00FC6043"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currently fully occupied. We are not planning on permanently displacing </w:t>
            </w:r>
          </w:p>
          <w:p w14:paraId="39346DC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any residents. They all will be temporarily relocated for approximately </w:t>
            </w:r>
          </w:p>
          <w:p w14:paraId="2B636A9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10-20 days while their unit is being rehabbed. Since they are leaving </w:t>
            </w:r>
            <w:proofErr w:type="gramStart"/>
            <w:r w:rsidRPr="00FC6043">
              <w:rPr>
                <w:rFonts w:ascii="Times New Roman" w:eastAsia="Times New Roman" w:hAnsi="Times New Roman" w:cs="Times New Roman"/>
                <w:sz w:val="20"/>
                <w:szCs w:val="20"/>
              </w:rPr>
              <w:t>their</w:t>
            </w:r>
            <w:proofErr w:type="gramEnd"/>
            <w:r w:rsidRPr="00FC6043">
              <w:rPr>
                <w:rFonts w:ascii="Times New Roman" w:eastAsia="Times New Roman" w:hAnsi="Times New Roman" w:cs="Times New Roman"/>
                <w:sz w:val="20"/>
                <w:szCs w:val="20"/>
              </w:rPr>
              <w:t> </w:t>
            </w:r>
          </w:p>
          <w:p w14:paraId="1FFC144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unit for a short period of time and being temporarily relocated, will you </w:t>
            </w:r>
          </w:p>
          <w:p w14:paraId="24A25B8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confirm that this is not considered an "in-place" rehab and a waiver </w:t>
            </w:r>
          </w:p>
          <w:p w14:paraId="039D45C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not required? </w:t>
            </w:r>
          </w:p>
          <w:p w14:paraId="438B661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5D88F6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001E60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FC6043" w:rsidRPr="00FC6043" w14:paraId="45F980AC" w14:textId="77777777" w:rsidTr="00E91E6E">
        <w:trPr>
          <w:jc w:val="center"/>
        </w:trPr>
        <w:tc>
          <w:tcPr>
            <w:tcW w:w="2157" w:type="dxa"/>
            <w:shd w:val="clear" w:color="auto" w:fill="auto"/>
            <w:tcMar>
              <w:top w:w="72" w:type="dxa"/>
              <w:left w:w="115" w:type="dxa"/>
              <w:bottom w:w="72" w:type="dxa"/>
              <w:right w:w="115" w:type="dxa"/>
            </w:tcMar>
            <w:vAlign w:val="center"/>
          </w:tcPr>
          <w:p w14:paraId="5EBA7E9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33983F6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72C426C1"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6A0FB4FE"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779F7047"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Q22_0302_06</w:t>
            </w:r>
          </w:p>
          <w:p w14:paraId="3AA3453C" w14:textId="77777777" w:rsidR="00FC6043" w:rsidRPr="00FC6043" w:rsidRDefault="00FC6043" w:rsidP="00304B2F">
            <w:pPr>
              <w:contextualSpacing/>
              <w:rPr>
                <w:rFonts w:ascii="Times New Roman" w:hAnsi="Times New Roman" w:cs="Times New Roman"/>
                <w:sz w:val="20"/>
                <w:szCs w:val="20"/>
              </w:rPr>
            </w:pPr>
          </w:p>
          <w:p w14:paraId="24A3E8F0"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On page 7 of the </w:t>
            </w:r>
            <w:r w:rsidRPr="00FC6043">
              <w:rPr>
                <w:rFonts w:ascii="Times New Roman" w:eastAsia="Times New Roman" w:hAnsi="Times New Roman" w:cs="Times New Roman"/>
                <w:b/>
                <w:bCs/>
                <w:sz w:val="20"/>
                <w:szCs w:val="20"/>
              </w:rPr>
              <w:t xml:space="preserve">2022 Relocation Manual </w:t>
            </w:r>
            <w:r w:rsidRPr="00FC6043">
              <w:rPr>
                <w:rFonts w:ascii="Times New Roman" w:eastAsia="Times New Roman" w:hAnsi="Times New Roman" w:cs="Times New Roman"/>
                <w:sz w:val="20"/>
                <w:szCs w:val="20"/>
              </w:rPr>
              <w:t>(</w:t>
            </w:r>
            <w:hyperlink r:id="rId60"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it states the following under General Information Notices:</w:t>
            </w:r>
          </w:p>
          <w:p w14:paraId="3F2C065F" w14:textId="77777777" w:rsidR="00FC6043" w:rsidRPr="00FC6043" w:rsidRDefault="00FC6043" w:rsidP="00304B2F">
            <w:pPr>
              <w:rPr>
                <w:rFonts w:ascii="Times New Roman" w:eastAsia="Times New Roman" w:hAnsi="Times New Roman" w:cs="Times New Roman"/>
                <w:sz w:val="20"/>
                <w:szCs w:val="20"/>
              </w:rPr>
            </w:pPr>
          </w:p>
          <w:p w14:paraId="16FD336B" w14:textId="77777777" w:rsidR="00FC6043" w:rsidRPr="00FC6043" w:rsidRDefault="00FC6043"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0AAA5F99" w14:textId="77777777" w:rsidR="00FC6043" w:rsidRPr="00FC6043" w:rsidRDefault="00FC6043" w:rsidP="00304B2F">
            <w:pPr>
              <w:ind w:left="720"/>
              <w:rPr>
                <w:rFonts w:ascii="Times New Roman" w:eastAsia="Times New Roman" w:hAnsi="Times New Roman" w:cs="Times New Roman"/>
                <w:sz w:val="20"/>
                <w:szCs w:val="20"/>
              </w:rPr>
            </w:pPr>
          </w:p>
          <w:p w14:paraId="45222E3F"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"initial submission to DCA of the application" refer to the Pre-Application or the Full Application Submission?</w:t>
            </w:r>
          </w:p>
          <w:p w14:paraId="4B551388"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br/>
              <w:t xml:space="preserve">Further, the Multifamily LIHTC-Only Relocation Toolkit states the following (to view, </w:t>
            </w:r>
            <w:hyperlink r:id="rId61"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and download the </w:t>
            </w:r>
            <w:r w:rsidRPr="00FC6043">
              <w:rPr>
                <w:rFonts w:ascii="Times New Roman" w:eastAsia="Times New Roman" w:hAnsi="Times New Roman" w:cs="Times New Roman"/>
                <w:i/>
                <w:iCs/>
                <w:sz w:val="20"/>
                <w:szCs w:val="20"/>
              </w:rPr>
              <w:t>Relocation Documents for Multifamily - LIHTC Only</w:t>
            </w:r>
            <w:r w:rsidRPr="00FC6043">
              <w:rPr>
                <w:rFonts w:ascii="Times New Roman" w:eastAsia="Times New Roman" w:hAnsi="Times New Roman" w:cs="Times New Roman"/>
                <w:sz w:val="20"/>
                <w:szCs w:val="20"/>
              </w:rPr>
              <w:t xml:space="preserve"> zip folder):</w:t>
            </w:r>
          </w:p>
          <w:p w14:paraId="19DB30C9" w14:textId="77777777" w:rsidR="00FC6043" w:rsidRPr="00FC6043" w:rsidRDefault="00FC6043" w:rsidP="00304B2F">
            <w:pPr>
              <w:rPr>
                <w:rFonts w:ascii="Times New Roman" w:eastAsia="Times New Roman" w:hAnsi="Times New Roman" w:cs="Times New Roman"/>
                <w:sz w:val="20"/>
                <w:szCs w:val="20"/>
              </w:rPr>
            </w:pPr>
          </w:p>
          <w:p w14:paraId="08EB4379" w14:textId="77777777" w:rsidR="00FC6043" w:rsidRPr="00FC6043" w:rsidRDefault="00FC6043"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"Submit General Information Notices (GIN) draft with Pre-Application."</w:t>
            </w:r>
          </w:p>
          <w:p w14:paraId="44883221" w14:textId="77777777" w:rsidR="00FC6043" w:rsidRPr="00FC6043" w:rsidRDefault="00FC6043" w:rsidP="00304B2F">
            <w:pPr>
              <w:rPr>
                <w:rFonts w:ascii="Times New Roman" w:eastAsia="Times New Roman" w:hAnsi="Times New Roman" w:cs="Times New Roman"/>
                <w:sz w:val="20"/>
                <w:szCs w:val="20"/>
              </w:rPr>
            </w:pPr>
          </w:p>
          <w:p w14:paraId="37F7E62B"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3C45D2B8" w14:textId="77777777" w:rsidR="00FC6043" w:rsidRPr="00FC6043" w:rsidRDefault="00FC6043" w:rsidP="00304B2F">
            <w:pPr>
              <w:contextualSpacing/>
              <w:rPr>
                <w:rFonts w:ascii="Times New Roman" w:hAnsi="Times New Roman" w:cs="Times New Roman"/>
                <w:sz w:val="20"/>
                <w:szCs w:val="20"/>
              </w:rPr>
            </w:pPr>
          </w:p>
          <w:p w14:paraId="5DB1A12D" w14:textId="77777777" w:rsidR="00FC6043" w:rsidRPr="00FC6043" w:rsidRDefault="00FC6043" w:rsidP="00304B2F">
            <w:pPr>
              <w:keepNext/>
              <w:keepLines/>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2812E5E" w14:textId="77777777" w:rsidR="00FC6043" w:rsidRPr="00FC6043" w:rsidRDefault="00FC6043"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"initial submission to DCA of the application" refers to the Full Application submission due in May.</w:t>
            </w:r>
          </w:p>
          <w:p w14:paraId="30DC78A8" w14:textId="77777777" w:rsidR="00FC6043" w:rsidRPr="00FC6043" w:rsidRDefault="00FC6043" w:rsidP="00304B2F">
            <w:pPr>
              <w:keepNext/>
              <w:keepLines/>
              <w:rPr>
                <w:rFonts w:ascii="Times New Roman" w:hAnsi="Times New Roman" w:cs="Times New Roman"/>
                <w:sz w:val="20"/>
                <w:szCs w:val="20"/>
              </w:rPr>
            </w:pPr>
          </w:p>
          <w:p w14:paraId="150D9AD4" w14:textId="77777777" w:rsidR="00FC6043" w:rsidRPr="00FC6043" w:rsidRDefault="00FC6043"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FC6043" w:rsidRPr="00FC6043" w14:paraId="4EBF28F4" w14:textId="77777777" w:rsidTr="00E91E6E">
        <w:trPr>
          <w:jc w:val="center"/>
        </w:trPr>
        <w:tc>
          <w:tcPr>
            <w:tcW w:w="2157" w:type="dxa"/>
            <w:shd w:val="clear" w:color="auto" w:fill="auto"/>
            <w:tcMar>
              <w:top w:w="72" w:type="dxa"/>
              <w:left w:w="115" w:type="dxa"/>
              <w:bottom w:w="72" w:type="dxa"/>
              <w:right w:w="115" w:type="dxa"/>
            </w:tcMar>
            <w:vAlign w:val="center"/>
          </w:tcPr>
          <w:p w14:paraId="0FCA0F2B"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5B49F7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0D557C1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w:t>
            </w:r>
            <w:proofErr w:type="gramStart"/>
            <w:r w:rsidRPr="00FC6043">
              <w:rPr>
                <w:rFonts w:ascii="Times New Roman" w:hAnsi="Times New Roman" w:cs="Times New Roman"/>
                <w:sz w:val="20"/>
                <w:szCs w:val="20"/>
              </w:rPr>
              <w:t>Criteria;</w:t>
            </w:r>
            <w:proofErr w:type="gramEnd"/>
            <w:r w:rsidRPr="00FC6043">
              <w:rPr>
                <w:rFonts w:ascii="Times New Roman" w:hAnsi="Times New Roman" w:cs="Times New Roman"/>
                <w:sz w:val="20"/>
                <w:szCs w:val="20"/>
              </w:rPr>
              <w:t xml:space="preserve"> </w:t>
            </w:r>
          </w:p>
          <w:p w14:paraId="2385F6C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65596FF5" w14:textId="77777777" w:rsidR="00FC6043" w:rsidRPr="00FC6043" w:rsidRDefault="00FC6043" w:rsidP="00304B2F">
            <w:pPr>
              <w:keepNext/>
              <w:keepLines/>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Q0223_01</w:t>
            </w:r>
          </w:p>
          <w:p w14:paraId="3328FC45" w14:textId="77777777" w:rsidR="00FC6043" w:rsidRPr="00FC6043" w:rsidRDefault="00FC6043"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FC6043">
              <w:rPr>
                <w:rFonts w:ascii="Times New Roman" w:eastAsia="Times New Roman" w:hAnsi="Times New Roman" w:cs="Times New Roman"/>
                <w:sz w:val="20"/>
                <w:szCs w:val="20"/>
              </w:rPr>
              <w:t>waiver</w:t>
            </w:r>
            <w:proofErr w:type="gramEnd"/>
            <w:r w:rsidRPr="00FC6043">
              <w:rPr>
                <w:rFonts w:ascii="Times New Roman" w:eastAsia="Times New Roman" w:hAnsi="Times New Roman" w:cs="Times New Roman"/>
                <w:sz w:val="20"/>
                <w:szCs w:val="20"/>
              </w:rPr>
              <w:t xml:space="preserve"> and the draft GIN?</w:t>
            </w:r>
          </w:p>
          <w:p w14:paraId="4662BCFB" w14:textId="77777777" w:rsidR="00FC6043" w:rsidRPr="00FC6043" w:rsidRDefault="00FC6043" w:rsidP="00304B2F">
            <w:pPr>
              <w:rPr>
                <w:rFonts w:ascii="Times New Roman" w:eastAsia="Times New Roman" w:hAnsi="Times New Roman" w:cs="Times New Roman"/>
                <w:sz w:val="20"/>
                <w:szCs w:val="20"/>
              </w:rPr>
            </w:pPr>
          </w:p>
          <w:p w14:paraId="54F8C1D3" w14:textId="77777777" w:rsidR="00FC6043" w:rsidRPr="00FC6043" w:rsidRDefault="00FC6043"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663090EB" w14:textId="77777777" w:rsidR="00FC6043" w:rsidRPr="00FC6043" w:rsidRDefault="00FC6043" w:rsidP="00304B2F">
            <w:pPr>
              <w:contextualSpacing/>
              <w:rPr>
                <w:rFonts w:ascii="Times New Roman" w:hAnsi="Times New Roman" w:cs="Times New Roman"/>
                <w:sz w:val="20"/>
                <w:szCs w:val="20"/>
              </w:rPr>
            </w:pPr>
          </w:p>
          <w:p w14:paraId="70347C55"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2892B77A"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1F957AB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FC6043" w:rsidRPr="00FC6043" w14:paraId="5E8C3820" w14:textId="77777777" w:rsidTr="00DD3AA4">
              <w:tc>
                <w:tcPr>
                  <w:tcW w:w="2245" w:type="dxa"/>
                </w:tcPr>
                <w:p w14:paraId="4490BB0E" w14:textId="77777777" w:rsidR="00FC6043" w:rsidRPr="00FC6043" w:rsidRDefault="00FC6043" w:rsidP="00304B2F">
                  <w:pPr>
                    <w:jc w:val="center"/>
                    <w:rPr>
                      <w:rFonts w:ascii="Times New Roman" w:hAnsi="Times New Roman" w:cs="Times New Roman"/>
                      <w:b/>
                      <w:bCs/>
                      <w:sz w:val="20"/>
                      <w:szCs w:val="20"/>
                    </w:rPr>
                  </w:pPr>
                  <w:r w:rsidRPr="00FC6043">
                    <w:rPr>
                      <w:rFonts w:ascii="Times New Roman" w:hAnsi="Times New Roman" w:cs="Times New Roman"/>
                      <w:b/>
                      <w:bCs/>
                      <w:sz w:val="20"/>
                      <w:szCs w:val="20"/>
                    </w:rPr>
                    <w:t>Term</w:t>
                  </w:r>
                </w:p>
              </w:tc>
              <w:tc>
                <w:tcPr>
                  <w:tcW w:w="7105" w:type="dxa"/>
                </w:tcPr>
                <w:p w14:paraId="7F64F15B" w14:textId="77777777" w:rsidR="00FC6043" w:rsidRPr="00FC6043" w:rsidRDefault="00FC6043" w:rsidP="00304B2F">
                  <w:pPr>
                    <w:jc w:val="center"/>
                    <w:rPr>
                      <w:rFonts w:ascii="Times New Roman" w:hAnsi="Times New Roman" w:cs="Times New Roman"/>
                      <w:b/>
                      <w:bCs/>
                      <w:sz w:val="20"/>
                      <w:szCs w:val="20"/>
                    </w:rPr>
                  </w:pPr>
                  <w:r w:rsidRPr="00FC6043">
                    <w:rPr>
                      <w:rFonts w:ascii="Times New Roman" w:hAnsi="Times New Roman" w:cs="Times New Roman"/>
                      <w:b/>
                      <w:bCs/>
                      <w:sz w:val="20"/>
                      <w:szCs w:val="20"/>
                    </w:rPr>
                    <w:t>Definition</w:t>
                  </w:r>
                </w:p>
              </w:tc>
            </w:tr>
            <w:tr w:rsidR="00FC6043" w:rsidRPr="00FC6043" w14:paraId="7A246A32" w14:textId="77777777" w:rsidTr="00DD3AA4">
              <w:tc>
                <w:tcPr>
                  <w:tcW w:w="2245" w:type="dxa"/>
                </w:tcPr>
                <w:p w14:paraId="44521E6F"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Temporary relocation</w:t>
                  </w:r>
                </w:p>
              </w:tc>
              <w:tc>
                <w:tcPr>
                  <w:tcW w:w="7105" w:type="dxa"/>
                </w:tcPr>
                <w:p w14:paraId="1D665700"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Temporary relocation refers to when an occupant must occupy temporary shelter during the rehabilitation process for at least one overnight.</w:t>
                  </w:r>
                </w:p>
              </w:tc>
            </w:tr>
            <w:tr w:rsidR="00FC6043" w:rsidRPr="00FC6043" w14:paraId="410BFF02" w14:textId="77777777" w:rsidTr="00DD3AA4">
              <w:tc>
                <w:tcPr>
                  <w:tcW w:w="2245" w:type="dxa"/>
                </w:tcPr>
                <w:p w14:paraId="620B0024"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In-place rehabilitation</w:t>
                  </w:r>
                </w:p>
              </w:tc>
              <w:tc>
                <w:tcPr>
                  <w:tcW w:w="7105" w:type="dxa"/>
                </w:tcPr>
                <w:p w14:paraId="5B114835" w14:textId="77777777" w:rsidR="00FC6043" w:rsidRPr="00FC6043" w:rsidRDefault="00FC6043" w:rsidP="00304B2F">
                  <w:pPr>
                    <w:rPr>
                      <w:rFonts w:ascii="Times New Roman" w:hAnsi="Times New Roman" w:cs="Times New Roman"/>
                      <w:sz w:val="20"/>
                      <w:szCs w:val="20"/>
                    </w:rPr>
                  </w:pPr>
                  <w:r w:rsidRPr="00FC6043">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0442BCD5"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 </w:t>
            </w:r>
          </w:p>
          <w:p w14:paraId="0F52E756" w14:textId="77777777" w:rsidR="00FC6043" w:rsidRPr="00FC6043" w:rsidRDefault="00FC6043" w:rsidP="00304B2F">
            <w:pPr>
              <w:contextualSpacing/>
              <w:jc w:val="both"/>
              <w:rPr>
                <w:rFonts w:ascii="Times New Roman" w:eastAsia="Calibri" w:hAnsi="Times New Roman" w:cs="Times New Roman"/>
                <w:sz w:val="20"/>
                <w:szCs w:val="20"/>
              </w:rPr>
            </w:pPr>
            <w:r w:rsidRPr="00FC6043">
              <w:rPr>
                <w:rFonts w:ascii="Times New Roman" w:eastAsia="Calibri" w:hAnsi="Times New Roman" w:cs="Times New Roman"/>
                <w:sz w:val="20"/>
                <w:szCs w:val="20"/>
              </w:rPr>
              <w:t>D</w:t>
            </w:r>
            <w:r w:rsidRPr="00FC6043">
              <w:rPr>
                <w:rFonts w:ascii="Times New Roman" w:hAnsi="Times New Roman" w:cs="Times New Roman"/>
                <w:sz w:val="20"/>
                <w:szCs w:val="20"/>
              </w:rPr>
              <w:t xml:space="preserve">ue to DCA’s construction requirements, true in-place rehabilitation rarely occurs. Further, </w:t>
            </w:r>
            <w:r w:rsidRPr="00FC6043">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7A818B4E" w14:textId="77777777" w:rsidR="00FC6043" w:rsidRPr="00FC6043" w:rsidRDefault="00FC6043" w:rsidP="00304B2F">
            <w:pPr>
              <w:contextualSpacing/>
              <w:jc w:val="both"/>
              <w:rPr>
                <w:rFonts w:ascii="Times New Roman" w:eastAsia="Calibri" w:hAnsi="Times New Roman" w:cs="Times New Roman"/>
                <w:sz w:val="20"/>
                <w:szCs w:val="20"/>
              </w:rPr>
            </w:pPr>
          </w:p>
          <w:p w14:paraId="56CA30F6" w14:textId="77777777" w:rsidR="00FC6043" w:rsidRPr="00FC6043" w:rsidRDefault="00FC6043" w:rsidP="00304B2F">
            <w:pPr>
              <w:contextualSpacing/>
              <w:jc w:val="both"/>
              <w:rPr>
                <w:rFonts w:ascii="Times New Roman" w:eastAsia="Calibri" w:hAnsi="Times New Roman" w:cs="Times New Roman"/>
                <w:sz w:val="20"/>
                <w:szCs w:val="20"/>
              </w:rPr>
            </w:pPr>
            <w:r w:rsidRPr="00FC6043">
              <w:rPr>
                <w:rFonts w:ascii="Times New Roman" w:eastAsia="Calibri" w:hAnsi="Times New Roman" w:cs="Times New Roman"/>
                <w:sz w:val="20"/>
                <w:szCs w:val="20"/>
              </w:rPr>
              <w:t>For applicants pursuing in-place rehabilitation as described above, the following waiver submission requirements apply (</w:t>
            </w:r>
            <w:hyperlink r:id="rId62"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xml:space="preserve"> to access all references Manuals and Forms):</w:t>
            </w:r>
          </w:p>
          <w:p w14:paraId="25C53080" w14:textId="77777777" w:rsidR="00FC6043" w:rsidRPr="00FC6043" w:rsidRDefault="00FC6043" w:rsidP="00304B2F">
            <w:pPr>
              <w:contextualSpacing/>
              <w:jc w:val="both"/>
              <w:rPr>
                <w:rFonts w:ascii="Times New Roman" w:eastAsia="Calibri" w:hAnsi="Times New Roman" w:cs="Times New Roman"/>
                <w:sz w:val="20"/>
                <w:szCs w:val="20"/>
              </w:rPr>
            </w:pPr>
          </w:p>
          <w:p w14:paraId="18E25DE4" w14:textId="77777777" w:rsidR="00FC6043" w:rsidRPr="00FC6043" w:rsidRDefault="00FC6043"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3F38C0EE" w14:textId="77777777" w:rsidR="00FC6043" w:rsidRPr="00FC6043" w:rsidRDefault="00FC6043"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Please see description of In-Place Waiver Relocation Requirements on pages 16 and 17 of the DCA Relocation Manual.</w:t>
            </w:r>
          </w:p>
          <w:p w14:paraId="7F4E40C6" w14:textId="77777777" w:rsidR="00FC6043" w:rsidRPr="00FC6043" w:rsidRDefault="00FC6043"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For relevant requirements, go to “</w:t>
            </w:r>
            <w:r w:rsidRPr="00FC6043">
              <w:rPr>
                <w:rFonts w:ascii="Times New Roman" w:eastAsia="Calibri" w:hAnsi="Times New Roman" w:cs="Times New Roman"/>
                <w:i/>
                <w:iCs/>
                <w:sz w:val="20"/>
                <w:szCs w:val="20"/>
              </w:rPr>
              <w:t>2022 Federal Compliance &amp; Relocation Manuals and Forms</w:t>
            </w:r>
            <w:r w:rsidRPr="00FC6043">
              <w:rPr>
                <w:rFonts w:ascii="Times New Roman" w:eastAsia="Calibri" w:hAnsi="Times New Roman" w:cs="Times New Roman"/>
                <w:sz w:val="20"/>
                <w:szCs w:val="20"/>
              </w:rPr>
              <w:t>” on DCA website (</w:t>
            </w:r>
            <w:hyperlink r:id="rId63"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 download “</w:t>
            </w:r>
            <w:r w:rsidRPr="00FC6043">
              <w:rPr>
                <w:rFonts w:ascii="Times New Roman" w:eastAsia="Calibri" w:hAnsi="Times New Roman" w:cs="Times New Roman"/>
                <w:i/>
                <w:iCs/>
                <w:sz w:val="20"/>
                <w:szCs w:val="20"/>
              </w:rPr>
              <w:t>2022 DCA Relocation Manual.pdf</w:t>
            </w:r>
            <w:r w:rsidRPr="00FC6043">
              <w:rPr>
                <w:rFonts w:ascii="Times New Roman" w:eastAsia="Calibri" w:hAnsi="Times New Roman" w:cs="Times New Roman"/>
                <w:sz w:val="20"/>
                <w:szCs w:val="20"/>
              </w:rPr>
              <w:t>” -- see section “</w:t>
            </w:r>
            <w:r w:rsidRPr="00FC6043">
              <w:rPr>
                <w:rFonts w:ascii="Times New Roman" w:eastAsia="Calibri" w:hAnsi="Times New Roman" w:cs="Times New Roman"/>
                <w:i/>
                <w:iCs/>
                <w:sz w:val="20"/>
                <w:szCs w:val="20"/>
              </w:rPr>
              <w:t>In-Place Rehab with Waiver</w:t>
            </w:r>
            <w:r w:rsidRPr="00FC6043">
              <w:rPr>
                <w:rFonts w:ascii="Times New Roman" w:eastAsia="Calibri" w:hAnsi="Times New Roman" w:cs="Times New Roman"/>
                <w:sz w:val="20"/>
                <w:szCs w:val="20"/>
              </w:rPr>
              <w:t>.”</w:t>
            </w:r>
          </w:p>
          <w:p w14:paraId="7817F5B8" w14:textId="77777777" w:rsidR="00FC6043" w:rsidRPr="00FC6043" w:rsidRDefault="00FC6043"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Updated Relocation and Displacement Workbook: Submit the Workbook based on the checklist below: </w:t>
            </w:r>
          </w:p>
          <w:p w14:paraId="4A3A958B" w14:textId="77777777" w:rsidR="00FC6043" w:rsidRPr="00FC6043" w:rsidRDefault="00FC6043"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Go to “</w:t>
            </w:r>
            <w:r w:rsidRPr="00FC6043">
              <w:rPr>
                <w:rFonts w:ascii="Times New Roman" w:eastAsia="Calibri" w:hAnsi="Times New Roman" w:cs="Times New Roman"/>
                <w:i/>
                <w:iCs/>
                <w:sz w:val="20"/>
                <w:szCs w:val="20"/>
              </w:rPr>
              <w:t>2022 Federal Compliance &amp; Relocation Manuals and Forms</w:t>
            </w:r>
            <w:r w:rsidRPr="00FC6043">
              <w:rPr>
                <w:rFonts w:ascii="Times New Roman" w:eastAsia="Calibri" w:hAnsi="Times New Roman" w:cs="Times New Roman"/>
                <w:sz w:val="20"/>
                <w:szCs w:val="20"/>
              </w:rPr>
              <w:t>” on DCA website (</w:t>
            </w:r>
            <w:hyperlink r:id="rId64"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 download “</w:t>
            </w:r>
            <w:r w:rsidRPr="00FC6043">
              <w:rPr>
                <w:rFonts w:ascii="Times New Roman" w:eastAsia="Calibri" w:hAnsi="Times New Roman" w:cs="Times New Roman"/>
                <w:i/>
                <w:iCs/>
                <w:sz w:val="20"/>
                <w:szCs w:val="20"/>
              </w:rPr>
              <w:t>Relocation Documents for Multifamily - LIHTC Only.zip</w:t>
            </w:r>
            <w:r w:rsidRPr="00FC6043">
              <w:rPr>
                <w:rFonts w:ascii="Times New Roman" w:eastAsia="Calibri" w:hAnsi="Times New Roman" w:cs="Times New Roman"/>
                <w:sz w:val="20"/>
                <w:szCs w:val="20"/>
              </w:rPr>
              <w:t>” -- “</w:t>
            </w:r>
            <w:r w:rsidRPr="00FC6043">
              <w:rPr>
                <w:rFonts w:ascii="Times New Roman" w:eastAsia="Calibri" w:hAnsi="Times New Roman" w:cs="Times New Roman"/>
                <w:i/>
                <w:iCs/>
                <w:sz w:val="20"/>
                <w:szCs w:val="20"/>
              </w:rPr>
              <w:t xml:space="preserve">Toolkit.Multifamily-LIHTCOnly.pdf” -- </w:t>
            </w:r>
            <w:r w:rsidRPr="00FC6043">
              <w:rPr>
                <w:rFonts w:ascii="Times New Roman" w:eastAsia="Calibri" w:hAnsi="Times New Roman" w:cs="Times New Roman"/>
                <w:sz w:val="20"/>
                <w:szCs w:val="20"/>
              </w:rPr>
              <w:t>see</w:t>
            </w:r>
            <w:r w:rsidRPr="00FC6043">
              <w:rPr>
                <w:rFonts w:ascii="Times New Roman" w:eastAsia="Calibri" w:hAnsi="Times New Roman" w:cs="Times New Roman"/>
                <w:i/>
                <w:iCs/>
                <w:sz w:val="20"/>
                <w:szCs w:val="20"/>
              </w:rPr>
              <w:t xml:space="preserve"> </w:t>
            </w:r>
            <w:r w:rsidRPr="00FC6043">
              <w:rPr>
                <w:rFonts w:ascii="Times New Roman" w:eastAsia="Calibri" w:hAnsi="Times New Roman" w:cs="Times New Roman"/>
                <w:sz w:val="20"/>
                <w:szCs w:val="20"/>
              </w:rPr>
              <w:t xml:space="preserve">section </w:t>
            </w:r>
            <w:r w:rsidRPr="00FC6043">
              <w:rPr>
                <w:rFonts w:ascii="Times New Roman" w:eastAsia="Calibri" w:hAnsi="Times New Roman" w:cs="Times New Roman"/>
                <w:i/>
                <w:iCs/>
                <w:sz w:val="20"/>
                <w:szCs w:val="20"/>
              </w:rPr>
              <w:t>Relocation Workbook Checklist</w:t>
            </w:r>
            <w:r w:rsidRPr="00FC6043">
              <w:rPr>
                <w:rFonts w:ascii="Times New Roman" w:eastAsia="Calibri" w:hAnsi="Times New Roman" w:cs="Times New Roman"/>
                <w:sz w:val="20"/>
                <w:szCs w:val="20"/>
              </w:rPr>
              <w:t xml:space="preserve">, checklist associated with subsection </w:t>
            </w:r>
            <w:r w:rsidRPr="00FC6043">
              <w:rPr>
                <w:rFonts w:ascii="Times New Roman" w:eastAsia="Calibri" w:hAnsi="Times New Roman" w:cs="Times New Roman"/>
                <w:i/>
                <w:iCs/>
                <w:sz w:val="20"/>
                <w:szCs w:val="20"/>
              </w:rPr>
              <w:t>Pre-Application Submission.</w:t>
            </w:r>
            <w:r w:rsidRPr="00FC6043">
              <w:rPr>
                <w:rFonts w:ascii="Times New Roman" w:eastAsia="Calibri" w:hAnsi="Times New Roman" w:cs="Times New Roman"/>
                <w:sz w:val="20"/>
                <w:szCs w:val="20"/>
              </w:rPr>
              <w:t xml:space="preserve"> </w:t>
            </w:r>
          </w:p>
          <w:p w14:paraId="4487DF85" w14:textId="77777777" w:rsidR="00FC6043" w:rsidRPr="00FC6043" w:rsidRDefault="00FC6043"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Manually fill in the Pre-Application Relocation Summary tab. </w:t>
            </w:r>
          </w:p>
          <w:p w14:paraId="2B96CBFB" w14:textId="77777777" w:rsidR="00FC6043" w:rsidRPr="00FC6043" w:rsidRDefault="00FC6043"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Go to “</w:t>
            </w:r>
            <w:r w:rsidRPr="00FC6043">
              <w:rPr>
                <w:rFonts w:ascii="Times New Roman" w:eastAsia="Calibri" w:hAnsi="Times New Roman" w:cs="Times New Roman"/>
                <w:i/>
                <w:iCs/>
                <w:sz w:val="20"/>
                <w:szCs w:val="20"/>
              </w:rPr>
              <w:t>2022 Pre-Application Forms</w:t>
            </w:r>
            <w:r w:rsidRPr="00FC6043">
              <w:rPr>
                <w:rFonts w:ascii="Times New Roman" w:eastAsia="Calibri" w:hAnsi="Times New Roman" w:cs="Times New Roman"/>
                <w:sz w:val="20"/>
                <w:szCs w:val="20"/>
              </w:rPr>
              <w:t xml:space="preserve">” </w:t>
            </w:r>
            <w:proofErr w:type="gramStart"/>
            <w:r w:rsidRPr="00FC6043">
              <w:rPr>
                <w:rFonts w:ascii="Times New Roman" w:eastAsia="Calibri" w:hAnsi="Times New Roman" w:cs="Times New Roman"/>
                <w:sz w:val="20"/>
                <w:szCs w:val="20"/>
              </w:rPr>
              <w:t>--  download</w:t>
            </w:r>
            <w:proofErr w:type="gramEnd"/>
            <w:r w:rsidRPr="00FC6043">
              <w:rPr>
                <w:rFonts w:ascii="Times New Roman" w:eastAsia="Calibri" w:hAnsi="Times New Roman" w:cs="Times New Roman"/>
                <w:sz w:val="20"/>
                <w:szCs w:val="20"/>
              </w:rPr>
              <w:t xml:space="preserve"> “</w:t>
            </w:r>
            <w:r w:rsidRPr="00FC6043">
              <w:rPr>
                <w:rFonts w:ascii="Times New Roman" w:eastAsia="Calibri" w:hAnsi="Times New Roman" w:cs="Times New Roman"/>
                <w:i/>
                <w:iCs/>
                <w:sz w:val="20"/>
                <w:szCs w:val="20"/>
              </w:rPr>
              <w:t>2022 Supplemental Pre-Application (includes Submission Summary tab for Fee Transmittal)</w:t>
            </w:r>
            <w:r w:rsidRPr="00FC6043">
              <w:rPr>
                <w:rFonts w:ascii="Times New Roman" w:eastAsia="Calibri" w:hAnsi="Times New Roman" w:cs="Times New Roman"/>
                <w:sz w:val="20"/>
                <w:szCs w:val="20"/>
              </w:rPr>
              <w:t>” -- see “</w:t>
            </w:r>
            <w:r w:rsidRPr="00FC6043">
              <w:rPr>
                <w:rFonts w:ascii="Times New Roman" w:eastAsia="Calibri" w:hAnsi="Times New Roman" w:cs="Times New Roman"/>
                <w:i/>
                <w:iCs/>
                <w:sz w:val="20"/>
                <w:szCs w:val="20"/>
              </w:rPr>
              <w:t>Relocation Summary</w:t>
            </w:r>
            <w:r w:rsidRPr="00FC6043">
              <w:rPr>
                <w:rFonts w:ascii="Times New Roman" w:eastAsia="Calibri" w:hAnsi="Times New Roman" w:cs="Times New Roman"/>
                <w:sz w:val="20"/>
                <w:szCs w:val="20"/>
              </w:rPr>
              <w:t xml:space="preserve">” tab. </w:t>
            </w:r>
          </w:p>
          <w:p w14:paraId="531C2DC8" w14:textId="77777777" w:rsidR="00FC6043" w:rsidRPr="00FC6043" w:rsidRDefault="00FC6043"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Written confirmation from federal agency (if applicable); and </w:t>
            </w:r>
          </w:p>
          <w:p w14:paraId="7B152413" w14:textId="77777777" w:rsidR="00FC6043" w:rsidRPr="00FC6043" w:rsidRDefault="00FC6043"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Any other supporting documentation.</w:t>
            </w:r>
          </w:p>
          <w:p w14:paraId="7515E59C" w14:textId="77777777" w:rsidR="00FC6043" w:rsidRPr="00FC6043" w:rsidRDefault="00FC6043" w:rsidP="00304B2F">
            <w:pPr>
              <w:contextualSpacing/>
              <w:rPr>
                <w:rFonts w:ascii="Times New Roman" w:eastAsia="Calibri" w:hAnsi="Times New Roman" w:cs="Times New Roman"/>
                <w:sz w:val="20"/>
                <w:szCs w:val="20"/>
              </w:rPr>
            </w:pPr>
          </w:p>
          <w:p w14:paraId="6416837C" w14:textId="77777777" w:rsidR="00FC6043" w:rsidRPr="00FC6043" w:rsidRDefault="00FC6043" w:rsidP="00304B2F">
            <w:pPr>
              <w:contextualSpacing/>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FC6043" w:rsidRPr="00FC6043" w14:paraId="50B5CB02" w14:textId="77777777" w:rsidTr="00E91E6E">
        <w:trPr>
          <w:jc w:val="center"/>
        </w:trPr>
        <w:tc>
          <w:tcPr>
            <w:tcW w:w="2157" w:type="dxa"/>
            <w:shd w:val="clear" w:color="auto" w:fill="auto"/>
            <w:tcMar>
              <w:top w:w="72" w:type="dxa"/>
              <w:left w:w="115" w:type="dxa"/>
              <w:bottom w:w="72" w:type="dxa"/>
              <w:right w:w="115" w:type="dxa"/>
            </w:tcMar>
            <w:vAlign w:val="center"/>
          </w:tcPr>
          <w:p w14:paraId="1692EA9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1D3F57F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221D4FEE"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Application Materials (Forms, etc.)</w:t>
            </w:r>
          </w:p>
        </w:tc>
        <w:tc>
          <w:tcPr>
            <w:tcW w:w="9590" w:type="dxa"/>
            <w:shd w:val="clear" w:color="auto" w:fill="auto"/>
            <w:tcMar>
              <w:top w:w="72" w:type="dxa"/>
              <w:left w:w="115" w:type="dxa"/>
              <w:bottom w:w="72" w:type="dxa"/>
              <w:right w:w="115" w:type="dxa"/>
            </w:tcMar>
            <w:vAlign w:val="center"/>
          </w:tcPr>
          <w:p w14:paraId="59902AB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Question</w:t>
            </w:r>
            <w:r w:rsidRPr="00FC6043">
              <w:rPr>
                <w:rFonts w:ascii="Times New Roman" w:eastAsia="Times New Roman" w:hAnsi="Times New Roman" w:cs="Times New Roman"/>
                <w:sz w:val="20"/>
                <w:szCs w:val="20"/>
              </w:rPr>
              <w:t>: Q22_0304_01 </w:t>
            </w:r>
          </w:p>
          <w:p w14:paraId="0AC36C6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Do the fees paid at pre-application need to be paid by certified funds? </w:t>
            </w:r>
          </w:p>
          <w:p w14:paraId="062153B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794D60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3E4199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the 2022 Supplemental Pre-Application (under Pre-Application 2022 Pre-Application Forms, </w:t>
            </w:r>
            <w:hyperlink r:id="rId65"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the </w:t>
            </w:r>
            <w:r w:rsidRPr="00FC6043">
              <w:rPr>
                <w:rFonts w:ascii="Times New Roman" w:eastAsia="Times New Roman" w:hAnsi="Times New Roman" w:cs="Times New Roman"/>
                <w:b/>
                <w:bCs/>
                <w:sz w:val="20"/>
                <w:szCs w:val="20"/>
              </w:rPr>
              <w:t>Fee Submission Instructions</w:t>
            </w:r>
            <w:r w:rsidRPr="00FC6043">
              <w:rPr>
                <w:rFonts w:ascii="Times New Roman" w:eastAsia="Times New Roman" w:hAnsi="Times New Roman" w:cs="Times New Roman"/>
                <w:sz w:val="20"/>
                <w:szCs w:val="20"/>
              </w:rPr>
              <w:t xml:space="preserve"> require a “</w:t>
            </w:r>
            <w:r w:rsidRPr="00FC6043">
              <w:rPr>
                <w:rFonts w:ascii="Times New Roman" w:eastAsia="Times New Roman" w:hAnsi="Times New Roman" w:cs="Times New Roman"/>
                <w:i/>
                <w:iCs/>
                <w:sz w:val="20"/>
                <w:szCs w:val="20"/>
              </w:rPr>
              <w:t>properly executed check</w:t>
            </w:r>
            <w:r w:rsidRPr="00FC6043">
              <w:rPr>
                <w:rFonts w:ascii="Times New Roman" w:eastAsia="Times New Roman" w:hAnsi="Times New Roman" w:cs="Times New Roman"/>
                <w:sz w:val="20"/>
                <w:szCs w:val="20"/>
              </w:rPr>
              <w:t>.” DCA does not require fees to be paid by certified funds.  </w:t>
            </w:r>
          </w:p>
        </w:tc>
      </w:tr>
      <w:tr w:rsidR="00FC6043" w:rsidRPr="00FC6043" w14:paraId="3D914E14" w14:textId="77777777" w:rsidTr="00E91E6E">
        <w:trPr>
          <w:jc w:val="center"/>
        </w:trPr>
        <w:tc>
          <w:tcPr>
            <w:tcW w:w="2157" w:type="dxa"/>
            <w:shd w:val="clear" w:color="auto" w:fill="auto"/>
            <w:tcMar>
              <w:top w:w="72" w:type="dxa"/>
              <w:left w:w="115" w:type="dxa"/>
              <w:bottom w:w="72" w:type="dxa"/>
              <w:right w:w="115" w:type="dxa"/>
            </w:tcMar>
            <w:vAlign w:val="center"/>
          </w:tcPr>
          <w:p w14:paraId="6939E4D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D0BFEA3"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0034B5D2"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012FDD7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Q0223_04 </w:t>
            </w:r>
          </w:p>
          <w:p w14:paraId="2450874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4061D371"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3F97AC2"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14E71CC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146B50A"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09BF875"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instructions referenced are the following: </w:t>
            </w:r>
          </w:p>
          <w:p w14:paraId="4A97605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FC6043" w:rsidRPr="00FC6043" w14:paraId="41BB732E"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C57EC05" w14:textId="77777777" w:rsidR="00FC6043" w:rsidRPr="00FC6043" w:rsidRDefault="00FC6043"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Performance Workbook:</w:t>
                  </w:r>
                  <w:r w:rsidRPr="00FC6043">
                    <w:rPr>
                      <w:rFonts w:ascii="Times New Roman" w:eastAsia="Times New Roman" w:hAnsi="Times New Roman" w:cs="Times New Roman"/>
                      <w:sz w:val="20"/>
                      <w:szCs w:val="20"/>
                    </w:rPr>
                    <w:t> </w:t>
                  </w:r>
                </w:p>
                <w:p w14:paraId="44064818" w14:textId="77777777" w:rsidR="00FC6043" w:rsidRPr="00FC6043" w:rsidRDefault="00FC6043"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Instructions for Capacity Form</w:t>
                  </w:r>
                  <w:r w:rsidRPr="00FC6043">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4008971D" w14:textId="77777777" w:rsidR="00FC6043" w:rsidRPr="00FC6043" w:rsidRDefault="00FC6043"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Performance Workbook:</w:t>
                  </w:r>
                  <w:r w:rsidRPr="00FC6043">
                    <w:rPr>
                      <w:rFonts w:ascii="Times New Roman" w:eastAsia="Times New Roman" w:hAnsi="Times New Roman" w:cs="Times New Roman"/>
                      <w:sz w:val="20"/>
                      <w:szCs w:val="20"/>
                    </w:rPr>
                    <w:t> </w:t>
                  </w:r>
                </w:p>
                <w:p w14:paraId="2499F792" w14:textId="77777777" w:rsidR="00FC6043" w:rsidRPr="00FC6043" w:rsidRDefault="00FC6043"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Capacity Form</w:t>
                  </w:r>
                  <w:r w:rsidRPr="00FC6043">
                    <w:rPr>
                      <w:rFonts w:ascii="Times New Roman" w:eastAsia="Times New Roman" w:hAnsi="Times New Roman" w:cs="Times New Roman"/>
                      <w:sz w:val="20"/>
                      <w:szCs w:val="20"/>
                    </w:rPr>
                    <w:t> </w:t>
                  </w:r>
                </w:p>
              </w:tc>
            </w:tr>
            <w:tr w:rsidR="00FC6043" w:rsidRPr="00FC6043" w14:paraId="50A609B2"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4F3E8F11" w14:textId="77777777" w:rsidR="00FC6043" w:rsidRPr="00FC6043" w:rsidRDefault="00FC6043" w:rsidP="00304B2F">
                  <w:pPr>
                    <w:keepNext/>
                    <w:keepLines/>
                    <w:spacing w:after="0" w:line="240" w:lineRule="auto"/>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2E035379" w14:textId="77777777" w:rsidR="00FC6043" w:rsidRPr="00FC6043" w:rsidRDefault="00FC6043" w:rsidP="00304B2F">
                  <w:pPr>
                    <w:keepNext/>
                    <w:keepLines/>
                    <w:spacing w:after="0" w:line="240" w:lineRule="auto"/>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Certifying Entity must list each affordable housing property currently [under </w:t>
                  </w:r>
                  <w:proofErr w:type="gramStart"/>
                  <w:r w:rsidRPr="00FC6043">
                    <w:rPr>
                      <w:rFonts w:ascii="Times New Roman" w:eastAsia="Times New Roman" w:hAnsi="Times New Roman" w:cs="Times New Roman"/>
                      <w:sz w:val="20"/>
                      <w:szCs w:val="20"/>
                    </w:rPr>
                    <w:t>review]…</w:t>
                  </w:r>
                  <w:proofErr w:type="gramEnd"/>
                  <w:r w:rsidRPr="00FC6043">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0CCEC91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405E9A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FC6043">
              <w:rPr>
                <w:rFonts w:ascii="Times New Roman" w:eastAsia="Times New Roman" w:hAnsi="Times New Roman" w:cs="Times New Roman"/>
                <w:b/>
                <w:bCs/>
                <w:sz w:val="20"/>
                <w:szCs w:val="20"/>
              </w:rPr>
              <w:t>[not yet]</w:t>
            </w:r>
            <w:r w:rsidRPr="00FC6043">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21E255A9"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2FCF6B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FC6043" w:rsidRPr="00FC6043" w14:paraId="31409478" w14:textId="77777777" w:rsidTr="00E91E6E">
        <w:trPr>
          <w:jc w:val="center"/>
        </w:trPr>
        <w:tc>
          <w:tcPr>
            <w:tcW w:w="2157" w:type="dxa"/>
            <w:shd w:val="clear" w:color="auto" w:fill="auto"/>
            <w:tcMar>
              <w:top w:w="72" w:type="dxa"/>
              <w:left w:w="115" w:type="dxa"/>
              <w:bottom w:w="72" w:type="dxa"/>
              <w:right w:w="115" w:type="dxa"/>
            </w:tcMar>
            <w:vAlign w:val="center"/>
          </w:tcPr>
          <w:p w14:paraId="0A6D245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18171A1C"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4951601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14:paraId="51E11E5D"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Q22_0302_02</w:t>
            </w:r>
          </w:p>
          <w:p w14:paraId="4456A9DB"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Pre-App submission portal.</w:t>
            </w:r>
          </w:p>
          <w:p w14:paraId="4BBF08C1" w14:textId="77777777" w:rsidR="00FC6043" w:rsidRPr="00FC6043" w:rsidRDefault="00FC6043" w:rsidP="00304B2F">
            <w:pPr>
              <w:contextualSpacing/>
              <w:rPr>
                <w:rFonts w:ascii="Times New Roman" w:hAnsi="Times New Roman" w:cs="Times New Roman"/>
                <w:sz w:val="20"/>
                <w:szCs w:val="20"/>
              </w:rPr>
            </w:pPr>
          </w:p>
          <w:p w14:paraId="7ABFB7EA"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lastRenderedPageBreak/>
              <w:t xml:space="preserve">Can DCA confirm if it is necessary to complete the Rent Schedule &amp; Summary tab, as well as any other unit mix information to be requested in the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portal, at Pre-Application, if the applicant is not requesting any pre-application waivers?</w:t>
            </w:r>
          </w:p>
          <w:p w14:paraId="27FF8A1D" w14:textId="77777777" w:rsidR="00FC6043" w:rsidRPr="00FC6043" w:rsidRDefault="00FC6043" w:rsidP="00304B2F">
            <w:pPr>
              <w:contextualSpacing/>
              <w:rPr>
                <w:rFonts w:ascii="Times New Roman" w:hAnsi="Times New Roman" w:cs="Times New Roman"/>
                <w:sz w:val="20"/>
                <w:szCs w:val="20"/>
              </w:rPr>
            </w:pPr>
          </w:p>
          <w:p w14:paraId="116248FD"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FC6043">
              <w:rPr>
                <w:rFonts w:ascii="Times New Roman" w:hAnsi="Times New Roman" w:cs="Times New Roman"/>
                <w:sz w:val="20"/>
                <w:szCs w:val="20"/>
              </w:rPr>
              <w:t>ie</w:t>
            </w:r>
            <w:proofErr w:type="spellEnd"/>
            <w:r w:rsidRPr="00FC6043">
              <w:rPr>
                <w:rFonts w:ascii="Times New Roman" w:hAnsi="Times New Roman" w:cs="Times New Roman"/>
                <w:sz w:val="20"/>
                <w:szCs w:val="20"/>
              </w:rPr>
              <w:t>;</w:t>
            </w:r>
            <w:proofErr w:type="gramEnd"/>
            <w:r w:rsidRPr="00FC6043">
              <w:rPr>
                <w:rFonts w:ascii="Times New Roman" w:hAnsi="Times New Roman" w:cs="Times New Roman"/>
                <w:sz w:val="20"/>
                <w:szCs w:val="20"/>
              </w:rPr>
              <w:t xml:space="preserve"> total units, bedroom mix, income targeting, proposed rents, utility allowances, or PBRA subsidy)?</w:t>
            </w:r>
          </w:p>
          <w:p w14:paraId="0296CC35" w14:textId="77777777" w:rsidR="00FC6043" w:rsidRPr="00FC6043" w:rsidRDefault="00FC6043" w:rsidP="00304B2F">
            <w:pPr>
              <w:contextualSpacing/>
              <w:rPr>
                <w:rFonts w:ascii="Times New Roman" w:hAnsi="Times New Roman" w:cs="Times New Roman"/>
                <w:sz w:val="20"/>
                <w:szCs w:val="20"/>
              </w:rPr>
            </w:pPr>
          </w:p>
          <w:p w14:paraId="6E24CCDE"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14D442A9"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2E0E0811" w14:textId="77777777" w:rsidR="00FC6043" w:rsidRPr="00FC6043" w:rsidRDefault="00FC6043" w:rsidP="00304B2F">
            <w:pPr>
              <w:contextualSpacing/>
              <w:rPr>
                <w:rFonts w:ascii="Times New Roman" w:hAnsi="Times New Roman" w:cs="Times New Roman"/>
                <w:sz w:val="20"/>
                <w:szCs w:val="20"/>
              </w:rPr>
            </w:pPr>
          </w:p>
          <w:p w14:paraId="6B583044" w14:textId="77777777" w:rsidR="00FC6043" w:rsidRPr="00FC6043" w:rsidRDefault="00FC6043" w:rsidP="00304B2F">
            <w:pPr>
              <w:rPr>
                <w:rStyle w:val="normaltextrun"/>
                <w:rFonts w:ascii="Times New Roman" w:hAnsi="Times New Roman" w:cs="Times New Roman"/>
                <w:sz w:val="20"/>
                <w:szCs w:val="20"/>
              </w:rPr>
            </w:pPr>
            <w:r w:rsidRPr="00FC6043">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FC6043">
              <w:rPr>
                <w:rFonts w:ascii="Times New Roman" w:hAnsi="Times New Roman" w:cs="Times New Roman"/>
                <w:i/>
                <w:iCs/>
                <w:sz w:val="20"/>
                <w:szCs w:val="20"/>
              </w:rPr>
              <w:t>Rent Schedule &amp; Summary</w:t>
            </w:r>
            <w:r w:rsidRPr="00FC6043">
              <w:rPr>
                <w:rFonts w:ascii="Times New Roman" w:hAnsi="Times New Roman" w:cs="Times New Roman"/>
                <w:sz w:val="20"/>
                <w:szCs w:val="20"/>
              </w:rPr>
              <w:t xml:space="preserve"> tab of the </w:t>
            </w:r>
            <w:r w:rsidRPr="00FC6043">
              <w:rPr>
                <w:rFonts w:ascii="Times New Roman" w:hAnsi="Times New Roman" w:cs="Times New Roman"/>
                <w:i/>
                <w:iCs/>
                <w:sz w:val="20"/>
                <w:szCs w:val="20"/>
              </w:rPr>
              <w:t>2022 Supplementary Pre-Application</w:t>
            </w:r>
            <w:r w:rsidRPr="00FC6043">
              <w:rPr>
                <w:rFonts w:ascii="Times New Roman" w:hAnsi="Times New Roman" w:cs="Times New Roman"/>
                <w:sz w:val="20"/>
                <w:szCs w:val="20"/>
              </w:rPr>
              <w:t xml:space="preserve">, </w:t>
            </w:r>
            <w:hyperlink r:id="rId66"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to view). </w:t>
            </w:r>
          </w:p>
        </w:tc>
      </w:tr>
      <w:tr w:rsidR="00FC6043" w:rsidRPr="00FC6043" w14:paraId="240588B1" w14:textId="77777777" w:rsidTr="00E91E6E">
        <w:trPr>
          <w:jc w:val="center"/>
        </w:trPr>
        <w:tc>
          <w:tcPr>
            <w:tcW w:w="2157" w:type="dxa"/>
            <w:shd w:val="clear" w:color="auto" w:fill="auto"/>
            <w:tcMar>
              <w:top w:w="72" w:type="dxa"/>
              <w:left w:w="115" w:type="dxa"/>
              <w:bottom w:w="72" w:type="dxa"/>
              <w:right w:w="115" w:type="dxa"/>
            </w:tcMar>
            <w:vAlign w:val="center"/>
          </w:tcPr>
          <w:p w14:paraId="158C8B8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4BD0610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1428085E"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5ED5AD0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65CC0B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Q0216_03</w:t>
            </w:r>
            <w:r w:rsidRPr="00FC6043">
              <w:rPr>
                <w:rStyle w:val="eop"/>
                <w:sz w:val="20"/>
                <w:szCs w:val="20"/>
              </w:rPr>
              <w:t> </w:t>
            </w:r>
          </w:p>
          <w:p w14:paraId="6F58E82A"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Please confirm that the DCA Rehabilitation Work Scope Form is required for 9% Rehab Pre-Applications. </w:t>
            </w:r>
            <w:r w:rsidRPr="00FC6043">
              <w:rPr>
                <w:rStyle w:val="eop"/>
                <w:sz w:val="20"/>
                <w:szCs w:val="20"/>
              </w:rPr>
              <w:t> </w:t>
            </w:r>
          </w:p>
          <w:p w14:paraId="40CF975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6EE60E3"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FC6043">
              <w:rPr>
                <w:rStyle w:val="eop"/>
                <w:sz w:val="20"/>
                <w:szCs w:val="20"/>
              </w:rPr>
              <w:t> </w:t>
            </w:r>
          </w:p>
          <w:p w14:paraId="3207D4B5"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7178017D"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23DDFB2B"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DCA has logged this public input for future consideration in our online QAP Public Input Survey (</w:t>
            </w:r>
            <w:hyperlink r:id="rId67" w:tgtFrame="_blank" w:history="1">
              <w:r w:rsidRPr="00FC6043">
                <w:rPr>
                  <w:rStyle w:val="normaltextrun"/>
                  <w:sz w:val="20"/>
                  <w:szCs w:val="20"/>
                  <w:u w:val="single"/>
                </w:rPr>
                <w:t>click here</w:t>
              </w:r>
            </w:hyperlink>
            <w:r w:rsidRPr="00FC6043">
              <w:rPr>
                <w:rStyle w:val="normaltextrun"/>
                <w:sz w:val="20"/>
                <w:szCs w:val="20"/>
              </w:rPr>
              <w:t xml:space="preserve"> to provide additional input). However, for purposes of the 2022 Competitive Round, the QAP states:</w:t>
            </w:r>
            <w:r w:rsidRPr="00FC6043">
              <w:rPr>
                <w:rStyle w:val="eop"/>
                <w:sz w:val="20"/>
                <w:szCs w:val="20"/>
              </w:rPr>
              <w:t> </w:t>
            </w:r>
          </w:p>
          <w:p w14:paraId="15F963AF"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1B71F9DB" w14:textId="77777777" w:rsidR="00FC6043" w:rsidRPr="00FC6043" w:rsidRDefault="00FC6043" w:rsidP="00304B2F">
            <w:pPr>
              <w:pStyle w:val="paragraph"/>
              <w:spacing w:before="0" w:beforeAutospacing="0" w:after="0" w:afterAutospacing="0"/>
              <w:ind w:left="1080"/>
              <w:textAlignment w:val="baseline"/>
              <w:rPr>
                <w:sz w:val="20"/>
                <w:szCs w:val="20"/>
              </w:rPr>
            </w:pPr>
            <w:r w:rsidRPr="00FC6043">
              <w:rPr>
                <w:rStyle w:val="normaltextrun"/>
                <w:b/>
                <w:bCs/>
                <w:sz w:val="20"/>
                <w:szCs w:val="20"/>
              </w:rPr>
              <w:t>(Core Plan) Submission Requirements and Award Limitations</w:t>
            </w:r>
            <w:r w:rsidRPr="00FC6043">
              <w:rPr>
                <w:rStyle w:val="normaltextrun"/>
                <w:sz w:val="20"/>
                <w:szCs w:val="20"/>
              </w:rPr>
              <w:t xml:space="preserve">, subsection </w:t>
            </w:r>
            <w:r w:rsidRPr="00FC6043">
              <w:rPr>
                <w:rStyle w:val="normaltextrun"/>
                <w:b/>
                <w:bCs/>
                <w:sz w:val="20"/>
                <w:szCs w:val="20"/>
              </w:rPr>
              <w:t>A. Pre-Determinations and Waivers</w:t>
            </w:r>
            <w:r w:rsidRPr="00FC6043">
              <w:rPr>
                <w:rStyle w:val="normaltextrun"/>
                <w:sz w:val="20"/>
                <w:szCs w:val="20"/>
              </w:rPr>
              <w:t>: “</w:t>
            </w:r>
            <w:r w:rsidRPr="00FC6043">
              <w:rPr>
                <w:rStyle w:val="normaltextrun"/>
                <w:i/>
                <w:iCs/>
                <w:sz w:val="20"/>
                <w:szCs w:val="20"/>
              </w:rPr>
              <w:t xml:space="preserve">Applicants must submit the following requests with pre-applications…Applications proposing rehabilitation or Adaptive </w:t>
            </w:r>
            <w:proofErr w:type="gramStart"/>
            <w:r w:rsidRPr="00FC6043">
              <w:rPr>
                <w:rStyle w:val="normaltextrun"/>
                <w:i/>
                <w:iCs/>
                <w:sz w:val="20"/>
                <w:szCs w:val="20"/>
              </w:rPr>
              <w:t>Reuse:…</w:t>
            </w:r>
            <w:proofErr w:type="gramEnd"/>
            <w:r w:rsidRPr="00FC6043">
              <w:rPr>
                <w:rStyle w:val="normaltextrun"/>
                <w:i/>
                <w:iCs/>
                <w:sz w:val="20"/>
                <w:szCs w:val="20"/>
              </w:rPr>
              <w:t>DCA Rehabilitation Work Scope Form</w:t>
            </w:r>
            <w:r w:rsidRPr="00FC6043">
              <w:rPr>
                <w:rStyle w:val="normaltextrun"/>
                <w:sz w:val="20"/>
                <w:szCs w:val="20"/>
              </w:rPr>
              <w:t>” </w:t>
            </w:r>
            <w:r w:rsidRPr="00FC6043">
              <w:rPr>
                <w:rStyle w:val="eop"/>
                <w:sz w:val="20"/>
                <w:szCs w:val="20"/>
              </w:rPr>
              <w:t> </w:t>
            </w:r>
          </w:p>
          <w:p w14:paraId="7E8B12C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85B924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For more discussion about supporting documentation during the Pre-Application stage, please see Q&amp;A posting </w:t>
            </w:r>
            <w:r w:rsidRPr="00FC6043">
              <w:rPr>
                <w:rStyle w:val="normaltextrun"/>
                <w:b/>
                <w:bCs/>
                <w:sz w:val="20"/>
                <w:szCs w:val="20"/>
              </w:rPr>
              <w:t>Q0216_01</w:t>
            </w:r>
            <w:r w:rsidRPr="00FC6043">
              <w:rPr>
                <w:rStyle w:val="normaltextrun"/>
                <w:sz w:val="20"/>
                <w:szCs w:val="20"/>
              </w:rPr>
              <w:t>. </w:t>
            </w:r>
          </w:p>
          <w:p w14:paraId="2C0702DC" w14:textId="77777777" w:rsidR="00FC6043" w:rsidRPr="00FC6043" w:rsidRDefault="00FC6043" w:rsidP="00304B2F">
            <w:pPr>
              <w:textAlignment w:val="baseline"/>
              <w:rPr>
                <w:rFonts w:ascii="Times New Roman" w:eastAsia="Times New Roman" w:hAnsi="Times New Roman" w:cs="Times New Roman"/>
                <w:b/>
                <w:bCs/>
                <w:sz w:val="20"/>
                <w:szCs w:val="20"/>
              </w:rPr>
            </w:pPr>
          </w:p>
        </w:tc>
      </w:tr>
      <w:tr w:rsidR="00FC6043" w:rsidRPr="00FC6043" w14:paraId="4594F9EA" w14:textId="77777777" w:rsidTr="00E91E6E">
        <w:trPr>
          <w:jc w:val="center"/>
        </w:trPr>
        <w:tc>
          <w:tcPr>
            <w:tcW w:w="2157" w:type="dxa"/>
            <w:shd w:val="clear" w:color="auto" w:fill="auto"/>
            <w:tcMar>
              <w:top w:w="72" w:type="dxa"/>
              <w:left w:w="115" w:type="dxa"/>
              <w:bottom w:w="72" w:type="dxa"/>
              <w:right w:w="115" w:type="dxa"/>
            </w:tcMar>
            <w:vAlign w:val="center"/>
          </w:tcPr>
          <w:p w14:paraId="0359AED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22944A77"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2DF9761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56345FC4"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324AD55E"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Q0216_01</w:t>
            </w:r>
          </w:p>
          <w:p w14:paraId="7BE857F4"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1B831F8F" w14:textId="77777777" w:rsidR="00FC6043" w:rsidRPr="00FC6043" w:rsidRDefault="00FC6043" w:rsidP="00304B2F">
            <w:pPr>
              <w:contextualSpacing/>
              <w:rPr>
                <w:rFonts w:ascii="Times New Roman" w:hAnsi="Times New Roman" w:cs="Times New Roman"/>
                <w:sz w:val="20"/>
                <w:szCs w:val="20"/>
              </w:rPr>
            </w:pPr>
          </w:p>
          <w:p w14:paraId="105E646E"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103F7B46"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lastRenderedPageBreak/>
              <w:t xml:space="preserve">The QAP states the following in </w:t>
            </w:r>
            <w:r w:rsidRPr="00FC6043">
              <w:rPr>
                <w:rFonts w:ascii="Times New Roman" w:hAnsi="Times New Roman" w:cs="Times New Roman"/>
                <w:b/>
                <w:bCs/>
                <w:sz w:val="20"/>
                <w:szCs w:val="20"/>
              </w:rPr>
              <w:t>Core Plan, Submission Requirements and Award Limitations, A. Pre-Determinations and Waivers</w:t>
            </w:r>
            <w:r w:rsidRPr="00FC6043">
              <w:rPr>
                <w:rFonts w:ascii="Times New Roman" w:hAnsi="Times New Roman" w:cs="Times New Roman"/>
                <w:sz w:val="20"/>
                <w:szCs w:val="20"/>
              </w:rPr>
              <w:t xml:space="preserve">: </w:t>
            </w:r>
            <w:r w:rsidRPr="00FC6043">
              <w:rPr>
                <w:rFonts w:ascii="Times New Roman" w:hAnsi="Times New Roman" w:cs="Times New Roman"/>
                <w:sz w:val="20"/>
                <w:szCs w:val="20"/>
              </w:rPr>
              <w:br/>
            </w:r>
          </w:p>
          <w:p w14:paraId="6E68DF74" w14:textId="77777777" w:rsidR="00FC6043" w:rsidRPr="00FC6043" w:rsidRDefault="00FC6043" w:rsidP="00304B2F">
            <w:pPr>
              <w:pStyle w:val="ListParagraph"/>
              <w:rPr>
                <w:rFonts w:ascii="Times New Roman" w:hAnsi="Times New Roman" w:cs="Times New Roman"/>
                <w:sz w:val="20"/>
                <w:szCs w:val="20"/>
              </w:rPr>
            </w:pPr>
            <w:r w:rsidRPr="00FC6043">
              <w:rPr>
                <w:rFonts w:ascii="Times New Roman" w:hAnsi="Times New Roman" w:cs="Times New Roman"/>
                <w:sz w:val="20"/>
                <w:szCs w:val="20"/>
              </w:rPr>
              <w:t>“</w:t>
            </w:r>
            <w:r w:rsidRPr="00FC6043">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FC6043">
              <w:rPr>
                <w:rFonts w:ascii="Times New Roman" w:hAnsi="Times New Roman" w:cs="Times New Roman"/>
                <w:i/>
                <w:iCs/>
                <w:sz w:val="20"/>
                <w:szCs w:val="20"/>
              </w:rPr>
              <w:t>Reuse:…</w:t>
            </w:r>
            <w:proofErr w:type="gramEnd"/>
            <w:r w:rsidRPr="00FC6043">
              <w:rPr>
                <w:rFonts w:ascii="Times New Roman" w:hAnsi="Times New Roman" w:cs="Times New Roman"/>
                <w:i/>
                <w:iCs/>
                <w:sz w:val="20"/>
                <w:szCs w:val="20"/>
              </w:rPr>
              <w:t>Physical Needs Assessment report</w:t>
            </w:r>
            <w:r w:rsidRPr="00FC6043">
              <w:rPr>
                <w:rFonts w:ascii="Times New Roman" w:hAnsi="Times New Roman" w:cs="Times New Roman"/>
                <w:sz w:val="20"/>
                <w:szCs w:val="20"/>
              </w:rPr>
              <w:t>…</w:t>
            </w:r>
            <w:r w:rsidRPr="00FC6043">
              <w:rPr>
                <w:rFonts w:ascii="Times New Roman" w:hAnsi="Times New Roman" w:cs="Times New Roman"/>
                <w:i/>
                <w:iCs/>
                <w:sz w:val="20"/>
                <w:szCs w:val="20"/>
              </w:rPr>
              <w:t>All of the above-listed waivers must be submitted at the pre-application stage.</w:t>
            </w:r>
            <w:r w:rsidRPr="00FC6043">
              <w:rPr>
                <w:rFonts w:ascii="Times New Roman" w:hAnsi="Times New Roman" w:cs="Times New Roman"/>
                <w:sz w:val="20"/>
                <w:szCs w:val="20"/>
              </w:rPr>
              <w:t>”</w:t>
            </w:r>
            <w:r w:rsidRPr="00FC6043">
              <w:rPr>
                <w:rFonts w:ascii="Times New Roman" w:hAnsi="Times New Roman" w:cs="Times New Roman"/>
                <w:sz w:val="20"/>
                <w:szCs w:val="20"/>
              </w:rPr>
              <w:br/>
            </w:r>
          </w:p>
          <w:p w14:paraId="485159BB" w14:textId="77777777" w:rsidR="00FC6043" w:rsidRPr="00FC6043" w:rsidRDefault="00FC6043" w:rsidP="00304B2F">
            <w:pPr>
              <w:rPr>
                <w:rFonts w:ascii="Times New Roman" w:hAnsi="Times New Roman" w:cs="Times New Roman"/>
                <w:sz w:val="20"/>
                <w:szCs w:val="20"/>
              </w:rPr>
            </w:pPr>
            <w:r w:rsidRPr="00FC6043">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73EC26AF"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tc>
      </w:tr>
      <w:tr w:rsidR="00FC6043" w:rsidRPr="00FC6043" w14:paraId="4DE669D0" w14:textId="77777777" w:rsidTr="00E91E6E">
        <w:trPr>
          <w:jc w:val="center"/>
        </w:trPr>
        <w:tc>
          <w:tcPr>
            <w:tcW w:w="2157" w:type="dxa"/>
            <w:shd w:val="clear" w:color="auto" w:fill="auto"/>
            <w:tcMar>
              <w:top w:w="72" w:type="dxa"/>
              <w:left w:w="115" w:type="dxa"/>
              <w:bottom w:w="72" w:type="dxa"/>
              <w:right w:w="115" w:type="dxa"/>
            </w:tcMar>
            <w:vAlign w:val="center"/>
          </w:tcPr>
          <w:p w14:paraId="7F44670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7E31CD16"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1.16</w:t>
            </w:r>
          </w:p>
          <w:p w14:paraId="5795B8E8"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25E3761F"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Q0222_03</w:t>
            </w:r>
          </w:p>
          <w:p w14:paraId="223754F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Will solely assisted USDA 515 properties be eligible for 9% tax credit funding under the current 2022 QAP?</w:t>
            </w:r>
          </w:p>
          <w:p w14:paraId="3FC22E37" w14:textId="77777777" w:rsidR="00FC6043" w:rsidRPr="00FC6043" w:rsidRDefault="00FC6043" w:rsidP="00304B2F">
            <w:pPr>
              <w:contextualSpacing/>
              <w:rPr>
                <w:rFonts w:ascii="Times New Roman" w:hAnsi="Times New Roman" w:cs="Times New Roman"/>
                <w:sz w:val="20"/>
                <w:szCs w:val="20"/>
              </w:rPr>
            </w:pPr>
          </w:p>
          <w:p w14:paraId="1773C235"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4EEE3701"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The QAP lists all 9% Competitive Round sub-determinations in </w:t>
            </w:r>
            <w:r w:rsidRPr="00FC6043">
              <w:rPr>
                <w:rFonts w:ascii="Times New Roman" w:hAnsi="Times New Roman" w:cs="Times New Roman"/>
                <w:b/>
                <w:bCs/>
                <w:sz w:val="20"/>
                <w:szCs w:val="20"/>
              </w:rPr>
              <w:t>(Core Plan) Evaluation Of 9% Tax Credit Competitive Applications, D. Selection, 2. Sequence of Competitive Round Award Determinations</w:t>
            </w:r>
            <w:r w:rsidRPr="00FC6043">
              <w:rPr>
                <w:rFonts w:ascii="Times New Roman" w:hAnsi="Times New Roman" w:cs="Times New Roman"/>
                <w:sz w:val="20"/>
                <w:szCs w:val="20"/>
              </w:rPr>
              <w:t>. These include:</w:t>
            </w:r>
            <w:r w:rsidRPr="00FC6043">
              <w:rPr>
                <w:rFonts w:ascii="Times New Roman" w:hAnsi="Times New Roman" w:cs="Times New Roman"/>
                <w:sz w:val="20"/>
                <w:szCs w:val="20"/>
              </w:rPr>
              <w:br/>
            </w:r>
          </w:p>
          <w:p w14:paraId="23C113B5" w14:textId="77777777" w:rsidR="00FC6043" w:rsidRPr="00FC6043" w:rsidRDefault="00FC6043" w:rsidP="00304B2F">
            <w:pPr>
              <w:pStyle w:val="ListParagraph"/>
              <w:numPr>
                <w:ilvl w:val="0"/>
                <w:numId w:val="7"/>
              </w:numPr>
              <w:rPr>
                <w:rFonts w:ascii="Times New Roman" w:hAnsi="Times New Roman" w:cs="Times New Roman"/>
                <w:sz w:val="20"/>
                <w:szCs w:val="20"/>
              </w:rPr>
            </w:pPr>
            <w:r w:rsidRPr="00FC6043">
              <w:rPr>
                <w:rFonts w:ascii="Times New Roman" w:hAnsi="Times New Roman" w:cs="Times New Roman"/>
                <w:sz w:val="20"/>
                <w:szCs w:val="20"/>
              </w:rPr>
              <w:t>Preservation Set Asides: RAD, Housing Tax Credit, and HUD-assisted properties</w:t>
            </w:r>
          </w:p>
          <w:p w14:paraId="411DC146" w14:textId="77777777" w:rsidR="00FC6043" w:rsidRPr="00FC6043" w:rsidRDefault="00FC6043" w:rsidP="00304B2F">
            <w:pPr>
              <w:pStyle w:val="ListParagraph"/>
              <w:numPr>
                <w:ilvl w:val="0"/>
                <w:numId w:val="7"/>
              </w:numPr>
              <w:rPr>
                <w:rFonts w:ascii="Times New Roman" w:hAnsi="Times New Roman" w:cs="Times New Roman"/>
                <w:sz w:val="20"/>
                <w:szCs w:val="20"/>
              </w:rPr>
            </w:pPr>
            <w:r w:rsidRPr="00FC6043">
              <w:rPr>
                <w:rFonts w:ascii="Times New Roman" w:hAnsi="Times New Roman" w:cs="Times New Roman"/>
                <w:sz w:val="20"/>
                <w:szCs w:val="20"/>
              </w:rPr>
              <w:t xml:space="preserve">New Supply competitions  </w:t>
            </w:r>
          </w:p>
          <w:p w14:paraId="2D8C6EF3" w14:textId="77777777" w:rsidR="00FC6043" w:rsidRPr="00FC6043" w:rsidRDefault="00FC6043" w:rsidP="00304B2F">
            <w:pPr>
              <w:rPr>
                <w:rFonts w:ascii="Times New Roman" w:hAnsi="Times New Roman" w:cs="Times New Roman"/>
                <w:sz w:val="20"/>
                <w:szCs w:val="20"/>
              </w:rPr>
            </w:pPr>
          </w:p>
          <w:p w14:paraId="7F8935EB" w14:textId="77777777" w:rsidR="00FC6043" w:rsidRPr="00FC6043" w:rsidRDefault="00FC6043" w:rsidP="00304B2F">
            <w:pPr>
              <w:textAlignment w:val="baseline"/>
              <w:rPr>
                <w:rStyle w:val="normaltextrun"/>
                <w:rFonts w:ascii="Times New Roman" w:hAnsi="Times New Roman" w:cs="Times New Roman"/>
                <w:b/>
                <w:bCs/>
                <w:sz w:val="20"/>
                <w:szCs w:val="20"/>
              </w:rPr>
            </w:pPr>
            <w:r w:rsidRPr="00FC6043">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68">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and go to “Join our email list”).</w:t>
            </w:r>
          </w:p>
        </w:tc>
      </w:tr>
      <w:tr w:rsidR="00FC6043" w:rsidRPr="00FC6043" w14:paraId="227ECCC3" w14:textId="77777777" w:rsidTr="00E91E6E">
        <w:trPr>
          <w:jc w:val="center"/>
        </w:trPr>
        <w:tc>
          <w:tcPr>
            <w:tcW w:w="2157" w:type="dxa"/>
            <w:shd w:val="clear" w:color="auto" w:fill="auto"/>
            <w:tcMar>
              <w:top w:w="72" w:type="dxa"/>
              <w:left w:w="115" w:type="dxa"/>
              <w:bottom w:w="72" w:type="dxa"/>
              <w:right w:w="115" w:type="dxa"/>
            </w:tcMar>
            <w:vAlign w:val="center"/>
          </w:tcPr>
          <w:p w14:paraId="1B762AB4"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F510293"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w:t>
            </w:r>
          </w:p>
          <w:p w14:paraId="01DC8A5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Threshold Criteria;</w:t>
            </w:r>
          </w:p>
          <w:p w14:paraId="04B2C86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59BFBB4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Q0216_02 </w:t>
            </w:r>
          </w:p>
          <w:p w14:paraId="2B7FFCFB"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6818F934"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sz w:val="20"/>
                <w:szCs w:val="20"/>
              </w:rPr>
              <w:br/>
            </w: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11D3FC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The QAP states:  </w:t>
            </w:r>
          </w:p>
          <w:p w14:paraId="7A252AE8"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EEBF027" w14:textId="77777777" w:rsidR="00FC6043" w:rsidRPr="00FC6043" w:rsidRDefault="00FC6043"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Threshold Criteria, Occupied Developments</w:t>
            </w: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FC6043">
              <w:rPr>
                <w:rFonts w:ascii="Times New Roman" w:eastAsia="Times New Roman" w:hAnsi="Times New Roman" w:cs="Times New Roman"/>
                <w:sz w:val="20"/>
                <w:szCs w:val="20"/>
              </w:rPr>
              <w:t>.” </w:t>
            </w:r>
          </w:p>
          <w:p w14:paraId="3C68FB55" w14:textId="77777777" w:rsidR="00FC6043" w:rsidRPr="00FC6043" w:rsidRDefault="00FC6043" w:rsidP="00304B2F">
            <w:pPr>
              <w:contextualSpacing/>
              <w:rPr>
                <w:rFonts w:ascii="Times New Roman" w:hAnsi="Times New Roman" w:cs="Times New Roman"/>
                <w:b/>
                <w:bCs/>
                <w:sz w:val="20"/>
                <w:szCs w:val="20"/>
              </w:rPr>
            </w:pPr>
          </w:p>
        </w:tc>
      </w:tr>
      <w:tr w:rsidR="00FC6043" w:rsidRPr="00FC6043" w14:paraId="321BF45D" w14:textId="77777777" w:rsidTr="00E91E6E">
        <w:trPr>
          <w:jc w:val="center"/>
        </w:trPr>
        <w:tc>
          <w:tcPr>
            <w:tcW w:w="2157" w:type="dxa"/>
            <w:shd w:val="clear" w:color="auto" w:fill="auto"/>
            <w:tcMar>
              <w:top w:w="72" w:type="dxa"/>
              <w:left w:w="115" w:type="dxa"/>
              <w:bottom w:w="72" w:type="dxa"/>
              <w:right w:w="115" w:type="dxa"/>
            </w:tcMar>
            <w:vAlign w:val="center"/>
          </w:tcPr>
          <w:p w14:paraId="7582295B"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D79841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6.00 </w:t>
            </w:r>
          </w:p>
          <w:p w14:paraId="59CC4B54"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Emphasys Application Portal</w:t>
            </w:r>
          </w:p>
        </w:tc>
        <w:tc>
          <w:tcPr>
            <w:tcW w:w="9590" w:type="dxa"/>
            <w:shd w:val="clear" w:color="auto" w:fill="auto"/>
            <w:tcMar>
              <w:top w:w="72" w:type="dxa"/>
              <w:left w:w="115" w:type="dxa"/>
              <w:bottom w:w="72" w:type="dxa"/>
              <w:right w:w="115" w:type="dxa"/>
            </w:tcMar>
            <w:vAlign w:val="center"/>
          </w:tcPr>
          <w:p w14:paraId="0D72B67A"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lastRenderedPageBreak/>
              <w:t>Question</w:t>
            </w:r>
            <w:r w:rsidRPr="00FC6043">
              <w:rPr>
                <w:rStyle w:val="normaltextrun"/>
                <w:sz w:val="20"/>
                <w:szCs w:val="20"/>
              </w:rPr>
              <w:t>: Q0302_15</w:t>
            </w:r>
          </w:p>
          <w:p w14:paraId="04CF1B73"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lastRenderedPageBreak/>
              <w:t xml:space="preserve">On March 1st, the “DCA Housing Finance Updates” email blast stated that the </w:t>
            </w:r>
            <w:proofErr w:type="spellStart"/>
            <w:r w:rsidRPr="00FC6043">
              <w:rPr>
                <w:rStyle w:val="normaltextrun"/>
                <w:sz w:val="20"/>
                <w:szCs w:val="20"/>
              </w:rPr>
              <w:t>Emphasys</w:t>
            </w:r>
            <w:proofErr w:type="spellEnd"/>
            <w:r w:rsidRPr="00FC6043">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FC6043">
              <w:rPr>
                <w:rStyle w:val="normaltextrun"/>
                <w:sz w:val="20"/>
                <w:szCs w:val="20"/>
              </w:rPr>
              <w:t>Emphasys</w:t>
            </w:r>
            <w:proofErr w:type="spellEnd"/>
            <w:r w:rsidRPr="00FC6043">
              <w:rPr>
                <w:rStyle w:val="normaltextrun"/>
                <w:sz w:val="20"/>
                <w:szCs w:val="20"/>
              </w:rPr>
              <w:t xml:space="preserve">.” Please confirm the status of the </w:t>
            </w:r>
            <w:proofErr w:type="spellStart"/>
            <w:r w:rsidRPr="00FC6043">
              <w:rPr>
                <w:rStyle w:val="normaltextrun"/>
                <w:sz w:val="20"/>
                <w:szCs w:val="20"/>
              </w:rPr>
              <w:t>Emphasys</w:t>
            </w:r>
            <w:proofErr w:type="spellEnd"/>
            <w:r w:rsidRPr="00FC6043">
              <w:rPr>
                <w:rStyle w:val="normaltextrun"/>
                <w:sz w:val="20"/>
                <w:szCs w:val="20"/>
              </w:rPr>
              <w:t xml:space="preserve"> Pre-Application. </w:t>
            </w:r>
          </w:p>
          <w:p w14:paraId="185CB5F0" w14:textId="77777777" w:rsidR="00FC6043" w:rsidRPr="00FC6043" w:rsidRDefault="00FC6043" w:rsidP="00304B2F">
            <w:pPr>
              <w:pStyle w:val="paragraph"/>
              <w:spacing w:before="0" w:beforeAutospacing="0" w:after="0" w:afterAutospacing="0"/>
              <w:textAlignment w:val="baseline"/>
              <w:rPr>
                <w:rStyle w:val="normaltextrun"/>
                <w:sz w:val="20"/>
                <w:szCs w:val="20"/>
              </w:rPr>
            </w:pPr>
          </w:p>
          <w:p w14:paraId="37BC83A4"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5613010B"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In the March 1</w:t>
            </w:r>
            <w:r w:rsidRPr="00FC6043">
              <w:rPr>
                <w:rStyle w:val="normaltextrun"/>
                <w:sz w:val="20"/>
                <w:szCs w:val="20"/>
                <w:vertAlign w:val="superscript"/>
              </w:rPr>
              <w:t>st</w:t>
            </w:r>
            <w:r w:rsidRPr="00FC6043">
              <w:rPr>
                <w:rStyle w:val="normaltextrun"/>
                <w:sz w:val="20"/>
                <w:szCs w:val="20"/>
              </w:rPr>
              <w:t xml:space="preserve"> email blast referenced, the inclusion of the prior week’s email notification about DCA staff “working to integrate the Pre-Application into </w:t>
            </w:r>
            <w:proofErr w:type="spellStart"/>
            <w:r w:rsidRPr="00FC6043">
              <w:rPr>
                <w:rStyle w:val="normaltextrun"/>
                <w:sz w:val="20"/>
                <w:szCs w:val="20"/>
              </w:rPr>
              <w:t>Emphasys</w:t>
            </w:r>
            <w:proofErr w:type="spellEnd"/>
            <w:r w:rsidRPr="00FC6043">
              <w:rPr>
                <w:rStyle w:val="normaltextrun"/>
                <w:sz w:val="20"/>
                <w:szCs w:val="20"/>
              </w:rPr>
              <w:t xml:space="preserve">” was an error. The </w:t>
            </w:r>
            <w:proofErr w:type="spellStart"/>
            <w:r w:rsidRPr="00FC6043">
              <w:rPr>
                <w:rStyle w:val="normaltextrun"/>
                <w:sz w:val="20"/>
                <w:szCs w:val="20"/>
              </w:rPr>
              <w:t>Emphasys</w:t>
            </w:r>
            <w:proofErr w:type="spellEnd"/>
            <w:r w:rsidRPr="00FC6043">
              <w:rPr>
                <w:rStyle w:val="normaltextrun"/>
                <w:sz w:val="20"/>
                <w:szCs w:val="20"/>
              </w:rPr>
              <w:t xml:space="preserve"> Pre-Application was posted the week of February 25</w:t>
            </w:r>
            <w:r w:rsidRPr="00FC6043">
              <w:rPr>
                <w:rStyle w:val="normaltextrun"/>
                <w:sz w:val="20"/>
                <w:szCs w:val="20"/>
                <w:vertAlign w:val="superscript"/>
              </w:rPr>
              <w:t>th</w:t>
            </w:r>
            <w:r w:rsidRPr="00FC6043">
              <w:rPr>
                <w:rStyle w:val="normaltextrun"/>
                <w:sz w:val="20"/>
                <w:szCs w:val="20"/>
              </w:rPr>
              <w:t xml:space="preserve">. </w:t>
            </w:r>
          </w:p>
        </w:tc>
      </w:tr>
      <w:tr w:rsidR="00FC6043" w:rsidRPr="00FC6043" w14:paraId="5E21485A" w14:textId="77777777" w:rsidTr="00E91E6E">
        <w:trPr>
          <w:jc w:val="center"/>
        </w:trPr>
        <w:tc>
          <w:tcPr>
            <w:tcW w:w="2157" w:type="dxa"/>
            <w:shd w:val="clear" w:color="auto" w:fill="auto"/>
            <w:tcMar>
              <w:top w:w="72" w:type="dxa"/>
              <w:left w:w="115" w:type="dxa"/>
              <w:bottom w:w="72" w:type="dxa"/>
              <w:right w:w="115" w:type="dxa"/>
            </w:tcMar>
            <w:vAlign w:val="center"/>
          </w:tcPr>
          <w:p w14:paraId="757A66CE"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73C6D09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2D3C1B86"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14:paraId="75F8BD37"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Q0223_03 </w:t>
            </w:r>
          </w:p>
          <w:p w14:paraId="627FE981" w14:textId="77777777" w:rsidR="00FC6043" w:rsidRPr="00FC6043" w:rsidRDefault="00FC6043"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When reviewing the 2022 9% Pre-App Submission Instructions for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w:t>
            </w:r>
          </w:p>
          <w:p w14:paraId="602DE3E3"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B8C562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1D10196"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69"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p w14:paraId="3A36A9EA" w14:textId="77777777" w:rsidR="00FC6043" w:rsidRPr="00FC6043" w:rsidRDefault="00FC6043" w:rsidP="00304B2F">
            <w:pPr>
              <w:contextualSpacing/>
              <w:rPr>
                <w:rFonts w:ascii="Times New Roman" w:hAnsi="Times New Roman" w:cs="Times New Roman"/>
                <w:b/>
                <w:bCs/>
                <w:sz w:val="20"/>
                <w:szCs w:val="20"/>
              </w:rPr>
            </w:pPr>
          </w:p>
        </w:tc>
      </w:tr>
      <w:tr w:rsidR="00FC6043" w:rsidRPr="00FC6043" w14:paraId="4EE1413A" w14:textId="77777777" w:rsidTr="00E91E6E">
        <w:trPr>
          <w:jc w:val="center"/>
        </w:trPr>
        <w:tc>
          <w:tcPr>
            <w:tcW w:w="2157" w:type="dxa"/>
            <w:shd w:val="clear" w:color="auto" w:fill="auto"/>
            <w:tcMar>
              <w:top w:w="72" w:type="dxa"/>
              <w:left w:w="115" w:type="dxa"/>
              <w:bottom w:w="72" w:type="dxa"/>
              <w:right w:w="115" w:type="dxa"/>
            </w:tcMar>
            <w:vAlign w:val="center"/>
          </w:tcPr>
          <w:p w14:paraId="3DE19670"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1255163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1.19</w:t>
            </w:r>
          </w:p>
          <w:p w14:paraId="6540FE8F"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Core Plan;</w:t>
            </w:r>
          </w:p>
          <w:p w14:paraId="0972ACF6"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0F621A42"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Q0201_05</w:t>
            </w:r>
          </w:p>
          <w:p w14:paraId="419614FE"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When is the 9% Credits Pre-Application deadline? </w:t>
            </w:r>
          </w:p>
          <w:p w14:paraId="35B024E6" w14:textId="77777777" w:rsidR="00FC6043" w:rsidRPr="00FC6043" w:rsidRDefault="00FC6043" w:rsidP="00304B2F">
            <w:pPr>
              <w:pStyle w:val="paragraph"/>
              <w:spacing w:before="0" w:beforeAutospacing="0" w:after="0" w:afterAutospacing="0"/>
              <w:textAlignment w:val="baseline"/>
              <w:rPr>
                <w:rStyle w:val="normaltextrun"/>
                <w:sz w:val="20"/>
                <w:szCs w:val="20"/>
              </w:rPr>
            </w:pPr>
          </w:p>
          <w:p w14:paraId="4184501D"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0C024A18"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DCA has extended the 9% Credits Pre-Application deadline to Friday, March 11th, 2022. This extension applies to all 9% Credit deadlines previously listed as “3/4/22” in </w:t>
            </w:r>
            <w:r w:rsidRPr="00FC6043">
              <w:rPr>
                <w:rStyle w:val="normaltextrun"/>
                <w:i/>
                <w:iCs/>
                <w:sz w:val="20"/>
                <w:szCs w:val="20"/>
              </w:rPr>
              <w:t>Core Plan, Exhibit A: DCA Pre-Application Fees and Deadline Schedules</w:t>
            </w:r>
            <w:r w:rsidRPr="00FC6043">
              <w:rPr>
                <w:rStyle w:val="normaltextrun"/>
                <w:sz w:val="20"/>
                <w:szCs w:val="20"/>
              </w:rPr>
              <w:t>.</w:t>
            </w:r>
          </w:p>
        </w:tc>
      </w:tr>
      <w:tr w:rsidR="00FC6043" w:rsidRPr="00FC6043" w14:paraId="66D2DFAC" w14:textId="77777777" w:rsidTr="00E91E6E">
        <w:trPr>
          <w:jc w:val="center"/>
        </w:trPr>
        <w:tc>
          <w:tcPr>
            <w:tcW w:w="2157" w:type="dxa"/>
            <w:shd w:val="clear" w:color="auto" w:fill="auto"/>
            <w:tcMar>
              <w:top w:w="72" w:type="dxa"/>
              <w:left w:w="115" w:type="dxa"/>
              <w:bottom w:w="72" w:type="dxa"/>
              <w:right w:w="115" w:type="dxa"/>
            </w:tcMar>
            <w:vAlign w:val="center"/>
          </w:tcPr>
          <w:p w14:paraId="329024FD"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5EE7CC5C"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1.19</w:t>
            </w:r>
          </w:p>
          <w:p w14:paraId="7D97C613"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Core Plan;</w:t>
            </w:r>
          </w:p>
          <w:p w14:paraId="4296D33E"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DCA Pre-Application Fees and Deadline Schedules </w:t>
            </w:r>
          </w:p>
          <w:p w14:paraId="2F32D39B" w14:textId="77777777" w:rsidR="00FC6043" w:rsidRPr="00FC6043" w:rsidRDefault="00FC6043"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BECB23B"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Q0201_06</w:t>
            </w:r>
          </w:p>
          <w:p w14:paraId="527E61DE"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When is the deadline for submitting a Full Application for consideration under the 2022 9% Credits Competitive Round? </w:t>
            </w:r>
          </w:p>
          <w:p w14:paraId="557D52B8" w14:textId="77777777" w:rsidR="00FC6043" w:rsidRPr="00FC6043" w:rsidRDefault="00FC6043" w:rsidP="00304B2F">
            <w:pPr>
              <w:pStyle w:val="paragraph"/>
              <w:spacing w:before="0" w:beforeAutospacing="0" w:after="0" w:afterAutospacing="0"/>
              <w:textAlignment w:val="baseline"/>
              <w:rPr>
                <w:rStyle w:val="normaltextrun"/>
                <w:sz w:val="20"/>
                <w:szCs w:val="20"/>
              </w:rPr>
            </w:pPr>
          </w:p>
          <w:p w14:paraId="43DB4B37"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4EE145CF"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The “Application Submission” deadline for 9% Credit applications is May 20</w:t>
            </w:r>
            <w:r w:rsidRPr="00FC6043">
              <w:rPr>
                <w:rStyle w:val="normaltextrun"/>
                <w:sz w:val="20"/>
                <w:szCs w:val="20"/>
                <w:vertAlign w:val="superscript"/>
              </w:rPr>
              <w:t>th</w:t>
            </w:r>
            <w:r w:rsidRPr="00FC6043">
              <w:rPr>
                <w:rStyle w:val="normaltextrun"/>
                <w:sz w:val="20"/>
                <w:szCs w:val="20"/>
              </w:rPr>
              <w:t xml:space="preserve">, 2022. </w:t>
            </w:r>
          </w:p>
          <w:p w14:paraId="33400552" w14:textId="77777777" w:rsidR="00FC6043" w:rsidRPr="00FC6043" w:rsidRDefault="00FC6043" w:rsidP="00304B2F">
            <w:pPr>
              <w:pStyle w:val="paragraph"/>
              <w:spacing w:before="0" w:beforeAutospacing="0" w:after="0" w:afterAutospacing="0"/>
              <w:textAlignment w:val="baseline"/>
              <w:rPr>
                <w:rStyle w:val="normaltextrun"/>
                <w:sz w:val="20"/>
                <w:szCs w:val="20"/>
              </w:rPr>
            </w:pPr>
          </w:p>
          <w:p w14:paraId="3A18DC94" w14:textId="77777777" w:rsidR="00FC6043" w:rsidRPr="00FC6043" w:rsidRDefault="00FC6043"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The term “Application Submission,” used throughout the QAP, refers to this date for purposes of the 9% Credits Competitive Round. See the “9% Deadline” column in </w:t>
            </w:r>
            <w:r w:rsidRPr="00FC6043">
              <w:rPr>
                <w:rStyle w:val="normaltextrun"/>
                <w:i/>
                <w:iCs/>
                <w:sz w:val="20"/>
                <w:szCs w:val="20"/>
              </w:rPr>
              <w:t>Core Plan, DCA Pre-Application Fees and Deadline Schedules</w:t>
            </w:r>
            <w:r w:rsidRPr="00FC6043">
              <w:rPr>
                <w:rStyle w:val="normaltextrun"/>
                <w:sz w:val="20"/>
                <w:szCs w:val="20"/>
              </w:rPr>
              <w:t xml:space="preserve"> for all deadlines associated with the 9% Credits Competitive Round. </w:t>
            </w:r>
          </w:p>
        </w:tc>
      </w:tr>
      <w:tr w:rsidR="00FC6043" w:rsidRPr="00FC6043" w14:paraId="221120F1" w14:textId="77777777" w:rsidTr="00E91E6E">
        <w:trPr>
          <w:jc w:val="center"/>
        </w:trPr>
        <w:tc>
          <w:tcPr>
            <w:tcW w:w="2157" w:type="dxa"/>
            <w:shd w:val="clear" w:color="auto" w:fill="auto"/>
            <w:tcMar>
              <w:top w:w="72" w:type="dxa"/>
              <w:left w:w="115" w:type="dxa"/>
              <w:bottom w:w="72" w:type="dxa"/>
              <w:right w:w="115" w:type="dxa"/>
            </w:tcMar>
            <w:vAlign w:val="center"/>
          </w:tcPr>
          <w:p w14:paraId="42DBB56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01CA39A9"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2.20</w:t>
            </w:r>
          </w:p>
          <w:p w14:paraId="4612BFB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Threshold Criteria; </w:t>
            </w:r>
          </w:p>
          <w:p w14:paraId="5850C517"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2DA5E16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Q0218_02</w:t>
            </w:r>
            <w:r w:rsidRPr="00FC6043">
              <w:rPr>
                <w:rStyle w:val="eop"/>
                <w:sz w:val="20"/>
                <w:szCs w:val="20"/>
              </w:rPr>
              <w:t> </w:t>
            </w:r>
          </w:p>
          <w:p w14:paraId="4FC4919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We were pre-qualified last year. Do we need to submit another pre-application for qualifications review this year or could we rely on last year’s qualified determination? </w:t>
            </w:r>
            <w:r w:rsidRPr="00FC6043">
              <w:rPr>
                <w:rStyle w:val="eop"/>
                <w:sz w:val="20"/>
                <w:szCs w:val="20"/>
              </w:rPr>
              <w:t> </w:t>
            </w:r>
            <w:r w:rsidRPr="00FC6043">
              <w:rPr>
                <w:rStyle w:val="normaltextrun"/>
                <w:sz w:val="20"/>
                <w:szCs w:val="20"/>
              </w:rPr>
              <w:t>If the latter, do we just submit last year’s qualifications approval with our Full Application? </w:t>
            </w:r>
            <w:r w:rsidRPr="00FC6043">
              <w:rPr>
                <w:rStyle w:val="eop"/>
                <w:sz w:val="20"/>
                <w:szCs w:val="20"/>
              </w:rPr>
              <w:t> </w:t>
            </w:r>
          </w:p>
          <w:p w14:paraId="43124D02"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302128EF" w14:textId="77777777" w:rsidR="00FC6043" w:rsidRPr="00FC6043" w:rsidRDefault="00FC6043" w:rsidP="00304B2F">
            <w:pPr>
              <w:pStyle w:val="paragraph"/>
              <w:spacing w:before="0" w:beforeAutospacing="0" w:after="0" w:afterAutospacing="0"/>
              <w:jc w:val="center"/>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032C1F30"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 xml:space="preserve">The 2022 QAP states in </w:t>
            </w:r>
            <w:r w:rsidRPr="00FC6043">
              <w:rPr>
                <w:rStyle w:val="normaltextrun"/>
                <w:i/>
                <w:iCs/>
                <w:sz w:val="20"/>
                <w:szCs w:val="20"/>
              </w:rPr>
              <w:t>Threshold Criteria, Experience, Capacity and Performance Requirements for General Partner and Developer Entities: </w:t>
            </w:r>
            <w:r w:rsidRPr="00FC6043">
              <w:rPr>
                <w:rStyle w:val="normaltextrun"/>
                <w:i/>
                <w:iCs/>
                <w:sz w:val="20"/>
                <w:szCs w:val="20"/>
              </w:rPr>
              <w:br/>
            </w:r>
            <w:r w:rsidRPr="00FC6043">
              <w:rPr>
                <w:rStyle w:val="eop"/>
                <w:i/>
                <w:iCs/>
                <w:sz w:val="20"/>
                <w:szCs w:val="20"/>
              </w:rPr>
              <w:t> </w:t>
            </w:r>
          </w:p>
          <w:p w14:paraId="4EB5170E" w14:textId="77777777" w:rsidR="00FC6043" w:rsidRPr="00FC6043" w:rsidRDefault="00FC6043" w:rsidP="00304B2F">
            <w:pPr>
              <w:pStyle w:val="paragraph"/>
              <w:numPr>
                <w:ilvl w:val="0"/>
                <w:numId w:val="5"/>
              </w:numPr>
              <w:spacing w:before="0" w:beforeAutospacing="0" w:after="0" w:afterAutospacing="0"/>
              <w:textAlignment w:val="baseline"/>
              <w:rPr>
                <w:sz w:val="20"/>
                <w:szCs w:val="20"/>
              </w:rPr>
            </w:pPr>
            <w:r w:rsidRPr="00FC6043">
              <w:rPr>
                <w:rStyle w:val="normaltextrun"/>
                <w:i/>
                <w:iCs/>
                <w:sz w:val="20"/>
                <w:szCs w:val="20"/>
              </w:rPr>
              <w:t>Overview</w:t>
            </w:r>
            <w:r w:rsidRPr="00FC6043">
              <w:rPr>
                <w:rStyle w:val="normaltextrun"/>
                <w:sz w:val="20"/>
                <w:szCs w:val="20"/>
              </w:rPr>
              <w:t>:</w:t>
            </w:r>
            <w:r w:rsidRPr="00FC6043">
              <w:rPr>
                <w:rStyle w:val="normaltextrun"/>
                <w:b/>
                <w:bCs/>
                <w:sz w:val="20"/>
                <w:szCs w:val="20"/>
              </w:rPr>
              <w:t xml:space="preserve"> </w:t>
            </w:r>
            <w:r w:rsidRPr="00FC6043">
              <w:rPr>
                <w:rStyle w:val="normaltextrun"/>
                <w:sz w:val="20"/>
                <w:szCs w:val="20"/>
              </w:rPr>
              <w:t>“DCA reviews the following four areas of the proposed Project Team: Experience, Capacity, Performance, Compliance History…”</w:t>
            </w:r>
            <w:r w:rsidRPr="00FC6043">
              <w:rPr>
                <w:rStyle w:val="eop"/>
                <w:sz w:val="20"/>
                <w:szCs w:val="20"/>
              </w:rPr>
              <w:t> </w:t>
            </w:r>
          </w:p>
          <w:p w14:paraId="14424AC9" w14:textId="77777777" w:rsidR="00FC6043" w:rsidRPr="00FC6043" w:rsidRDefault="00FC6043" w:rsidP="00304B2F">
            <w:pPr>
              <w:pStyle w:val="paragraph"/>
              <w:numPr>
                <w:ilvl w:val="0"/>
                <w:numId w:val="5"/>
              </w:numPr>
              <w:spacing w:before="0" w:beforeAutospacing="0" w:after="0" w:afterAutospacing="0"/>
              <w:textAlignment w:val="baseline"/>
              <w:rPr>
                <w:sz w:val="20"/>
                <w:szCs w:val="20"/>
              </w:rPr>
            </w:pPr>
            <w:r w:rsidRPr="00FC6043">
              <w:rPr>
                <w:rStyle w:val="normaltextrun"/>
                <w:i/>
                <w:iCs/>
                <w:sz w:val="20"/>
                <w:szCs w:val="20"/>
              </w:rPr>
              <w:t>C. Requirements for Experience (Certifying Entity)</w:t>
            </w:r>
            <w:r w:rsidRPr="00FC6043">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FC6043">
              <w:rPr>
                <w:rStyle w:val="eop"/>
                <w:sz w:val="20"/>
                <w:szCs w:val="20"/>
              </w:rPr>
              <w:t> </w:t>
            </w:r>
          </w:p>
          <w:p w14:paraId="4E3BAB34"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eop"/>
                <w:sz w:val="20"/>
                <w:szCs w:val="20"/>
              </w:rPr>
              <w:t> </w:t>
            </w:r>
          </w:p>
          <w:p w14:paraId="6223CDD8" w14:textId="77777777" w:rsidR="00FC6043" w:rsidRPr="00FC6043" w:rsidRDefault="00FC6043" w:rsidP="00304B2F">
            <w:pPr>
              <w:pStyle w:val="paragraph"/>
              <w:spacing w:before="0" w:beforeAutospacing="0" w:after="0" w:afterAutospacing="0"/>
              <w:textAlignment w:val="baseline"/>
              <w:rPr>
                <w:sz w:val="20"/>
                <w:szCs w:val="20"/>
              </w:rPr>
            </w:pPr>
            <w:r w:rsidRPr="00FC6043">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129CBD26" w14:textId="77777777" w:rsidR="00FC6043" w:rsidRPr="00FC6043" w:rsidRDefault="00FC6043" w:rsidP="00304B2F">
            <w:pPr>
              <w:contextualSpacing/>
              <w:rPr>
                <w:rFonts w:ascii="Times New Roman" w:hAnsi="Times New Roman" w:cs="Times New Roman"/>
                <w:b/>
                <w:bCs/>
                <w:sz w:val="20"/>
                <w:szCs w:val="20"/>
              </w:rPr>
            </w:pPr>
          </w:p>
        </w:tc>
      </w:tr>
      <w:tr w:rsidR="00FC6043" w:rsidRPr="00FC6043" w14:paraId="5BBEC0C1" w14:textId="77777777" w:rsidTr="00E91E6E">
        <w:trPr>
          <w:jc w:val="center"/>
        </w:trPr>
        <w:tc>
          <w:tcPr>
            <w:tcW w:w="2157" w:type="dxa"/>
            <w:shd w:val="clear" w:color="auto" w:fill="auto"/>
            <w:tcMar>
              <w:top w:w="72" w:type="dxa"/>
              <w:left w:w="115" w:type="dxa"/>
              <w:bottom w:w="72" w:type="dxa"/>
              <w:right w:w="115" w:type="dxa"/>
            </w:tcMar>
            <w:vAlign w:val="center"/>
          </w:tcPr>
          <w:p w14:paraId="062971A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7EF8EA2D"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7.00</w:t>
            </w:r>
          </w:p>
          <w:p w14:paraId="2E3CC57F"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sz w:val="20"/>
                <w:szCs w:val="20"/>
              </w:rPr>
              <w:t xml:space="preserve">Application Materials </w:t>
            </w:r>
            <w:r w:rsidRPr="00FC6043">
              <w:rPr>
                <w:rFonts w:ascii="Times New Roman" w:hAnsi="Times New Roman" w:cs="Times New Roman"/>
                <w:noProof/>
                <w:sz w:val="20"/>
                <w:szCs w:val="20"/>
              </w:rPr>
              <w:t xml:space="preserve">(Forms, etc.) </w:t>
            </w:r>
          </w:p>
          <w:p w14:paraId="6C716A6E" w14:textId="77777777" w:rsidR="00FC6043" w:rsidRPr="00FC6043" w:rsidRDefault="00FC6043"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560D013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Q0221_02 </w:t>
            </w:r>
          </w:p>
          <w:p w14:paraId="4BF53DA0"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1A4A135F"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6D5DABC"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535331D" w14:textId="77777777" w:rsidR="00FC6043" w:rsidRPr="00FC6043" w:rsidRDefault="00FC6043"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70"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to view posted Application Manuals and Forms by year).</w:t>
            </w:r>
          </w:p>
          <w:p w14:paraId="14F6D10E" w14:textId="77777777" w:rsidR="00FC6043" w:rsidRPr="00FC6043" w:rsidRDefault="00FC6043" w:rsidP="00304B2F">
            <w:pPr>
              <w:pStyle w:val="paragraph"/>
              <w:spacing w:before="0" w:beforeAutospacing="0" w:after="0" w:afterAutospacing="0"/>
              <w:textAlignment w:val="baseline"/>
              <w:rPr>
                <w:rStyle w:val="normaltextrun"/>
                <w:b/>
                <w:bCs/>
                <w:sz w:val="20"/>
                <w:szCs w:val="20"/>
              </w:rPr>
            </w:pPr>
          </w:p>
        </w:tc>
      </w:tr>
      <w:tr w:rsidR="00FC6043" w:rsidRPr="00FC6043" w14:paraId="58C2777D" w14:textId="77777777" w:rsidTr="00E91E6E">
        <w:trPr>
          <w:jc w:val="center"/>
        </w:trPr>
        <w:tc>
          <w:tcPr>
            <w:tcW w:w="2157" w:type="dxa"/>
            <w:shd w:val="clear" w:color="auto" w:fill="auto"/>
            <w:tcMar>
              <w:top w:w="72" w:type="dxa"/>
              <w:left w:w="115" w:type="dxa"/>
              <w:bottom w:w="72" w:type="dxa"/>
              <w:right w:w="115" w:type="dxa"/>
            </w:tcMar>
            <w:vAlign w:val="center"/>
          </w:tcPr>
          <w:p w14:paraId="3FF58E9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4A6B4471"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9.00 </w:t>
            </w:r>
          </w:p>
          <w:p w14:paraId="102D6EE2"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Other;</w:t>
            </w:r>
          </w:p>
          <w:p w14:paraId="3A0380AF" w14:textId="77777777" w:rsidR="00FC6043" w:rsidRPr="00FC6043" w:rsidRDefault="00FC6043"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336C9656"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t xml:space="preserve">Question: </w:t>
            </w:r>
            <w:r w:rsidRPr="00FC6043">
              <w:rPr>
                <w:rFonts w:ascii="Times New Roman" w:hAnsi="Times New Roman" w:cs="Times New Roman"/>
                <w:sz w:val="20"/>
                <w:szCs w:val="20"/>
              </w:rPr>
              <w:t>Q0218_01</w:t>
            </w:r>
          </w:p>
          <w:p w14:paraId="67D03622"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Do we still need to submit a Cost Limit waiver at the Pre-Application stage?  </w:t>
            </w:r>
            <w:r w:rsidRPr="00FC6043">
              <w:rPr>
                <w:rFonts w:ascii="Times New Roman" w:hAnsi="Times New Roman" w:cs="Times New Roman"/>
                <w:b/>
                <w:bCs/>
                <w:sz w:val="20"/>
                <w:szCs w:val="20"/>
              </w:rPr>
              <w:t xml:space="preserve"> </w:t>
            </w:r>
          </w:p>
          <w:p w14:paraId="39B9AED6" w14:textId="77777777" w:rsidR="00FC6043" w:rsidRPr="00FC6043" w:rsidRDefault="00FC6043" w:rsidP="00304B2F">
            <w:pPr>
              <w:contextualSpacing/>
              <w:rPr>
                <w:rFonts w:ascii="Times New Roman" w:hAnsi="Times New Roman" w:cs="Times New Roman"/>
                <w:b/>
                <w:bCs/>
                <w:sz w:val="20"/>
                <w:szCs w:val="20"/>
              </w:rPr>
            </w:pPr>
          </w:p>
          <w:p w14:paraId="23752495" w14:textId="77777777" w:rsidR="00FC6043" w:rsidRPr="00FC6043" w:rsidRDefault="00FC6043"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t xml:space="preserve">Answer:  </w:t>
            </w:r>
          </w:p>
          <w:p w14:paraId="60091DA0" w14:textId="77777777" w:rsidR="00FC6043" w:rsidRPr="00FC6043" w:rsidRDefault="00FC6043" w:rsidP="00304B2F">
            <w:pPr>
              <w:contextualSpacing/>
              <w:rPr>
                <w:rFonts w:ascii="Times New Roman" w:hAnsi="Times New Roman" w:cs="Times New Roman"/>
                <w:sz w:val="20"/>
                <w:szCs w:val="20"/>
              </w:rPr>
            </w:pPr>
            <w:r w:rsidRPr="00FC6043">
              <w:rPr>
                <w:rFonts w:ascii="Times New Roman" w:hAnsi="Times New Roman" w:cs="Times New Roman"/>
                <w:i/>
                <w:iCs/>
                <w:sz w:val="20"/>
                <w:szCs w:val="20"/>
              </w:rPr>
              <w:t>Threshold Criteria, Cost Limits</w:t>
            </w:r>
            <w:r w:rsidRPr="00FC6043">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first" r:id="rId7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3BB7" w14:textId="77777777" w:rsidR="00A4050A" w:rsidRDefault="00A4050A" w:rsidP="00441946">
      <w:pPr>
        <w:spacing w:after="0" w:line="240" w:lineRule="auto"/>
      </w:pPr>
      <w:r>
        <w:separator/>
      </w:r>
    </w:p>
  </w:endnote>
  <w:endnote w:type="continuationSeparator" w:id="0">
    <w:p w14:paraId="236BE90C" w14:textId="77777777" w:rsidR="00A4050A" w:rsidRDefault="00A4050A" w:rsidP="00441946">
      <w:pPr>
        <w:spacing w:after="0" w:line="240" w:lineRule="auto"/>
      </w:pPr>
      <w:r>
        <w:continuationSeparator/>
      </w:r>
    </w:p>
  </w:endnote>
  <w:endnote w:type="continuationNotice" w:id="1">
    <w:p w14:paraId="6C11E8FC"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18949" w14:textId="77777777" w:rsidR="00A4050A" w:rsidRDefault="00A4050A" w:rsidP="00441946">
      <w:pPr>
        <w:spacing w:after="0" w:line="240" w:lineRule="auto"/>
      </w:pPr>
      <w:r>
        <w:separator/>
      </w:r>
    </w:p>
  </w:footnote>
  <w:footnote w:type="continuationSeparator" w:id="0">
    <w:p w14:paraId="66B90262" w14:textId="77777777" w:rsidR="00A4050A" w:rsidRDefault="00A4050A" w:rsidP="00441946">
      <w:pPr>
        <w:spacing w:after="0" w:line="240" w:lineRule="auto"/>
      </w:pPr>
      <w:r>
        <w:continuationSeparator/>
      </w:r>
    </w:p>
  </w:footnote>
  <w:footnote w:type="continuationNotice" w:id="1">
    <w:p w14:paraId="4775E91C"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3"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9"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11"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24"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8709813">
    <w:abstractNumId w:val="40"/>
  </w:num>
  <w:num w:numId="2" w16cid:durableId="737752383">
    <w:abstractNumId w:val="26"/>
  </w:num>
  <w:num w:numId="3" w16cid:durableId="1134177323">
    <w:abstractNumId w:val="14"/>
  </w:num>
  <w:num w:numId="4" w16cid:durableId="1301377442">
    <w:abstractNumId w:val="9"/>
  </w:num>
  <w:num w:numId="5" w16cid:durableId="1287660847">
    <w:abstractNumId w:val="31"/>
  </w:num>
  <w:num w:numId="6" w16cid:durableId="468665769">
    <w:abstractNumId w:val="22"/>
  </w:num>
  <w:num w:numId="7" w16cid:durableId="114639476">
    <w:abstractNumId w:val="15"/>
  </w:num>
  <w:num w:numId="8" w16cid:durableId="276722603">
    <w:abstractNumId w:val="8"/>
  </w:num>
  <w:num w:numId="9" w16cid:durableId="848105232">
    <w:abstractNumId w:val="17"/>
  </w:num>
  <w:num w:numId="10" w16cid:durableId="2129085234">
    <w:abstractNumId w:val="49"/>
  </w:num>
  <w:num w:numId="11" w16cid:durableId="134764267">
    <w:abstractNumId w:val="27"/>
  </w:num>
  <w:num w:numId="12" w16cid:durableId="360983784">
    <w:abstractNumId w:val="12"/>
  </w:num>
  <w:num w:numId="13" w16cid:durableId="1524199092">
    <w:abstractNumId w:val="2"/>
  </w:num>
  <w:num w:numId="14" w16cid:durableId="2111852713">
    <w:abstractNumId w:val="23"/>
  </w:num>
  <w:num w:numId="15" w16cid:durableId="661203794">
    <w:abstractNumId w:val="10"/>
  </w:num>
  <w:num w:numId="16" w16cid:durableId="1390810475">
    <w:abstractNumId w:val="28"/>
  </w:num>
  <w:num w:numId="17" w16cid:durableId="1695692673">
    <w:abstractNumId w:val="18"/>
  </w:num>
  <w:num w:numId="18" w16cid:durableId="305555075">
    <w:abstractNumId w:val="19"/>
  </w:num>
  <w:num w:numId="19" w16cid:durableId="1870602388">
    <w:abstractNumId w:val="30"/>
  </w:num>
  <w:num w:numId="20" w16cid:durableId="243226343">
    <w:abstractNumId w:val="29"/>
  </w:num>
  <w:num w:numId="21" w16cid:durableId="826242045">
    <w:abstractNumId w:val="32"/>
  </w:num>
  <w:num w:numId="22" w16cid:durableId="477068752">
    <w:abstractNumId w:val="39"/>
  </w:num>
  <w:num w:numId="23" w16cid:durableId="1405108141">
    <w:abstractNumId w:val="11"/>
  </w:num>
  <w:num w:numId="24" w16cid:durableId="302662371">
    <w:abstractNumId w:val="42"/>
  </w:num>
  <w:num w:numId="25" w16cid:durableId="408426900">
    <w:abstractNumId w:val="34"/>
  </w:num>
  <w:num w:numId="26" w16cid:durableId="258299793">
    <w:abstractNumId w:val="16"/>
  </w:num>
  <w:num w:numId="27" w16cid:durableId="51126597">
    <w:abstractNumId w:val="47"/>
  </w:num>
  <w:num w:numId="28" w16cid:durableId="530538533">
    <w:abstractNumId w:val="1"/>
  </w:num>
  <w:num w:numId="29" w16cid:durableId="556671329">
    <w:abstractNumId w:val="44"/>
  </w:num>
  <w:num w:numId="30" w16cid:durableId="1179587228">
    <w:abstractNumId w:val="45"/>
  </w:num>
  <w:num w:numId="31" w16cid:durableId="905653822">
    <w:abstractNumId w:val="48"/>
  </w:num>
  <w:num w:numId="32" w16cid:durableId="1714234562">
    <w:abstractNumId w:val="43"/>
  </w:num>
  <w:num w:numId="33" w16cid:durableId="1385326552">
    <w:abstractNumId w:val="46"/>
  </w:num>
  <w:num w:numId="34" w16cid:durableId="2073113101">
    <w:abstractNumId w:val="6"/>
  </w:num>
  <w:num w:numId="35" w16cid:durableId="1662389180">
    <w:abstractNumId w:val="41"/>
  </w:num>
  <w:num w:numId="36" w16cid:durableId="1160776606">
    <w:abstractNumId w:val="36"/>
  </w:num>
  <w:num w:numId="37" w16cid:durableId="2128691878">
    <w:abstractNumId w:val="3"/>
  </w:num>
  <w:num w:numId="38" w16cid:durableId="1817405820">
    <w:abstractNumId w:val="50"/>
  </w:num>
  <w:num w:numId="39" w16cid:durableId="852764654">
    <w:abstractNumId w:val="33"/>
  </w:num>
  <w:num w:numId="40" w16cid:durableId="485363143">
    <w:abstractNumId w:val="7"/>
  </w:num>
  <w:num w:numId="41" w16cid:durableId="1100680669">
    <w:abstractNumId w:val="21"/>
  </w:num>
  <w:num w:numId="42" w16cid:durableId="2126265154">
    <w:abstractNumId w:val="38"/>
  </w:num>
  <w:num w:numId="43" w16cid:durableId="1863005557">
    <w:abstractNumId w:val="4"/>
  </w:num>
  <w:num w:numId="44" w16cid:durableId="1790585967">
    <w:abstractNumId w:val="5"/>
  </w:num>
  <w:num w:numId="45" w16cid:durableId="246546692">
    <w:abstractNumId w:val="35"/>
  </w:num>
  <w:num w:numId="46" w16cid:durableId="1268007707">
    <w:abstractNumId w:val="25"/>
  </w:num>
  <w:num w:numId="47" w16cid:durableId="723910834">
    <w:abstractNumId w:val="24"/>
  </w:num>
  <w:num w:numId="48" w16cid:durableId="1676492235">
    <w:abstractNumId w:val="20"/>
  </w:num>
  <w:num w:numId="49" w16cid:durableId="1246571517">
    <w:abstractNumId w:val="0"/>
  </w:num>
  <w:num w:numId="50" w16cid:durableId="91708070">
    <w:abstractNumId w:val="13"/>
  </w:num>
  <w:num w:numId="51" w16cid:durableId="1739131247">
    <w:abstractNumId w:val="37"/>
  </w:num>
  <w:num w:numId="52" w16cid:durableId="199249963">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996"/>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901"/>
    <w:rsid w:val="00243C0C"/>
    <w:rsid w:val="00243EAF"/>
    <w:rsid w:val="002449F8"/>
    <w:rsid w:val="00244FB2"/>
    <w:rsid w:val="002451A2"/>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662"/>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0FCD"/>
    <w:rsid w:val="0042153C"/>
    <w:rsid w:val="00421D8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B58"/>
    <w:rsid w:val="004A23DA"/>
    <w:rsid w:val="004A2556"/>
    <w:rsid w:val="004A275B"/>
    <w:rsid w:val="004A29D5"/>
    <w:rsid w:val="004A2A69"/>
    <w:rsid w:val="004A3150"/>
    <w:rsid w:val="004A3376"/>
    <w:rsid w:val="004A3E8A"/>
    <w:rsid w:val="004A491C"/>
    <w:rsid w:val="004A4C11"/>
    <w:rsid w:val="004A51B8"/>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5C5"/>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9C0"/>
    <w:rsid w:val="00693B40"/>
    <w:rsid w:val="00693C6E"/>
    <w:rsid w:val="00693EFD"/>
    <w:rsid w:val="006942E3"/>
    <w:rsid w:val="00694332"/>
    <w:rsid w:val="0069486E"/>
    <w:rsid w:val="00694B09"/>
    <w:rsid w:val="006961CB"/>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5F76"/>
    <w:rsid w:val="006C6462"/>
    <w:rsid w:val="006D04C4"/>
    <w:rsid w:val="006D0761"/>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0E3"/>
    <w:rsid w:val="007543D9"/>
    <w:rsid w:val="007544CF"/>
    <w:rsid w:val="00754581"/>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0872"/>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9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E64"/>
    <w:rsid w:val="00A06F36"/>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461"/>
    <w:rsid w:val="00BE1AD1"/>
    <w:rsid w:val="00BE1DB1"/>
    <w:rsid w:val="00BE24E2"/>
    <w:rsid w:val="00BE285F"/>
    <w:rsid w:val="00BE2B94"/>
    <w:rsid w:val="00BE2EC7"/>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A13"/>
    <w:rsid w:val="00CA3F7D"/>
    <w:rsid w:val="00CA43D3"/>
    <w:rsid w:val="00CA4495"/>
    <w:rsid w:val="00CA4A26"/>
    <w:rsid w:val="00CA5576"/>
    <w:rsid w:val="00CA5C3B"/>
    <w:rsid w:val="00CA61A5"/>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0091D8D-E5BA-4582-86F2-5F50D9FE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926065892">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9228557">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61413163">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753890862">
              <w:marLeft w:val="0"/>
              <w:marRight w:val="0"/>
              <w:marTop w:val="0"/>
              <w:marBottom w:val="0"/>
              <w:divBdr>
                <w:top w:val="none" w:sz="0" w:space="0" w:color="auto"/>
                <w:left w:val="none" w:sz="0" w:space="0" w:color="auto"/>
                <w:bottom w:val="none" w:sz="0" w:space="0" w:color="auto"/>
                <w:right w:val="none" w:sz="0" w:space="0" w:color="auto"/>
              </w:divBdr>
            </w:div>
          </w:divsChild>
        </w:div>
        <w:div w:id="1271667524">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www.dca.ga.gov/safe-affordable-housing/rental-housing-development/housing-tax-credit-program-lihtc/application" TargetMode="External"/><Relationship Id="rId42" Type="http://schemas.openxmlformats.org/officeDocument/2006/relationships/hyperlink" Target="https://www.dca.ga.gov/safe-affordable-housing/rental-housing-development/housing-tax-credit-program-lihtc/qualified-0/2021" TargetMode="External"/><Relationship Id="rId47" Type="http://schemas.openxmlformats.org/officeDocument/2006/relationships/hyperlink" Target="https://www.dca.ga.gov/safe-affordable-housing/rental-housing-development/housing-tax-credit-program-lihtc/application" TargetMode="External"/><Relationship Id="rId63" Type="http://schemas.openxmlformats.org/officeDocument/2006/relationships/hyperlink" Target="https://www.dca.ga.gov/node/7818" TargetMode="External"/><Relationship Id="rId68" Type="http://schemas.openxmlformats.org/officeDocument/2006/relationships/hyperlink" Target="https://www.dca.ga.gov/safe-affordable-housing/rental-housing-development/housing-tax-credit-program-lihtc" TargetMode="Externa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image" Target="media/image2.png"/><Relationship Id="rId11" Type="http://schemas.openxmlformats.org/officeDocument/2006/relationships/image" Target="media/image1.emf"/><Relationship Id="rId24" Type="http://schemas.openxmlformats.org/officeDocument/2006/relationships/hyperlink" Target="https://www.dca.ga.gov/safe-affordable-housing/rental-housing-development/housing-tax-credit-program-lihtc/qualified-0-0" TargetMode="External"/><Relationship Id="rId32" Type="http://schemas.openxmlformats.org/officeDocument/2006/relationships/hyperlink" Target="https://www.fcs.uga.edu/fhce/gich-resources-for-alumni-communities" TargetMode="External"/><Relationship Id="rId37" Type="http://schemas.openxmlformats.org/officeDocument/2006/relationships/hyperlink" Target="https://www.dca.ga.gov/safe-affordable-housing/rental-housing-development/housing-tax-credit-program-lihtc/application" TargetMode="External"/><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hyperlink" Target="https://www.dca.ga.gov/safe-affordable-housing/rental-housing-development/housing-tax-credit-program-lihtc/qualified-0-1" TargetMode="External"/><Relationship Id="rId53" Type="http://schemas.openxmlformats.org/officeDocument/2006/relationships/hyperlink" Target="https://www.dca.ga.gov/node/7804" TargetMode="External"/><Relationship Id="rId58" Type="http://schemas.openxmlformats.org/officeDocument/2006/relationships/hyperlink" Target="https://www.dca.ga.gov/safe-affordable-housing/rental-housing-development/housing-tax-credit-program-lihtc/qualified-0/2021" TargetMode="External"/><Relationship Id="rId66" Type="http://schemas.openxmlformats.org/officeDocument/2006/relationships/hyperlink" Target="https://www.dca.ga.gov/node/7804" TargetMode="External"/><Relationship Id="rId5" Type="http://schemas.openxmlformats.org/officeDocument/2006/relationships/numbering" Target="numbering.xml"/><Relationship Id="rId61" Type="http://schemas.openxmlformats.org/officeDocument/2006/relationships/hyperlink" Target="https://www.dca.ga.gov/node/7818" TargetMode="External"/><Relationship Id="rId19" Type="http://schemas.openxmlformats.org/officeDocument/2006/relationships/hyperlink" Target="https://www.dca.ga.gov/node/7805"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0"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image" Target="media/image3.png"/><Relationship Id="rId35" Type="http://schemas.openxmlformats.org/officeDocument/2006/relationships/hyperlink" Target="https://www.dca.ga.gov/safe-affordable-housing/rental-housing-development/housing-tax-credit-program-lihtc/qualified-0-0" TargetMode="External"/><Relationship Id="rId43" Type="http://schemas.openxmlformats.org/officeDocument/2006/relationships/hyperlink" Target="https://www.dca.ga.gov/safe-affordable-housing/rental-housing-development/housing-tax-credit-program-lihtc/qualified-0/2021" TargetMode="External"/><Relationship Id="rId48" Type="http://schemas.openxmlformats.org/officeDocument/2006/relationships/hyperlink" Target="https://www.dca.ga.gov/safe-affordable-housing/rental-housing-development/housing-tax-credit-program-lihtc/qualified-0/2022" TargetMode="External"/><Relationship Id="rId56" Type="http://schemas.openxmlformats.org/officeDocument/2006/relationships/hyperlink" Target="https://www.dca.ga.gov/safe-affordable-housing/rental-housing-development/compliance-monitoring" TargetMode="External"/><Relationship Id="rId64" Type="http://schemas.openxmlformats.org/officeDocument/2006/relationships/hyperlink" Target="https://www.dca.ga.gov/node/7818" TargetMode="External"/><Relationship Id="rId69"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yperlink" Target="https://www.dca.ga.gov/safe-affordable-housing/rental-housing-development/compliance-monitori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2022"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gadoe.org/CCRPI/Pages/default.aspx" TargetMode="External"/><Relationship Id="rId46" Type="http://schemas.openxmlformats.org/officeDocument/2006/relationships/hyperlink" Target="https://www.dca.ga.gov/safe-affordable-housing/rental-housing-development/housing-tax-credit-program-lihtc/application" TargetMode="External"/><Relationship Id="rId59" Type="http://schemas.openxmlformats.org/officeDocument/2006/relationships/hyperlink" Target="https://www.dca.ga.gov/node/7804" TargetMode="External"/><Relationship Id="rId67" Type="http://schemas.openxmlformats.org/officeDocument/2006/relationships/hyperlink" Target="https://www.dca.ga.gov/safe-affordable-housing/rental-housing-development/housing-tax-credit-program-lihtc/qualified-0/2022" TargetMode="Externa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hyperlink" Target="https://www.dca.ga.gov/safe-affordable-housing/rental-housing-development/housing-tax-credit-program-lihtc/application" TargetMode="External"/><Relationship Id="rId54" Type="http://schemas.openxmlformats.org/officeDocument/2006/relationships/hyperlink" Target="https://www.dca.ga.gov/node/7804" TargetMode="External"/><Relationship Id="rId62" Type="http://schemas.openxmlformats.org/officeDocument/2006/relationships/hyperlink" Target="https://www.dca.ga.gov/safe-affordable-housing/rental-housing-development/housing-tax-credit-program-lihtc/application" TargetMode="External"/><Relationship Id="rId70"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caqap.formstack.com/forms/2022_taxcredit_questions" TargetMode="External"/><Relationship Id="rId23" Type="http://schemas.openxmlformats.org/officeDocument/2006/relationships/hyperlink" Target="https://www.dca.ga.gov/safe-affordable-housing/rental-housing-development/housing-tax-credit-program-lihtc/qualified-0-0" TargetMode="External"/><Relationship Id="rId28" Type="http://schemas.openxmlformats.org/officeDocument/2006/relationships/hyperlink" Target="https://georgia-dca.maps.arcgis.com/apps/View/index.html?appid=f40de6a6f3ca455988ccb28f25c8a80e" TargetMode="External"/><Relationship Id="rId36" Type="http://schemas.openxmlformats.org/officeDocument/2006/relationships/hyperlink" Target="https://www.dca.ga.gov/safe-affordable-housing/rental-housing-development/housing-tax-credit-program-lihtc/qualified-0-0" TargetMode="External"/><Relationship Id="rId49" Type="http://schemas.openxmlformats.org/officeDocument/2006/relationships/hyperlink" Target="https://www.dca.ga.gov/node/7804" TargetMode="External"/><Relationship Id="rId57" Type="http://schemas.openxmlformats.org/officeDocument/2006/relationships/hyperlink" Target="https://www.dca.ga.gov/node/7804"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www.dca.ga.gov/node/4709" TargetMode="External"/><Relationship Id="rId52" Type="http://schemas.openxmlformats.org/officeDocument/2006/relationships/hyperlink" Target="https://www.dca.ga.gov/safe-affordable-housing/rental-housing-development/compliance-monitoring" TargetMode="External"/><Relationship Id="rId60" Type="http://schemas.openxmlformats.org/officeDocument/2006/relationships/hyperlink" Target="https://www.dca.ga.gov/node/7818" TargetMode="External"/><Relationship Id="rId65" Type="http://schemas.openxmlformats.org/officeDocument/2006/relationships/hyperlink" Target="https://www.dca.ga.gov/safe-affordable-housing/rental-housing-development/housing-tax-credit-program-lihtc/application"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compliance-monitoring/utility-allowances" TargetMode="External"/><Relationship Id="rId39" Type="http://schemas.openxmlformats.org/officeDocument/2006/relationships/hyperlink" Target="https://www.gadoe.org/CCRPI/Pages/-Archived-CCRPI-Data-Files.aspx?" TargetMode="External"/><Relationship Id="rId34" Type="http://schemas.openxmlformats.org/officeDocument/2006/relationships/hyperlink" Target="https://www.youtube.com/watch?v=VozXGGf8Ueg&amp;t=503s" TargetMode="External"/><Relationship Id="rId50" Type="http://schemas.openxmlformats.org/officeDocument/2006/relationships/hyperlink" Target="mailto:hfdround@dca.ga.gov" TargetMode="External"/><Relationship Id="rId55" Type="http://schemas.openxmlformats.org/officeDocument/2006/relationships/hyperlink" Target="https://www.dca.ga.gov/safe-affordable-housing/rental-housing-development/compliance-monitoring" TargetMode="External"/><Relationship Id="rId7" Type="http://schemas.openxmlformats.org/officeDocument/2006/relationships/settings" Target="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3.xml><?xml version="1.0" encoding="utf-8"?>
<ds:datastoreItem xmlns:ds="http://schemas.openxmlformats.org/officeDocument/2006/customXml" ds:itemID="{36CA9A69-CD3B-44FD-A2A0-AD4169BB2B1F}">
  <ds:schemaRefs>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431100d4-4470-42c1-96bc-46686c1829ae"/>
    <ds:schemaRef ds:uri="0b389fdf-c1cd-4589-91b6-850ba51ff85c"/>
    <ds:schemaRef ds:uri="http://www.w3.org/XML/1998/namespace"/>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20083</Words>
  <Characters>114475</Characters>
  <Application>Microsoft Office Word</Application>
  <DocSecurity>0</DocSecurity>
  <Lines>953</Lines>
  <Paragraphs>268</Paragraphs>
  <ScaleCrop>false</ScaleCrop>
  <Company/>
  <LinksUpToDate>false</LinksUpToDate>
  <CharactersWithSpaces>134290</CharactersWithSpaces>
  <SharedDoc>false</SharedDoc>
  <HLinks>
    <vt:vector size="300" baseType="variant">
      <vt:variant>
        <vt:i4>7340131</vt:i4>
      </vt:variant>
      <vt:variant>
        <vt:i4>147</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144</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141</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138</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135</vt:i4>
      </vt:variant>
      <vt:variant>
        <vt:i4>0</vt:i4>
      </vt:variant>
      <vt:variant>
        <vt:i4>5</vt:i4>
      </vt:variant>
      <vt:variant>
        <vt:lpwstr>https://www.dca.ga.gov/node/7804</vt:lpwstr>
      </vt:variant>
      <vt:variant>
        <vt:lpwstr/>
      </vt:variant>
      <vt:variant>
        <vt:i4>7340131</vt:i4>
      </vt:variant>
      <vt:variant>
        <vt:i4>132</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129</vt:i4>
      </vt:variant>
      <vt:variant>
        <vt:i4>0</vt:i4>
      </vt:variant>
      <vt:variant>
        <vt:i4>5</vt:i4>
      </vt:variant>
      <vt:variant>
        <vt:lpwstr>https://www.dca.ga.gov/node/7818</vt:lpwstr>
      </vt:variant>
      <vt:variant>
        <vt:lpwstr/>
      </vt:variant>
      <vt:variant>
        <vt:i4>5242944</vt:i4>
      </vt:variant>
      <vt:variant>
        <vt:i4>126</vt:i4>
      </vt:variant>
      <vt:variant>
        <vt:i4>0</vt:i4>
      </vt:variant>
      <vt:variant>
        <vt:i4>5</vt:i4>
      </vt:variant>
      <vt:variant>
        <vt:lpwstr>https://www.dca.ga.gov/node/7818</vt:lpwstr>
      </vt:variant>
      <vt:variant>
        <vt:lpwstr/>
      </vt:variant>
      <vt:variant>
        <vt:i4>7340131</vt:i4>
      </vt:variant>
      <vt:variant>
        <vt:i4>123</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120</vt:i4>
      </vt:variant>
      <vt:variant>
        <vt:i4>0</vt:i4>
      </vt:variant>
      <vt:variant>
        <vt:i4>5</vt:i4>
      </vt:variant>
      <vt:variant>
        <vt:lpwstr>https://www.dca.ga.gov/node/7818</vt:lpwstr>
      </vt:variant>
      <vt:variant>
        <vt:lpwstr/>
      </vt:variant>
      <vt:variant>
        <vt:i4>5242944</vt:i4>
      </vt:variant>
      <vt:variant>
        <vt:i4>117</vt:i4>
      </vt:variant>
      <vt:variant>
        <vt:i4>0</vt:i4>
      </vt:variant>
      <vt:variant>
        <vt:i4>5</vt:i4>
      </vt:variant>
      <vt:variant>
        <vt:lpwstr>https://www.dca.ga.gov/node/7818</vt:lpwstr>
      </vt:variant>
      <vt:variant>
        <vt:lpwstr/>
      </vt:variant>
      <vt:variant>
        <vt:i4>6029377</vt:i4>
      </vt:variant>
      <vt:variant>
        <vt:i4>114</vt:i4>
      </vt:variant>
      <vt:variant>
        <vt:i4>0</vt:i4>
      </vt:variant>
      <vt:variant>
        <vt:i4>5</vt:i4>
      </vt:variant>
      <vt:variant>
        <vt:lpwstr>https://www.dca.ga.gov/node/7804</vt:lpwstr>
      </vt:variant>
      <vt:variant>
        <vt:lpwstr/>
      </vt:variant>
      <vt:variant>
        <vt:i4>2752559</vt:i4>
      </vt:variant>
      <vt:variant>
        <vt:i4>111</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108</vt:i4>
      </vt:variant>
      <vt:variant>
        <vt:i4>0</vt:i4>
      </vt:variant>
      <vt:variant>
        <vt:i4>5</vt:i4>
      </vt:variant>
      <vt:variant>
        <vt:lpwstr>https://www.dca.ga.gov/node/7804</vt:lpwstr>
      </vt:variant>
      <vt:variant>
        <vt:lpwstr/>
      </vt:variant>
      <vt:variant>
        <vt:i4>7209084</vt:i4>
      </vt:variant>
      <vt:variant>
        <vt:i4>105</vt:i4>
      </vt:variant>
      <vt:variant>
        <vt:i4>0</vt:i4>
      </vt:variant>
      <vt:variant>
        <vt:i4>5</vt:i4>
      </vt:variant>
      <vt:variant>
        <vt:lpwstr>https://www.dca.ga.gov/safe-affordable-housing/rental-housing-development/compliance-monitoring</vt:lpwstr>
      </vt:variant>
      <vt:variant>
        <vt:lpwstr/>
      </vt:variant>
      <vt:variant>
        <vt:i4>7209084</vt:i4>
      </vt:variant>
      <vt:variant>
        <vt:i4>102</vt:i4>
      </vt:variant>
      <vt:variant>
        <vt:i4>0</vt:i4>
      </vt:variant>
      <vt:variant>
        <vt:i4>5</vt:i4>
      </vt:variant>
      <vt:variant>
        <vt:lpwstr>https://www.dca.ga.gov/safe-affordable-housing/rental-housing-development/compliance-monitoring</vt:lpwstr>
      </vt:variant>
      <vt:variant>
        <vt:lpwstr/>
      </vt:variant>
      <vt:variant>
        <vt:i4>6029377</vt:i4>
      </vt:variant>
      <vt:variant>
        <vt:i4>99</vt:i4>
      </vt:variant>
      <vt:variant>
        <vt:i4>0</vt:i4>
      </vt:variant>
      <vt:variant>
        <vt:i4>5</vt:i4>
      </vt:variant>
      <vt:variant>
        <vt:lpwstr>https://www.dca.ga.gov/node/7804</vt:lpwstr>
      </vt:variant>
      <vt:variant>
        <vt:lpwstr/>
      </vt:variant>
      <vt:variant>
        <vt:i4>6029377</vt:i4>
      </vt:variant>
      <vt:variant>
        <vt:i4>96</vt:i4>
      </vt:variant>
      <vt:variant>
        <vt:i4>0</vt:i4>
      </vt:variant>
      <vt:variant>
        <vt:i4>5</vt:i4>
      </vt:variant>
      <vt:variant>
        <vt:lpwstr>https://www.dca.ga.gov/node/7804</vt:lpwstr>
      </vt:variant>
      <vt:variant>
        <vt:lpwstr/>
      </vt:variant>
      <vt:variant>
        <vt:i4>7209084</vt:i4>
      </vt:variant>
      <vt:variant>
        <vt:i4>93</vt:i4>
      </vt:variant>
      <vt:variant>
        <vt:i4>0</vt:i4>
      </vt:variant>
      <vt:variant>
        <vt:i4>5</vt:i4>
      </vt:variant>
      <vt:variant>
        <vt:lpwstr>https://www.dca.ga.gov/safe-affordable-housing/rental-housing-development/compliance-monitoring</vt:lpwstr>
      </vt:variant>
      <vt:variant>
        <vt:lpwstr/>
      </vt:variant>
      <vt:variant>
        <vt:i4>7209084</vt:i4>
      </vt:variant>
      <vt:variant>
        <vt:i4>90</vt:i4>
      </vt:variant>
      <vt:variant>
        <vt:i4>0</vt:i4>
      </vt:variant>
      <vt:variant>
        <vt:i4>5</vt:i4>
      </vt:variant>
      <vt:variant>
        <vt:lpwstr>https://www.dca.ga.gov/safe-affordable-housing/rental-housing-development/compliance-monitoring</vt:lpwstr>
      </vt:variant>
      <vt:variant>
        <vt:lpwstr/>
      </vt:variant>
      <vt:variant>
        <vt:i4>1179756</vt:i4>
      </vt:variant>
      <vt:variant>
        <vt:i4>87</vt:i4>
      </vt:variant>
      <vt:variant>
        <vt:i4>0</vt:i4>
      </vt:variant>
      <vt:variant>
        <vt:i4>5</vt:i4>
      </vt:variant>
      <vt:variant>
        <vt:lpwstr>mailto:hfdround@dca.ga.gov</vt:lpwstr>
      </vt:variant>
      <vt:variant>
        <vt:lpwstr/>
      </vt:variant>
      <vt:variant>
        <vt:i4>6029377</vt:i4>
      </vt:variant>
      <vt:variant>
        <vt:i4>84</vt:i4>
      </vt:variant>
      <vt:variant>
        <vt:i4>0</vt:i4>
      </vt:variant>
      <vt:variant>
        <vt:i4>5</vt:i4>
      </vt:variant>
      <vt:variant>
        <vt:lpwstr>https://www.dca.ga.gov/node/7804</vt:lpwstr>
      </vt:variant>
      <vt:variant>
        <vt:lpwstr/>
      </vt:variant>
      <vt:variant>
        <vt:i4>2752559</vt:i4>
      </vt:variant>
      <vt:variant>
        <vt:i4>81</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78</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75</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72</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69</vt:i4>
      </vt:variant>
      <vt:variant>
        <vt:i4>0</vt:i4>
      </vt:variant>
      <vt:variant>
        <vt:i4>5</vt:i4>
      </vt:variant>
      <vt:variant>
        <vt:lpwstr>https://www.dca.ga.gov/node/4709</vt:lpwstr>
      </vt:variant>
      <vt:variant>
        <vt:lpwstr/>
      </vt:variant>
      <vt:variant>
        <vt:i4>2752559</vt:i4>
      </vt:variant>
      <vt:variant>
        <vt:i4>66</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63</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60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54</vt:i4>
      </vt:variant>
      <vt:variant>
        <vt:i4>0</vt:i4>
      </vt:variant>
      <vt:variant>
        <vt:i4>5</vt:i4>
      </vt:variant>
      <vt:variant>
        <vt:lpwstr>https://www.gadoe.org/CCRPI/Pages/-Archived-CCRPI-Data-Files.aspx?</vt:lpwstr>
      </vt:variant>
      <vt:variant>
        <vt:lpwstr/>
      </vt:variant>
      <vt:variant>
        <vt:i4>7274528</vt:i4>
      </vt:variant>
      <vt:variant>
        <vt:i4>51</vt:i4>
      </vt:variant>
      <vt:variant>
        <vt:i4>0</vt:i4>
      </vt:variant>
      <vt:variant>
        <vt:i4>5</vt:i4>
      </vt:variant>
      <vt:variant>
        <vt:lpwstr>https://www.gadoe.org/CCRPI/Pages/default.aspx</vt:lpwstr>
      </vt:variant>
      <vt:variant>
        <vt:lpwstr/>
      </vt:variant>
      <vt:variant>
        <vt:i4>7340131</vt:i4>
      </vt:variant>
      <vt:variant>
        <vt:i4>48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39</vt:i4>
      </vt:variant>
      <vt:variant>
        <vt:i4>0</vt:i4>
      </vt:variant>
      <vt:variant>
        <vt:i4>5</vt:i4>
      </vt:variant>
      <vt:variant>
        <vt:lpwstr>https://www.youtube.com/watch?v=VozXGGf8Ueg&amp;t=503s</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33</vt:i4>
      </vt:variant>
      <vt:variant>
        <vt:i4>0</vt:i4>
      </vt:variant>
      <vt:variant>
        <vt:i4>5</vt:i4>
      </vt:variant>
      <vt:variant>
        <vt:lpwstr>https://www.fcs.uga.edu/fhce/gich-resources-for-alumni-communities</vt:lpwstr>
      </vt:variant>
      <vt:variant>
        <vt:lpwstr/>
      </vt:variant>
      <vt:variant>
        <vt:i4>3670127</vt:i4>
      </vt:variant>
      <vt:variant>
        <vt:i4>30</vt:i4>
      </vt:variant>
      <vt:variant>
        <vt:i4>0</vt:i4>
      </vt:variant>
      <vt:variant>
        <vt:i4>5</vt:i4>
      </vt:variant>
      <vt:variant>
        <vt:lpwstr>https://georgia-dca.maps.arcgis.com/apps/View/index.html?appid=f40de6a6f3ca455988ccb28f25c8a80e</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12</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9</vt:i4>
      </vt:variant>
      <vt:variant>
        <vt:i4>0</vt:i4>
      </vt:variant>
      <vt:variant>
        <vt:i4>5</vt:i4>
      </vt:variant>
      <vt:variant>
        <vt:lpwstr>https://www.dca.ga.gov/safe-affordable-housing/rental-housing-development/housing-tax-credit-program-lihtc/application</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2022-05-16T19:52:00Z</dcterms:created>
  <dcterms:modified xsi:type="dcterms:W3CDTF">2022-05-16T19:52:00Z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