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741" w:rsidRDefault="00120A06" w:rsidP="00120A06">
      <w:pPr>
        <w:jc w:val="cente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228600</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_GEORG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p>
    <w:p w:rsidR="00FD2945" w:rsidRDefault="00FD2945" w:rsidP="00FD2945">
      <w:pPr>
        <w:pStyle w:val="Title"/>
        <w:rPr>
          <w:rFonts w:asciiTheme="minorHAnsi" w:hAnsiTheme="minorHAnsi"/>
          <w:b/>
          <w:sz w:val="48"/>
          <w:szCs w:val="48"/>
        </w:rPr>
      </w:pPr>
    </w:p>
    <w:p w:rsidR="00FD2945" w:rsidRDefault="00FD2945" w:rsidP="00FD2945">
      <w:pPr>
        <w:pStyle w:val="Title"/>
        <w:rPr>
          <w:rFonts w:asciiTheme="minorHAnsi" w:hAnsiTheme="minorHAnsi"/>
          <w:b/>
          <w:sz w:val="48"/>
          <w:szCs w:val="48"/>
        </w:rPr>
      </w:pPr>
    </w:p>
    <w:p w:rsidR="007F51A9" w:rsidRDefault="007F51A9" w:rsidP="00FD2945">
      <w:pPr>
        <w:pStyle w:val="Title"/>
        <w:rPr>
          <w:rFonts w:asciiTheme="minorHAnsi" w:hAnsiTheme="minorHAnsi"/>
          <w:sz w:val="40"/>
          <w:szCs w:val="40"/>
        </w:rPr>
      </w:pPr>
    </w:p>
    <w:p w:rsidR="007F51A9" w:rsidRPr="007F51A9" w:rsidRDefault="007F51A9" w:rsidP="007F51A9"/>
    <w:p w:rsidR="00120A06" w:rsidRPr="00153C80" w:rsidRDefault="000B539B" w:rsidP="00FD2945">
      <w:pPr>
        <w:pStyle w:val="Title"/>
        <w:rPr>
          <w:rFonts w:asciiTheme="minorHAnsi" w:hAnsiTheme="minorHAnsi"/>
          <w:sz w:val="40"/>
          <w:szCs w:val="40"/>
        </w:rPr>
      </w:pPr>
      <w:r w:rsidRPr="00153C80">
        <w:rPr>
          <w:rFonts w:asciiTheme="minorHAnsi" w:hAnsiTheme="minorHAnsi"/>
          <w:sz w:val="40"/>
          <w:szCs w:val="40"/>
        </w:rPr>
        <w:t>201</w:t>
      </w:r>
      <w:r w:rsidR="00FD2945" w:rsidRPr="00153C80">
        <w:rPr>
          <w:rFonts w:asciiTheme="minorHAnsi" w:hAnsiTheme="minorHAnsi"/>
          <w:sz w:val="40"/>
          <w:szCs w:val="40"/>
        </w:rPr>
        <w:t>9</w:t>
      </w:r>
      <w:r w:rsidR="00050476" w:rsidRPr="00153C80">
        <w:rPr>
          <w:rFonts w:asciiTheme="minorHAnsi" w:hAnsiTheme="minorHAnsi"/>
          <w:sz w:val="40"/>
          <w:szCs w:val="40"/>
        </w:rPr>
        <w:t>-</w:t>
      </w:r>
      <w:r w:rsidR="00F01BE0">
        <w:rPr>
          <w:rFonts w:asciiTheme="minorHAnsi" w:hAnsiTheme="minorHAnsi"/>
          <w:sz w:val="40"/>
          <w:szCs w:val="40"/>
        </w:rPr>
        <w:t>20</w:t>
      </w:r>
      <w:r w:rsidR="00FD2945" w:rsidRPr="00153C80">
        <w:rPr>
          <w:rFonts w:asciiTheme="minorHAnsi" w:hAnsiTheme="minorHAnsi"/>
          <w:sz w:val="40"/>
          <w:szCs w:val="40"/>
        </w:rPr>
        <w:t xml:space="preserve">20 </w:t>
      </w:r>
      <w:r w:rsidR="005C55B1" w:rsidRPr="00153C80">
        <w:rPr>
          <w:rFonts w:asciiTheme="minorHAnsi" w:hAnsiTheme="minorHAnsi"/>
          <w:sz w:val="40"/>
          <w:szCs w:val="40"/>
        </w:rPr>
        <w:t xml:space="preserve">AmeriCorps*State </w:t>
      </w:r>
      <w:r w:rsidR="00120A06" w:rsidRPr="00153C80">
        <w:rPr>
          <w:rFonts w:asciiTheme="minorHAnsi" w:hAnsiTheme="minorHAnsi"/>
          <w:sz w:val="40"/>
          <w:szCs w:val="40"/>
        </w:rPr>
        <w:t>Funding Opportunity</w:t>
      </w:r>
    </w:p>
    <w:p w:rsidR="00120A06" w:rsidRPr="00153C80" w:rsidRDefault="00F30BB2" w:rsidP="00FD2945">
      <w:pPr>
        <w:pStyle w:val="Title"/>
        <w:rPr>
          <w:rFonts w:asciiTheme="minorHAnsi" w:hAnsiTheme="minorHAnsi"/>
          <w:b/>
        </w:rPr>
      </w:pPr>
      <w:r w:rsidRPr="00153C80">
        <w:rPr>
          <w:rFonts w:asciiTheme="minorHAnsi" w:hAnsiTheme="minorHAnsi"/>
          <w:b/>
        </w:rPr>
        <w:t>Georgia</w:t>
      </w:r>
      <w:r w:rsidR="005F0474" w:rsidRPr="00153C80">
        <w:rPr>
          <w:rFonts w:asciiTheme="minorHAnsi" w:hAnsiTheme="minorHAnsi"/>
          <w:b/>
        </w:rPr>
        <w:t xml:space="preserve"> Application Guidelines</w:t>
      </w:r>
    </w:p>
    <w:p w:rsidR="007F51A9" w:rsidRDefault="007F51A9" w:rsidP="00FD2945">
      <w:pPr>
        <w:pBdr>
          <w:bottom w:val="single" w:sz="4" w:space="1" w:color="auto"/>
        </w:pBdr>
        <w:rPr>
          <w:rFonts w:ascii="Times New Roman" w:hAnsi="Times New Roman" w:cs="Times New Roman"/>
        </w:rPr>
      </w:pPr>
    </w:p>
    <w:p w:rsidR="00F6191B" w:rsidRPr="0086468F" w:rsidRDefault="00F6191B" w:rsidP="00FD2945">
      <w:pPr>
        <w:spacing w:after="0"/>
        <w:rPr>
          <w:rFonts w:eastAsia="Times New Roman" w:cs="Times New Roman"/>
          <w:b/>
          <w:bCs/>
          <w:smallCaps/>
          <w:sz w:val="30"/>
          <w:szCs w:val="30"/>
        </w:rPr>
      </w:pPr>
      <w:r w:rsidRPr="0086468F">
        <w:rPr>
          <w:rFonts w:eastAsia="Times New Roman" w:cs="Times New Roman"/>
          <w:b/>
          <w:bCs/>
          <w:smallCaps/>
          <w:sz w:val="30"/>
          <w:szCs w:val="30"/>
        </w:rPr>
        <w:t>Introduction</w:t>
      </w:r>
    </w:p>
    <w:p w:rsidR="00F6191B" w:rsidRPr="00373F98" w:rsidRDefault="00F6191B" w:rsidP="00F6191B">
      <w:pPr>
        <w:spacing w:after="0"/>
        <w:rPr>
          <w:rFonts w:cs="Times New Roman"/>
        </w:rPr>
      </w:pPr>
      <w:r w:rsidRPr="00373F98">
        <w:rPr>
          <w:rFonts w:cs="Times New Roman"/>
        </w:rPr>
        <w:t xml:space="preserve">These guidelines are vital to understanding the fundamentals of AmeriCorps programs.  </w:t>
      </w:r>
      <w:r w:rsidR="006A71E1">
        <w:rPr>
          <w:rFonts w:cs="Times New Roman"/>
        </w:rPr>
        <w:t xml:space="preserve">You must also review the guidelines posted by the </w:t>
      </w:r>
      <w:r w:rsidR="00373F98" w:rsidRPr="005A18DC">
        <w:rPr>
          <w:rFonts w:cs="Times New Roman"/>
        </w:rPr>
        <w:t>Corporation for National and Community Services (</w:t>
      </w:r>
      <w:r w:rsidRPr="005A18DC">
        <w:rPr>
          <w:rFonts w:cs="Times New Roman"/>
        </w:rPr>
        <w:t>CNCS</w:t>
      </w:r>
      <w:r w:rsidR="00373F98" w:rsidRPr="005A18DC">
        <w:rPr>
          <w:rFonts w:cs="Times New Roman"/>
        </w:rPr>
        <w:t>)</w:t>
      </w:r>
      <w:r w:rsidR="006A71E1">
        <w:rPr>
          <w:rFonts w:cs="Times New Roman"/>
        </w:rPr>
        <w:t xml:space="preserve"> including</w:t>
      </w:r>
      <w:r w:rsidRPr="005A18DC">
        <w:rPr>
          <w:rFonts w:cs="Times New Roman"/>
        </w:rPr>
        <w:t xml:space="preserve"> the</w:t>
      </w:r>
      <w:r w:rsidRPr="00373F98">
        <w:rPr>
          <w:rFonts w:cs="Times New Roman"/>
        </w:rPr>
        <w:t xml:space="preserve"> Notice of Funding Opportunity (NOFO) and </w:t>
      </w:r>
      <w:r w:rsidR="00E25766" w:rsidRPr="00373F98">
        <w:rPr>
          <w:rFonts w:cs="Times New Roman"/>
        </w:rPr>
        <w:t>CNCS Application Instructions</w:t>
      </w:r>
      <w:r w:rsidRPr="00373F98">
        <w:rPr>
          <w:rFonts w:cs="Times New Roman"/>
        </w:rPr>
        <w:t xml:space="preserve">.  These requirements apply to all programs submitting applications to the </w:t>
      </w:r>
      <w:r w:rsidR="006A71E1">
        <w:rPr>
          <w:rFonts w:cs="Times New Roman"/>
        </w:rPr>
        <w:t>Georgia Commission for Service and Volunteerism</w:t>
      </w:r>
      <w:r w:rsidR="004158D1">
        <w:rPr>
          <w:rFonts w:cs="Times New Roman"/>
        </w:rPr>
        <w:t xml:space="preserve"> (GCSV</w:t>
      </w:r>
      <w:r w:rsidR="006A71E1">
        <w:rPr>
          <w:rFonts w:cs="Times New Roman"/>
        </w:rPr>
        <w:t>)</w:t>
      </w:r>
      <w:r w:rsidRPr="00373F98">
        <w:rPr>
          <w:rFonts w:cs="Times New Roman"/>
        </w:rPr>
        <w:t xml:space="preserve"> for funding consideration.</w:t>
      </w:r>
    </w:p>
    <w:p w:rsidR="00F6191B" w:rsidRPr="000C22AA" w:rsidRDefault="00F6191B" w:rsidP="00F6191B">
      <w:pPr>
        <w:spacing w:after="0"/>
        <w:rPr>
          <w:rFonts w:eastAsia="Times New Roman" w:cs="Times New Roman"/>
          <w:b/>
          <w:bCs/>
          <w:smallCaps/>
        </w:rPr>
      </w:pPr>
    </w:p>
    <w:p w:rsidR="00120A06" w:rsidRPr="0086468F" w:rsidRDefault="00120A06" w:rsidP="00FD2945">
      <w:pPr>
        <w:spacing w:after="0"/>
        <w:rPr>
          <w:rFonts w:eastAsia="Times New Roman" w:cs="Times New Roman"/>
          <w:b/>
          <w:bCs/>
          <w:smallCaps/>
          <w:sz w:val="30"/>
          <w:szCs w:val="30"/>
        </w:rPr>
      </w:pPr>
      <w:r w:rsidRPr="0086468F">
        <w:rPr>
          <w:rFonts w:eastAsia="Times New Roman" w:cs="Times New Roman"/>
          <w:b/>
          <w:bCs/>
          <w:smallCaps/>
          <w:sz w:val="30"/>
          <w:szCs w:val="30"/>
        </w:rPr>
        <w:t>Overview</w:t>
      </w:r>
    </w:p>
    <w:p w:rsidR="00120A06" w:rsidRPr="00373F98" w:rsidRDefault="00120A06" w:rsidP="00F6191B">
      <w:pPr>
        <w:spacing w:after="0"/>
        <w:rPr>
          <w:rFonts w:cs="Times New Roman"/>
        </w:rPr>
      </w:pPr>
      <w:r w:rsidRPr="00373F98">
        <w:rPr>
          <w:rFonts w:cs="Times New Roman"/>
        </w:rPr>
        <w:t>The Georgia Commission for Service and Volunteerism</w:t>
      </w:r>
      <w:r w:rsidR="00E75B35" w:rsidRPr="00373F98">
        <w:rPr>
          <w:rFonts w:cs="Times New Roman"/>
        </w:rPr>
        <w:t xml:space="preserve"> (GCSV)</w:t>
      </w:r>
      <w:r w:rsidRPr="00373F98">
        <w:rPr>
          <w:rFonts w:cs="Times New Roman"/>
        </w:rPr>
        <w:t>, located within the Georgia Department of Community Affairs</w:t>
      </w:r>
      <w:r w:rsidR="00E75B35" w:rsidRPr="00373F98">
        <w:rPr>
          <w:rFonts w:cs="Times New Roman"/>
        </w:rPr>
        <w:t xml:space="preserve"> (DCA)</w:t>
      </w:r>
      <w:r w:rsidRPr="00373F98">
        <w:rPr>
          <w:rFonts w:cs="Times New Roman"/>
        </w:rPr>
        <w:t xml:space="preserve">, receives funding from the Corporation </w:t>
      </w:r>
      <w:r w:rsidR="00E75B35" w:rsidRPr="00373F98">
        <w:rPr>
          <w:rFonts w:cs="Times New Roman"/>
        </w:rPr>
        <w:t>for</w:t>
      </w:r>
      <w:r w:rsidR="00BC234B">
        <w:rPr>
          <w:rFonts w:cs="Times New Roman"/>
        </w:rPr>
        <w:t xml:space="preserve"> National and Community Service </w:t>
      </w:r>
      <w:r w:rsidR="00E75B35" w:rsidRPr="00373F98">
        <w:rPr>
          <w:rFonts w:cs="Times New Roman"/>
        </w:rPr>
        <w:t>(CNCS)</w:t>
      </w:r>
      <w:r w:rsidRPr="00373F98">
        <w:rPr>
          <w:rFonts w:cs="Times New Roman"/>
        </w:rPr>
        <w:t xml:space="preserve"> in Washington, DC.   These funds are granted to qualifying agencies who then implem</w:t>
      </w:r>
      <w:r w:rsidR="00373F98" w:rsidRPr="00373F98">
        <w:rPr>
          <w:rFonts w:cs="Times New Roman"/>
        </w:rPr>
        <w:t xml:space="preserve">ent AmeriCorps programs in </w:t>
      </w:r>
      <w:r w:rsidRPr="00373F98">
        <w:rPr>
          <w:rFonts w:cs="Times New Roman"/>
        </w:rPr>
        <w:t xml:space="preserve">Georgia.   </w:t>
      </w:r>
    </w:p>
    <w:p w:rsidR="00F6191B" w:rsidRPr="00373F98" w:rsidRDefault="00F6191B" w:rsidP="00F6191B">
      <w:pPr>
        <w:spacing w:after="0"/>
        <w:rPr>
          <w:rFonts w:cs="Times New Roman"/>
        </w:rPr>
      </w:pPr>
    </w:p>
    <w:p w:rsidR="00120A06" w:rsidRPr="007F51A9" w:rsidRDefault="00120A06" w:rsidP="00120A06">
      <w:pPr>
        <w:pStyle w:val="BodyText"/>
        <w:rPr>
          <w:rFonts w:asciiTheme="minorHAnsi" w:hAnsiTheme="minorHAnsi"/>
          <w:szCs w:val="22"/>
        </w:rPr>
      </w:pPr>
      <w:r w:rsidRPr="007F51A9">
        <w:rPr>
          <w:rFonts w:asciiTheme="minorHAnsi" w:hAnsiTheme="minorHAnsi"/>
          <w:szCs w:val="22"/>
        </w:rPr>
        <w:t>CNCS brings vital leadership, resources, and coordination to some of the most pressing challenges facing America: educating students for jobs of the 21</w:t>
      </w:r>
      <w:r w:rsidRPr="007F51A9">
        <w:rPr>
          <w:rFonts w:asciiTheme="minorHAnsi" w:hAnsiTheme="minorHAnsi"/>
          <w:szCs w:val="22"/>
          <w:vertAlign w:val="superscript"/>
        </w:rPr>
        <w:t>st</w:t>
      </w:r>
      <w:r w:rsidRPr="007F51A9">
        <w:rPr>
          <w:rFonts w:asciiTheme="minorHAnsi" w:hAnsiTheme="minorHAnsi"/>
          <w:szCs w:val="22"/>
        </w:rPr>
        <w:t xml:space="preserve"> century; assisting individuals, families, and neighborhoods on the road to economic recovery; addressing the needs of military families and a new generation of veterans; helping communities rebuild after natural disasters; increasing energy efficiency and improving at-risk ecosystems; and providing information to improve the health and welfare of individuals in disadvantaged communities. </w:t>
      </w:r>
    </w:p>
    <w:p w:rsidR="00120A06" w:rsidRPr="007F51A9" w:rsidRDefault="00120A06" w:rsidP="00120A06">
      <w:pPr>
        <w:pStyle w:val="BodyText"/>
        <w:rPr>
          <w:rFonts w:asciiTheme="minorHAnsi" w:hAnsiTheme="minorHAnsi"/>
          <w:szCs w:val="22"/>
        </w:rPr>
      </w:pPr>
    </w:p>
    <w:p w:rsidR="000C22AA" w:rsidRDefault="00120A06" w:rsidP="000C22AA">
      <w:pPr>
        <w:pStyle w:val="BodyText"/>
        <w:rPr>
          <w:rFonts w:asciiTheme="minorHAnsi" w:hAnsiTheme="minorHAnsi"/>
          <w:szCs w:val="22"/>
        </w:rPr>
      </w:pPr>
      <w:r w:rsidRPr="00FB3FCD">
        <w:rPr>
          <w:rFonts w:asciiTheme="minorHAnsi" w:hAnsiTheme="minorHAnsi"/>
          <w:szCs w:val="22"/>
        </w:rPr>
        <w:t>AmeriC</w:t>
      </w:r>
      <w:r w:rsidR="002606B8" w:rsidRPr="00FB3FCD">
        <w:rPr>
          <w:rFonts w:asciiTheme="minorHAnsi" w:hAnsiTheme="minorHAnsi"/>
          <w:szCs w:val="22"/>
        </w:rPr>
        <w:t>orps, “the domestic Peace Corps</w:t>
      </w:r>
      <w:r w:rsidRPr="00FB3FCD">
        <w:rPr>
          <w:rFonts w:asciiTheme="minorHAnsi" w:hAnsiTheme="minorHAnsi"/>
          <w:szCs w:val="22"/>
        </w:rPr>
        <w:t>”</w:t>
      </w:r>
      <w:r w:rsidR="002606B8" w:rsidRPr="00FB3FCD">
        <w:rPr>
          <w:rFonts w:asciiTheme="minorHAnsi" w:hAnsiTheme="minorHAnsi"/>
          <w:szCs w:val="22"/>
        </w:rPr>
        <w:t>,</w:t>
      </w:r>
      <w:r w:rsidRPr="00FB3FCD">
        <w:rPr>
          <w:rFonts w:asciiTheme="minorHAnsi" w:hAnsiTheme="minorHAnsi"/>
          <w:szCs w:val="22"/>
        </w:rPr>
        <w:t xml:space="preserve"> is a National Service program that engages Americans of all ages and backgrounds in team-based, results-driven service.   </w:t>
      </w:r>
      <w:r w:rsidR="00FB3FCD" w:rsidRPr="00FB3FCD">
        <w:rPr>
          <w:rFonts w:asciiTheme="minorHAnsi" w:hAnsiTheme="minorHAnsi"/>
          <w:szCs w:val="22"/>
        </w:rPr>
        <w:t>GCSV currently fund</w:t>
      </w:r>
      <w:r w:rsidR="004158D1">
        <w:rPr>
          <w:rFonts w:asciiTheme="minorHAnsi" w:hAnsiTheme="minorHAnsi"/>
          <w:szCs w:val="22"/>
        </w:rPr>
        <w:t>s,</w:t>
      </w:r>
      <w:r w:rsidR="00CD0093">
        <w:rPr>
          <w:rFonts w:asciiTheme="minorHAnsi" w:hAnsiTheme="minorHAnsi"/>
          <w:szCs w:val="22"/>
        </w:rPr>
        <w:t xml:space="preserve"> monitors, and supports </w:t>
      </w:r>
      <w:r w:rsidR="00FB3FCD" w:rsidRPr="00FB3FCD">
        <w:rPr>
          <w:rFonts w:asciiTheme="minorHAnsi" w:hAnsiTheme="minorHAnsi"/>
          <w:szCs w:val="22"/>
        </w:rPr>
        <w:t>AmeriCorps</w:t>
      </w:r>
      <w:r w:rsidR="00CD0093">
        <w:rPr>
          <w:rFonts w:asciiTheme="minorHAnsi" w:hAnsiTheme="minorHAnsi"/>
          <w:szCs w:val="22"/>
        </w:rPr>
        <w:t xml:space="preserve"> State programs through Formula, Competitive</w:t>
      </w:r>
      <w:r w:rsidR="00187B3A">
        <w:rPr>
          <w:rFonts w:asciiTheme="minorHAnsi" w:hAnsiTheme="minorHAnsi"/>
          <w:szCs w:val="22"/>
        </w:rPr>
        <w:t>, a</w:t>
      </w:r>
      <w:r w:rsidR="00CD0093">
        <w:rPr>
          <w:rFonts w:asciiTheme="minorHAnsi" w:hAnsiTheme="minorHAnsi"/>
          <w:szCs w:val="22"/>
        </w:rPr>
        <w:t xml:space="preserve">nd </w:t>
      </w:r>
      <w:r w:rsidR="00187B3A">
        <w:rPr>
          <w:rFonts w:asciiTheme="minorHAnsi" w:hAnsiTheme="minorHAnsi"/>
          <w:szCs w:val="22"/>
        </w:rPr>
        <w:t>Planning g</w:t>
      </w:r>
      <w:r w:rsidR="00FB3FCD" w:rsidRPr="00FB3FCD">
        <w:rPr>
          <w:rFonts w:asciiTheme="minorHAnsi" w:hAnsiTheme="minorHAnsi"/>
          <w:szCs w:val="22"/>
        </w:rPr>
        <w:t>rants. AmeriCorps grants are awarded to eligible organizations to recruit, train, and manage AmeriCorps member</w:t>
      </w:r>
      <w:r w:rsidR="00187B3A">
        <w:rPr>
          <w:rFonts w:asciiTheme="minorHAnsi" w:hAnsiTheme="minorHAnsi"/>
          <w:szCs w:val="22"/>
        </w:rPr>
        <w:t>s</w:t>
      </w:r>
      <w:r w:rsidR="00FB3FCD" w:rsidRPr="00FB3FCD">
        <w:rPr>
          <w:rFonts w:asciiTheme="minorHAnsi" w:hAnsiTheme="minorHAnsi"/>
          <w:szCs w:val="22"/>
        </w:rPr>
        <w:t xml:space="preserve"> who address unmet community needs. </w:t>
      </w:r>
    </w:p>
    <w:p w:rsidR="00F30BB2" w:rsidRDefault="00F30BB2" w:rsidP="000C22AA">
      <w:pPr>
        <w:pStyle w:val="BodyText"/>
        <w:rPr>
          <w:rFonts w:asciiTheme="minorHAnsi" w:hAnsiTheme="minorHAnsi"/>
          <w:sz w:val="23"/>
          <w:szCs w:val="23"/>
        </w:rPr>
      </w:pPr>
    </w:p>
    <w:p w:rsidR="00FB3FCD" w:rsidRPr="00FB3FCD" w:rsidRDefault="00FB3FCD" w:rsidP="00FB3FCD">
      <w:pPr>
        <w:pStyle w:val="Default"/>
        <w:rPr>
          <w:sz w:val="22"/>
          <w:szCs w:val="22"/>
        </w:rPr>
      </w:pPr>
      <w:r w:rsidRPr="00FB3FCD">
        <w:rPr>
          <w:sz w:val="22"/>
          <w:szCs w:val="22"/>
        </w:rPr>
        <w:t xml:space="preserve">GCSV makes funding decisions based upon the strength of individual applications, as well as strategic considerations at the statewide level. GCSV will make funding decisions that </w:t>
      </w:r>
      <w:r w:rsidRPr="00FB3FCD">
        <w:rPr>
          <w:rFonts w:cstheme="minorBidi"/>
          <w:color w:val="auto"/>
          <w:sz w:val="22"/>
          <w:szCs w:val="22"/>
        </w:rPr>
        <w:t xml:space="preserve">maximize </w:t>
      </w:r>
      <w:r w:rsidRPr="00FB3FCD">
        <w:rPr>
          <w:rFonts w:cstheme="minorBidi"/>
          <w:sz w:val="22"/>
          <w:szCs w:val="22"/>
        </w:rPr>
        <w:t>the opportunities to serve in Georgia</w:t>
      </w:r>
      <w:r w:rsidRPr="00FB3FCD">
        <w:rPr>
          <w:rFonts w:cstheme="minorBidi"/>
          <w:color w:val="auto"/>
          <w:sz w:val="22"/>
          <w:szCs w:val="22"/>
        </w:rPr>
        <w:t xml:space="preserve">, address critical needs, leverage available dollars, and strengthen </w:t>
      </w:r>
      <w:r w:rsidRPr="00FB3FCD">
        <w:rPr>
          <w:rFonts w:cstheme="minorBidi"/>
          <w:sz w:val="22"/>
          <w:szCs w:val="22"/>
        </w:rPr>
        <w:t>the national service field in Georgia</w:t>
      </w:r>
      <w:r w:rsidRPr="00FB3FCD">
        <w:rPr>
          <w:rFonts w:cstheme="minorBidi"/>
          <w:color w:val="auto"/>
          <w:sz w:val="22"/>
          <w:szCs w:val="22"/>
        </w:rPr>
        <w:t xml:space="preserve">. In order to maximize the impact of AmeriCorps resources in </w:t>
      </w:r>
      <w:r w:rsidRPr="00FB3FCD">
        <w:rPr>
          <w:rFonts w:cstheme="minorBidi"/>
          <w:sz w:val="22"/>
          <w:szCs w:val="22"/>
        </w:rPr>
        <w:t>Georgia, GCSV</w:t>
      </w:r>
      <w:r w:rsidRPr="00FB3FCD">
        <w:rPr>
          <w:rFonts w:cstheme="minorBidi"/>
          <w:color w:val="auto"/>
          <w:sz w:val="22"/>
          <w:szCs w:val="22"/>
        </w:rPr>
        <w:t xml:space="preserve"> will fund programs that can demonstrate community impact and solve community problems using </w:t>
      </w:r>
      <w:r w:rsidR="00CD0093">
        <w:rPr>
          <w:rFonts w:cstheme="minorBidi"/>
          <w:color w:val="auto"/>
          <w:sz w:val="22"/>
          <w:szCs w:val="22"/>
        </w:rPr>
        <w:t xml:space="preserve">an </w:t>
      </w:r>
      <w:r w:rsidRPr="00FB3FCD">
        <w:rPr>
          <w:b/>
          <w:bCs/>
          <w:color w:val="auto"/>
          <w:sz w:val="22"/>
          <w:szCs w:val="22"/>
        </w:rPr>
        <w:t xml:space="preserve">evidence-based </w:t>
      </w:r>
      <w:r w:rsidRPr="00FB3FCD">
        <w:rPr>
          <w:color w:val="auto"/>
          <w:sz w:val="22"/>
          <w:szCs w:val="22"/>
        </w:rPr>
        <w:t xml:space="preserve">or </w:t>
      </w:r>
      <w:r w:rsidRPr="00FB3FCD">
        <w:rPr>
          <w:b/>
          <w:bCs/>
          <w:color w:val="auto"/>
          <w:sz w:val="22"/>
          <w:szCs w:val="22"/>
        </w:rPr>
        <w:t xml:space="preserve">evidence-informed approach </w:t>
      </w:r>
      <w:r w:rsidRPr="00FB3FCD">
        <w:rPr>
          <w:color w:val="auto"/>
          <w:sz w:val="22"/>
          <w:szCs w:val="22"/>
        </w:rPr>
        <w:t>(e.g. performance measure data, quality of research, theory of change).</w:t>
      </w:r>
    </w:p>
    <w:p w:rsidR="002B1BDC" w:rsidRDefault="002B1BDC" w:rsidP="000C22AA">
      <w:pPr>
        <w:pStyle w:val="BodyText"/>
        <w:rPr>
          <w:rFonts w:asciiTheme="minorHAnsi" w:hAnsiTheme="minorHAnsi"/>
          <w:sz w:val="23"/>
          <w:szCs w:val="23"/>
        </w:rPr>
      </w:pPr>
    </w:p>
    <w:p w:rsidR="007F51A9" w:rsidRDefault="007F51A9" w:rsidP="00FD2945">
      <w:pPr>
        <w:spacing w:after="0"/>
        <w:rPr>
          <w:rFonts w:eastAsia="Times New Roman" w:cs="Times New Roman"/>
          <w:b/>
          <w:bCs/>
          <w:smallCaps/>
          <w:sz w:val="30"/>
          <w:szCs w:val="30"/>
        </w:rPr>
      </w:pPr>
    </w:p>
    <w:p w:rsidR="00E15D50" w:rsidRPr="0086468F" w:rsidRDefault="00E15D50" w:rsidP="00FD2945">
      <w:pPr>
        <w:spacing w:after="0"/>
        <w:rPr>
          <w:rFonts w:eastAsia="Times New Roman" w:cs="Times New Roman"/>
          <w:b/>
          <w:bCs/>
          <w:smallCaps/>
          <w:sz w:val="30"/>
          <w:szCs w:val="30"/>
        </w:rPr>
      </w:pPr>
      <w:r w:rsidRPr="0086468F">
        <w:rPr>
          <w:rFonts w:eastAsia="Times New Roman" w:cs="Times New Roman"/>
          <w:b/>
          <w:bCs/>
          <w:smallCaps/>
          <w:sz w:val="30"/>
          <w:szCs w:val="30"/>
        </w:rPr>
        <w:t>Focus Area and Funding Priorities</w:t>
      </w:r>
    </w:p>
    <w:p w:rsidR="00E15D50" w:rsidRPr="00712E58" w:rsidRDefault="00204981" w:rsidP="00E15D50">
      <w:pPr>
        <w:rPr>
          <w:rFonts w:cs="Times New Roman"/>
        </w:rPr>
      </w:pPr>
      <w:r>
        <w:t>In order to carry out Congress’ intent and to maximize the impact of investment in national service, CNCS has the following focus areas:</w:t>
      </w:r>
    </w:p>
    <w:p w:rsidR="00E15D50" w:rsidRPr="007E660D" w:rsidRDefault="00E15D50" w:rsidP="00E15D50">
      <w:pPr>
        <w:pStyle w:val="ListParagraph"/>
        <w:numPr>
          <w:ilvl w:val="0"/>
          <w:numId w:val="1"/>
        </w:numPr>
        <w:autoSpaceDE w:val="0"/>
        <w:autoSpaceDN w:val="0"/>
        <w:adjustRightInd w:val="0"/>
        <w:rPr>
          <w:rFonts w:eastAsia="Times New Roman" w:cs="Times New Roman"/>
        </w:rPr>
      </w:pPr>
      <w:r w:rsidRPr="007E660D">
        <w:rPr>
          <w:rFonts w:eastAsia="Times New Roman" w:cs="Times New Roman"/>
          <w:b/>
        </w:rPr>
        <w:t>Disaster Services</w:t>
      </w:r>
      <w:r w:rsidRPr="007E660D">
        <w:rPr>
          <w:rFonts w:eastAsia="Times New Roman" w:cs="Times New Roman"/>
        </w:rPr>
        <w:t xml:space="preserve"> </w:t>
      </w:r>
    </w:p>
    <w:p w:rsidR="00E15D50" w:rsidRPr="007E660D" w:rsidRDefault="00E15D50" w:rsidP="00E15D50">
      <w:pPr>
        <w:pStyle w:val="ListParagraph"/>
        <w:numPr>
          <w:ilvl w:val="0"/>
          <w:numId w:val="1"/>
        </w:numPr>
        <w:autoSpaceDE w:val="0"/>
        <w:autoSpaceDN w:val="0"/>
        <w:adjustRightInd w:val="0"/>
        <w:rPr>
          <w:rFonts w:eastAsia="Times New Roman" w:cs="Times New Roman"/>
        </w:rPr>
      </w:pPr>
      <w:r w:rsidRPr="007E660D">
        <w:rPr>
          <w:rFonts w:eastAsia="Times New Roman" w:cs="Times New Roman"/>
          <w:b/>
        </w:rPr>
        <w:t>Economic Opportunity</w:t>
      </w:r>
      <w:r w:rsidRPr="007E660D">
        <w:rPr>
          <w:rFonts w:eastAsia="Times New Roman" w:cs="Times New Roman"/>
        </w:rPr>
        <w:t xml:space="preserve"> </w:t>
      </w:r>
    </w:p>
    <w:p w:rsidR="00E15D50" w:rsidRPr="007E660D" w:rsidRDefault="00E15D50" w:rsidP="00E15D50">
      <w:pPr>
        <w:pStyle w:val="ListParagraph"/>
        <w:numPr>
          <w:ilvl w:val="0"/>
          <w:numId w:val="1"/>
        </w:numPr>
        <w:autoSpaceDE w:val="0"/>
        <w:autoSpaceDN w:val="0"/>
        <w:adjustRightInd w:val="0"/>
        <w:rPr>
          <w:rFonts w:eastAsia="Times New Roman" w:cs="Times New Roman"/>
        </w:rPr>
      </w:pPr>
      <w:r w:rsidRPr="007E660D">
        <w:rPr>
          <w:rFonts w:eastAsia="Times New Roman" w:cs="Times New Roman"/>
          <w:b/>
        </w:rPr>
        <w:t>Education</w:t>
      </w:r>
      <w:r w:rsidRPr="007E660D">
        <w:rPr>
          <w:rFonts w:eastAsia="Times New Roman" w:cs="Times New Roman"/>
        </w:rPr>
        <w:t xml:space="preserve"> </w:t>
      </w:r>
    </w:p>
    <w:p w:rsidR="009879E7" w:rsidRPr="007E660D" w:rsidRDefault="009879E7" w:rsidP="00E15D50">
      <w:pPr>
        <w:pStyle w:val="ListParagraph"/>
        <w:numPr>
          <w:ilvl w:val="0"/>
          <w:numId w:val="1"/>
        </w:numPr>
        <w:autoSpaceDE w:val="0"/>
        <w:autoSpaceDN w:val="0"/>
        <w:adjustRightInd w:val="0"/>
        <w:rPr>
          <w:rFonts w:eastAsia="Times New Roman" w:cs="Times New Roman"/>
          <w:b/>
        </w:rPr>
      </w:pPr>
      <w:r w:rsidRPr="007E660D">
        <w:rPr>
          <w:rFonts w:eastAsia="Times New Roman" w:cs="Times New Roman"/>
          <w:b/>
        </w:rPr>
        <w:t>Environmental Stewardship</w:t>
      </w:r>
    </w:p>
    <w:p w:rsidR="00E15D50" w:rsidRPr="007E660D" w:rsidRDefault="00E15D50" w:rsidP="00E15D50">
      <w:pPr>
        <w:pStyle w:val="ListParagraph"/>
        <w:numPr>
          <w:ilvl w:val="0"/>
          <w:numId w:val="1"/>
        </w:numPr>
        <w:autoSpaceDE w:val="0"/>
        <w:autoSpaceDN w:val="0"/>
        <w:adjustRightInd w:val="0"/>
        <w:rPr>
          <w:rFonts w:eastAsia="Times New Roman" w:cs="Times New Roman"/>
        </w:rPr>
      </w:pPr>
      <w:r w:rsidRPr="007E660D">
        <w:rPr>
          <w:rFonts w:eastAsia="Times New Roman" w:cs="Times New Roman"/>
          <w:b/>
        </w:rPr>
        <w:t>Healthy Futures</w:t>
      </w:r>
    </w:p>
    <w:p w:rsidR="00E15D50" w:rsidRPr="007E660D" w:rsidRDefault="00E15D50" w:rsidP="00E15D50">
      <w:pPr>
        <w:pStyle w:val="ListParagraph"/>
        <w:numPr>
          <w:ilvl w:val="0"/>
          <w:numId w:val="1"/>
        </w:numPr>
        <w:autoSpaceDE w:val="0"/>
        <w:autoSpaceDN w:val="0"/>
        <w:adjustRightInd w:val="0"/>
        <w:rPr>
          <w:rFonts w:eastAsia="Times New Roman" w:cs="Times New Roman"/>
          <w:b/>
        </w:rPr>
      </w:pPr>
      <w:r w:rsidRPr="007E660D">
        <w:rPr>
          <w:rFonts w:eastAsia="Times New Roman" w:cs="Times New Roman"/>
          <w:b/>
        </w:rPr>
        <w:t>Veterans and Military Families</w:t>
      </w:r>
      <w:r w:rsidRPr="007E660D">
        <w:rPr>
          <w:rFonts w:eastAsia="Times New Roman" w:cs="Times New Roman"/>
        </w:rPr>
        <w:t xml:space="preserve"> </w:t>
      </w:r>
    </w:p>
    <w:p w:rsidR="00204981" w:rsidRPr="00E15D50" w:rsidRDefault="00204981" w:rsidP="00204981">
      <w:pPr>
        <w:pStyle w:val="ListParagraph"/>
        <w:autoSpaceDE w:val="0"/>
        <w:autoSpaceDN w:val="0"/>
        <w:adjustRightInd w:val="0"/>
        <w:ind w:left="360"/>
        <w:rPr>
          <w:rFonts w:eastAsia="Times New Roman" w:cs="Times New Roman"/>
          <w:b/>
        </w:rPr>
      </w:pPr>
    </w:p>
    <w:p w:rsidR="00204981" w:rsidRPr="00204981" w:rsidRDefault="00E15D50" w:rsidP="00204981">
      <w:pPr>
        <w:pStyle w:val="ListParagraph"/>
        <w:autoSpaceDE w:val="0"/>
        <w:autoSpaceDN w:val="0"/>
        <w:adjustRightInd w:val="0"/>
        <w:ind w:left="0"/>
        <w:rPr>
          <w:rFonts w:eastAsia="Times New Roman" w:cs="Times New Roman"/>
        </w:rPr>
      </w:pPr>
      <w:r w:rsidRPr="00E15D50">
        <w:rPr>
          <w:rFonts w:cs="Times New Roman"/>
        </w:rPr>
        <w:t>CNCS seeks to prioritize the investment of national service resources in the</w:t>
      </w:r>
      <w:r>
        <w:rPr>
          <w:rFonts w:cs="Times New Roman"/>
        </w:rPr>
        <w:t xml:space="preserve"> following funding priority </w:t>
      </w:r>
      <w:r w:rsidRPr="00E15D50">
        <w:rPr>
          <w:rFonts w:cs="Times New Roman"/>
        </w:rPr>
        <w:t xml:space="preserve">areas.  </w:t>
      </w:r>
      <w:r w:rsidR="00204981">
        <w:rPr>
          <w:rFonts w:cs="Times New Roman"/>
        </w:rPr>
        <w:t>(</w:t>
      </w:r>
      <w:r w:rsidRPr="00E15D50">
        <w:rPr>
          <w:rFonts w:cs="Times New Roman"/>
        </w:rPr>
        <w:t xml:space="preserve">Please see </w:t>
      </w:r>
      <w:r w:rsidR="00A60532">
        <w:rPr>
          <w:rFonts w:cs="Times New Roman"/>
        </w:rPr>
        <w:t xml:space="preserve">the </w:t>
      </w:r>
      <w:r w:rsidR="00FD2945">
        <w:rPr>
          <w:rFonts w:cs="Times New Roman"/>
          <w:i/>
        </w:rPr>
        <w:t>2019</w:t>
      </w:r>
      <w:r w:rsidR="00A60532" w:rsidRPr="00A60532">
        <w:rPr>
          <w:rFonts w:cs="Times New Roman"/>
          <w:i/>
        </w:rPr>
        <w:t xml:space="preserve"> AmeriCorps </w:t>
      </w:r>
      <w:r w:rsidRPr="00A60532">
        <w:rPr>
          <w:rFonts w:cs="Times New Roman"/>
          <w:i/>
        </w:rPr>
        <w:t>Mandatory Supplemental Guidance</w:t>
      </w:r>
      <w:r w:rsidRPr="00A60532">
        <w:rPr>
          <w:rFonts w:cs="Times New Roman"/>
        </w:rPr>
        <w:t xml:space="preserve"> f</w:t>
      </w:r>
      <w:r w:rsidRPr="00E15D50">
        <w:rPr>
          <w:rFonts w:cs="Times New Roman"/>
        </w:rPr>
        <w:t xml:space="preserve">or further information about some of </w:t>
      </w:r>
      <w:r w:rsidRPr="00204981">
        <w:rPr>
          <w:rFonts w:cs="Times New Roman"/>
        </w:rPr>
        <w:t>the</w:t>
      </w:r>
      <w:r w:rsidRPr="00204981">
        <w:rPr>
          <w:rFonts w:eastAsia="Times New Roman" w:cs="Times New Roman"/>
        </w:rPr>
        <w:t xml:space="preserve"> priorities)</w:t>
      </w:r>
    </w:p>
    <w:p w:rsidR="00204981" w:rsidRPr="00BC234B" w:rsidRDefault="00204981" w:rsidP="00A31E07">
      <w:pPr>
        <w:pStyle w:val="ListParagraph"/>
        <w:numPr>
          <w:ilvl w:val="0"/>
          <w:numId w:val="12"/>
        </w:numPr>
        <w:autoSpaceDE w:val="0"/>
        <w:autoSpaceDN w:val="0"/>
        <w:adjustRightInd w:val="0"/>
        <w:spacing w:after="36" w:line="240" w:lineRule="auto"/>
        <w:rPr>
          <w:rFonts w:cs="Times New Roman"/>
          <w:color w:val="000000"/>
        </w:rPr>
      </w:pPr>
      <w:r w:rsidRPr="00BC234B">
        <w:rPr>
          <w:rFonts w:cs="Times New Roman"/>
          <w:b/>
          <w:color w:val="000000"/>
        </w:rPr>
        <w:t>Economic Opportunity</w:t>
      </w:r>
      <w:r w:rsidRPr="00BC234B">
        <w:rPr>
          <w:rFonts w:cs="Times New Roman"/>
          <w:color w:val="000000"/>
        </w:rPr>
        <w:t xml:space="preserve"> - increasing economic opportunities for communities by engaging o</w:t>
      </w:r>
      <w:r w:rsidR="007E660D" w:rsidRPr="00BC234B">
        <w:rPr>
          <w:rFonts w:cs="Times New Roman"/>
          <w:color w:val="000000"/>
        </w:rPr>
        <w:t>pportunity you</w:t>
      </w:r>
      <w:r w:rsidR="00BC234B" w:rsidRPr="00BC234B">
        <w:rPr>
          <w:rFonts w:cs="Times New Roman"/>
          <w:color w:val="000000"/>
        </w:rPr>
        <w:t>th</w:t>
      </w:r>
      <w:r w:rsidR="007E660D" w:rsidRPr="00BC234B">
        <w:rPr>
          <w:rFonts w:cs="Times New Roman"/>
          <w:color w:val="000000"/>
        </w:rPr>
        <w:t xml:space="preserve"> to prepare for the workforce.</w:t>
      </w:r>
      <w:r w:rsidRPr="00BC234B">
        <w:rPr>
          <w:rFonts w:cs="Times New Roman"/>
          <w:color w:val="000000"/>
        </w:rPr>
        <w:t xml:space="preserve"> </w:t>
      </w:r>
    </w:p>
    <w:p w:rsidR="00204981" w:rsidRPr="00BC234B" w:rsidRDefault="00204981" w:rsidP="007E660D">
      <w:pPr>
        <w:pStyle w:val="ListParagraph"/>
        <w:numPr>
          <w:ilvl w:val="0"/>
          <w:numId w:val="12"/>
        </w:numPr>
        <w:autoSpaceDE w:val="0"/>
        <w:autoSpaceDN w:val="0"/>
        <w:adjustRightInd w:val="0"/>
        <w:spacing w:after="36" w:line="240" w:lineRule="auto"/>
        <w:rPr>
          <w:rFonts w:cs="Times New Roman"/>
          <w:color w:val="000000"/>
        </w:rPr>
      </w:pPr>
      <w:r w:rsidRPr="00BC234B">
        <w:rPr>
          <w:rFonts w:cs="Times New Roman"/>
          <w:b/>
          <w:color w:val="000000"/>
        </w:rPr>
        <w:t>Education</w:t>
      </w:r>
      <w:r w:rsidRPr="00BC234B">
        <w:rPr>
          <w:rFonts w:cs="Times New Roman"/>
          <w:color w:val="000000"/>
        </w:rPr>
        <w:t xml:space="preserve"> -</w:t>
      </w:r>
      <w:r w:rsidR="007E660D" w:rsidRPr="00BC234B">
        <w:rPr>
          <w:rFonts w:ascii="Times New Roman" w:eastAsia="ヒラギノ角ゴ Pro W3" w:hAnsi="Times New Roman" w:cs="Times New Roman"/>
          <w:sz w:val="21"/>
          <w:szCs w:val="21"/>
        </w:rPr>
        <w:t xml:space="preserve"> </w:t>
      </w:r>
      <w:r w:rsidR="007E660D" w:rsidRPr="00BC234B">
        <w:rPr>
          <w:rFonts w:cs="Times New Roman"/>
          <w:color w:val="000000"/>
        </w:rPr>
        <w:t>selection of one of the evidence-based interventions in three categories: School Readiness (three evidence-based interventions), K-12 success (nine evidence-based interventions), and Post-Secondary Support (one evidence-based intervention). In order to qualify for this priority, the applicants must be assessed as having Moderate or Strong evidence by the reviewers.</w:t>
      </w:r>
    </w:p>
    <w:p w:rsidR="00204981" w:rsidRPr="00BC234B" w:rsidRDefault="00204981" w:rsidP="00A31E07">
      <w:pPr>
        <w:pStyle w:val="ListParagraph"/>
        <w:numPr>
          <w:ilvl w:val="0"/>
          <w:numId w:val="12"/>
        </w:numPr>
        <w:autoSpaceDE w:val="0"/>
        <w:autoSpaceDN w:val="0"/>
        <w:adjustRightInd w:val="0"/>
        <w:spacing w:after="36" w:line="240" w:lineRule="auto"/>
        <w:rPr>
          <w:rFonts w:cs="Times New Roman"/>
          <w:color w:val="000000"/>
        </w:rPr>
      </w:pPr>
      <w:r w:rsidRPr="00BC234B">
        <w:rPr>
          <w:rFonts w:cs="Times New Roman"/>
          <w:b/>
          <w:color w:val="000000"/>
        </w:rPr>
        <w:t>Healthy Futures</w:t>
      </w:r>
      <w:r w:rsidRPr="00BC234B">
        <w:rPr>
          <w:rFonts w:cs="Times New Roman"/>
          <w:color w:val="000000"/>
        </w:rPr>
        <w:t xml:space="preserve"> – reducing and/or preventing prescription drug and opioid abuse </w:t>
      </w:r>
    </w:p>
    <w:p w:rsidR="00204981" w:rsidRPr="00BC234B" w:rsidRDefault="00204981" w:rsidP="00A31E07">
      <w:pPr>
        <w:pStyle w:val="ListParagraph"/>
        <w:numPr>
          <w:ilvl w:val="0"/>
          <w:numId w:val="12"/>
        </w:numPr>
        <w:autoSpaceDE w:val="0"/>
        <w:autoSpaceDN w:val="0"/>
        <w:adjustRightInd w:val="0"/>
        <w:spacing w:after="36" w:line="240" w:lineRule="auto"/>
        <w:rPr>
          <w:rFonts w:cs="Times New Roman"/>
          <w:color w:val="000000"/>
        </w:rPr>
      </w:pPr>
      <w:r w:rsidRPr="00BC234B">
        <w:rPr>
          <w:rFonts w:cs="Times New Roman"/>
          <w:b/>
          <w:color w:val="000000"/>
        </w:rPr>
        <w:t>Veterans and Military Families</w:t>
      </w:r>
      <w:r w:rsidRPr="00BC234B">
        <w:rPr>
          <w:rFonts w:cs="Times New Roman"/>
          <w:color w:val="000000"/>
        </w:rPr>
        <w:t xml:space="preserve"> – positively impacting the quality of life of veterans and improving military family strength </w:t>
      </w:r>
    </w:p>
    <w:p w:rsidR="00204981" w:rsidRPr="00BC234B" w:rsidRDefault="00187B3A" w:rsidP="00A31E07">
      <w:pPr>
        <w:pStyle w:val="ListParagraph"/>
        <w:numPr>
          <w:ilvl w:val="0"/>
          <w:numId w:val="12"/>
        </w:numPr>
        <w:autoSpaceDE w:val="0"/>
        <w:autoSpaceDN w:val="0"/>
        <w:adjustRightInd w:val="0"/>
        <w:spacing w:after="0" w:line="240" w:lineRule="auto"/>
        <w:rPr>
          <w:rFonts w:cs="Times New Roman"/>
          <w:color w:val="000000"/>
        </w:rPr>
      </w:pPr>
      <w:r w:rsidRPr="00BC234B">
        <w:rPr>
          <w:rFonts w:cs="Times New Roman"/>
          <w:b/>
          <w:color w:val="000000"/>
        </w:rPr>
        <w:t>Rural I</w:t>
      </w:r>
      <w:r w:rsidR="00204981" w:rsidRPr="00BC234B">
        <w:rPr>
          <w:rFonts w:cs="Times New Roman"/>
          <w:b/>
          <w:color w:val="000000"/>
        </w:rPr>
        <w:t>ntermediaries</w:t>
      </w:r>
      <w:r w:rsidR="00204981" w:rsidRPr="00BC234B">
        <w:rPr>
          <w:rFonts w:cs="Times New Roman"/>
          <w:color w:val="000000"/>
        </w:rPr>
        <w:t>- organizations that demonstrate measureable impact and primarily serve communities with limited resources and</w:t>
      </w:r>
      <w:r w:rsidRPr="00BC234B">
        <w:rPr>
          <w:rFonts w:cs="Times New Roman"/>
          <w:color w:val="000000"/>
        </w:rPr>
        <w:t xml:space="preserve"> organizational infrastructure</w:t>
      </w:r>
    </w:p>
    <w:p w:rsidR="00204981" w:rsidRPr="00BC234B" w:rsidRDefault="00204981" w:rsidP="00A31E07">
      <w:pPr>
        <w:pStyle w:val="ListParagraph"/>
        <w:numPr>
          <w:ilvl w:val="0"/>
          <w:numId w:val="12"/>
        </w:numPr>
        <w:autoSpaceDE w:val="0"/>
        <w:autoSpaceDN w:val="0"/>
        <w:adjustRightInd w:val="0"/>
        <w:spacing w:after="36" w:line="240" w:lineRule="auto"/>
        <w:rPr>
          <w:rFonts w:cs="Times New Roman"/>
          <w:color w:val="000000"/>
        </w:rPr>
      </w:pPr>
      <w:r w:rsidRPr="00BC234B">
        <w:rPr>
          <w:rFonts w:cs="Times New Roman"/>
          <w:b/>
          <w:color w:val="000000"/>
        </w:rPr>
        <w:t>Safer Communities</w:t>
      </w:r>
      <w:r w:rsidRPr="00BC234B">
        <w:rPr>
          <w:rFonts w:cs="Times New Roman"/>
          <w:color w:val="000000"/>
        </w:rPr>
        <w:t xml:space="preserve"> – programs that focus on public safety, and/or partnerships between law enforcement and the community </w:t>
      </w:r>
    </w:p>
    <w:p w:rsidR="00204981" w:rsidRPr="00BC234B" w:rsidRDefault="007E660D" w:rsidP="00A31E07">
      <w:pPr>
        <w:pStyle w:val="ListParagraph"/>
        <w:numPr>
          <w:ilvl w:val="0"/>
          <w:numId w:val="12"/>
        </w:numPr>
        <w:autoSpaceDE w:val="0"/>
        <w:autoSpaceDN w:val="0"/>
        <w:adjustRightInd w:val="0"/>
        <w:spacing w:after="36" w:line="240" w:lineRule="auto"/>
        <w:rPr>
          <w:rFonts w:cs="Times New Roman"/>
          <w:color w:val="000000"/>
        </w:rPr>
      </w:pPr>
      <w:r w:rsidRPr="00BC234B">
        <w:rPr>
          <w:rFonts w:cs="Times New Roman"/>
          <w:b/>
          <w:color w:val="000000"/>
        </w:rPr>
        <w:t>Faith-based organizations.</w:t>
      </w:r>
    </w:p>
    <w:p w:rsidR="00204981" w:rsidRPr="00204981" w:rsidRDefault="00204981" w:rsidP="00204981">
      <w:pPr>
        <w:pStyle w:val="ListParagraph"/>
        <w:autoSpaceDE w:val="0"/>
        <w:autoSpaceDN w:val="0"/>
        <w:adjustRightInd w:val="0"/>
        <w:spacing w:after="36" w:line="240" w:lineRule="auto"/>
        <w:ind w:left="1080"/>
        <w:rPr>
          <w:rFonts w:cs="Times New Roman"/>
          <w:color w:val="000000"/>
        </w:rPr>
      </w:pPr>
    </w:p>
    <w:p w:rsidR="00E15D50" w:rsidRPr="00712E58" w:rsidRDefault="00E15D50" w:rsidP="00E15D50">
      <w:pPr>
        <w:autoSpaceDE w:val="0"/>
        <w:autoSpaceDN w:val="0"/>
        <w:adjustRightInd w:val="0"/>
        <w:rPr>
          <w:rFonts w:eastAsia="Times New Roman" w:cs="Times New Roman"/>
        </w:rPr>
      </w:pPr>
      <w:r w:rsidRPr="007E660D">
        <w:rPr>
          <w:rFonts w:eastAsia="Times New Roman" w:cs="Times New Roman"/>
        </w:rPr>
        <w:t>In addition, the GCSV has established focus areas specific to Georgia:</w:t>
      </w:r>
    </w:p>
    <w:p w:rsidR="00E15D50" w:rsidRPr="003C1910" w:rsidRDefault="00E15D50" w:rsidP="00A31E07">
      <w:pPr>
        <w:pStyle w:val="ListParagraph"/>
        <w:numPr>
          <w:ilvl w:val="0"/>
          <w:numId w:val="9"/>
        </w:numPr>
        <w:autoSpaceDE w:val="0"/>
        <w:autoSpaceDN w:val="0"/>
        <w:adjustRightInd w:val="0"/>
        <w:rPr>
          <w:rFonts w:eastAsia="Times New Roman" w:cs="Times New Roman"/>
        </w:rPr>
      </w:pPr>
      <w:r w:rsidRPr="003C1910">
        <w:rPr>
          <w:rFonts w:eastAsia="Times New Roman" w:cs="Times New Roman"/>
          <w:b/>
        </w:rPr>
        <w:t>Educators in Rural Communities</w:t>
      </w:r>
      <w:r w:rsidRPr="003C1910">
        <w:rPr>
          <w:rFonts w:eastAsia="Times New Roman" w:cs="Times New Roman"/>
        </w:rPr>
        <w:t xml:space="preserve"> </w:t>
      </w:r>
      <w:r>
        <w:rPr>
          <w:rFonts w:eastAsia="Times New Roman" w:cs="Times New Roman"/>
        </w:rPr>
        <w:t xml:space="preserve">are </w:t>
      </w:r>
      <w:r w:rsidRPr="003C1910">
        <w:rPr>
          <w:rFonts w:eastAsia="Times New Roman" w:cs="Times New Roman"/>
        </w:rPr>
        <w:t xml:space="preserve">organizations </w:t>
      </w:r>
      <w:r>
        <w:rPr>
          <w:rFonts w:eastAsia="Times New Roman" w:cs="Times New Roman"/>
        </w:rPr>
        <w:t>placing</w:t>
      </w:r>
      <w:r w:rsidRPr="003C1910">
        <w:rPr>
          <w:rFonts w:eastAsia="Times New Roman" w:cs="Times New Roman"/>
        </w:rPr>
        <w:t xml:space="preserve"> AmeriCorps </w:t>
      </w:r>
      <w:r w:rsidR="00187B3A">
        <w:rPr>
          <w:rFonts w:eastAsia="Times New Roman" w:cs="Times New Roman"/>
        </w:rPr>
        <w:t>members</w:t>
      </w:r>
      <w:r w:rsidRPr="003C1910">
        <w:rPr>
          <w:rFonts w:eastAsia="Times New Roman" w:cs="Times New Roman"/>
        </w:rPr>
        <w:t xml:space="preserve"> as tutors</w:t>
      </w:r>
      <w:r>
        <w:rPr>
          <w:rFonts w:eastAsia="Times New Roman" w:cs="Times New Roman"/>
        </w:rPr>
        <w:t xml:space="preserve"> and/or individuals as teachers</w:t>
      </w:r>
      <w:r w:rsidRPr="003C1910">
        <w:rPr>
          <w:rFonts w:eastAsia="Times New Roman" w:cs="Times New Roman"/>
        </w:rPr>
        <w:t xml:space="preserve"> in rural schools and communities. </w:t>
      </w:r>
    </w:p>
    <w:p w:rsidR="007E660D" w:rsidRPr="007E660D" w:rsidRDefault="007E660D" w:rsidP="007E660D">
      <w:pPr>
        <w:pStyle w:val="ListParagraph"/>
        <w:numPr>
          <w:ilvl w:val="0"/>
          <w:numId w:val="9"/>
        </w:numPr>
        <w:autoSpaceDE w:val="0"/>
        <w:autoSpaceDN w:val="0"/>
        <w:adjustRightInd w:val="0"/>
        <w:rPr>
          <w:rFonts w:eastAsia="Times New Roman" w:cs="Times New Roman"/>
        </w:rPr>
      </w:pPr>
      <w:r w:rsidRPr="007E660D">
        <w:rPr>
          <w:rFonts w:eastAsia="Times New Roman" w:cs="Times New Roman"/>
          <w:b/>
        </w:rPr>
        <w:t>Homelessness</w:t>
      </w:r>
      <w:r w:rsidRPr="007E660D">
        <w:rPr>
          <w:rFonts w:eastAsia="Times New Roman" w:cs="Times New Roman"/>
        </w:rPr>
        <w:t xml:space="preserve"> – As described in the preamble of the HUD Final Rule Defining Homelessness, the final rule establishes four categories of homelessness. These categories are as follows: </w:t>
      </w:r>
    </w:p>
    <w:p w:rsidR="007E660D" w:rsidRPr="003C1910" w:rsidRDefault="007E660D" w:rsidP="007E660D">
      <w:pPr>
        <w:pStyle w:val="ListParagraph"/>
        <w:numPr>
          <w:ilvl w:val="0"/>
          <w:numId w:val="8"/>
        </w:numPr>
        <w:autoSpaceDE w:val="0"/>
        <w:autoSpaceDN w:val="0"/>
        <w:adjustRightInd w:val="0"/>
        <w:rPr>
          <w:rFonts w:eastAsia="Times New Roman" w:cs="Times New Roman"/>
        </w:rPr>
      </w:pPr>
      <w:r w:rsidRPr="003C1910">
        <w:rPr>
          <w:rFonts w:eastAsia="Times New Roman" w:cs="Times New Roman"/>
        </w:rPr>
        <w:t xml:space="preserve">Individuals and families who lack a fixed, regular, and adequate nighttime residence and includes a subset for an individual who is exiting an institution where he or she resided for 90 days or less and who resided in an emergency shelter or a place not meant for human habitation immediately before entering that institution. </w:t>
      </w:r>
    </w:p>
    <w:p w:rsidR="007E660D" w:rsidRPr="003C1910" w:rsidRDefault="007E660D" w:rsidP="007E660D">
      <w:pPr>
        <w:pStyle w:val="ListParagraph"/>
        <w:numPr>
          <w:ilvl w:val="0"/>
          <w:numId w:val="8"/>
        </w:numPr>
        <w:autoSpaceDE w:val="0"/>
        <w:autoSpaceDN w:val="0"/>
        <w:adjustRightInd w:val="0"/>
        <w:rPr>
          <w:rFonts w:eastAsia="Times New Roman" w:cs="Times New Roman"/>
        </w:rPr>
      </w:pPr>
      <w:r w:rsidRPr="003C1910">
        <w:rPr>
          <w:rFonts w:eastAsia="Times New Roman" w:cs="Times New Roman"/>
        </w:rPr>
        <w:t xml:space="preserve">Individuals and families who will imminently lose their primary nighttime residence; </w:t>
      </w:r>
    </w:p>
    <w:p w:rsidR="00CD0093" w:rsidRPr="00170904" w:rsidRDefault="007E660D" w:rsidP="00483C06">
      <w:pPr>
        <w:pStyle w:val="ListParagraph"/>
        <w:numPr>
          <w:ilvl w:val="0"/>
          <w:numId w:val="8"/>
        </w:numPr>
        <w:autoSpaceDE w:val="0"/>
        <w:autoSpaceDN w:val="0"/>
        <w:adjustRightInd w:val="0"/>
        <w:rPr>
          <w:rFonts w:eastAsia="Times New Roman" w:cs="Times New Roman"/>
        </w:rPr>
      </w:pPr>
      <w:r w:rsidRPr="00170904">
        <w:rPr>
          <w:rFonts w:eastAsia="Times New Roman" w:cs="Times New Roman"/>
        </w:rPr>
        <w:t xml:space="preserve">Unaccompanied youth and families with children and youth who are defined as homeless under other federal statutes who do not otherwise qualify as homeless under this definition; or </w:t>
      </w:r>
    </w:p>
    <w:p w:rsidR="007E660D" w:rsidRPr="007E660D" w:rsidRDefault="007E660D" w:rsidP="007E660D">
      <w:pPr>
        <w:pStyle w:val="ListParagraph"/>
        <w:numPr>
          <w:ilvl w:val="0"/>
          <w:numId w:val="8"/>
        </w:numPr>
        <w:autoSpaceDE w:val="0"/>
        <w:autoSpaceDN w:val="0"/>
        <w:adjustRightInd w:val="0"/>
        <w:rPr>
          <w:rFonts w:eastAsia="Times New Roman" w:cs="Times New Roman"/>
        </w:rPr>
      </w:pPr>
      <w:r w:rsidRPr="003C1910">
        <w:rPr>
          <w:rFonts w:eastAsia="Times New Roman" w:cs="Times New Roman"/>
        </w:rPr>
        <w:t xml:space="preserve">Individuals and families who are fleeing, or are attempting to flee, domestic violence, dating violence, sexual assault, stalking, or other dangerous or life-threatening conditions that relate to violence against the individual or a family member. </w:t>
      </w:r>
    </w:p>
    <w:p w:rsidR="00E15D50" w:rsidRDefault="00E15D50" w:rsidP="00A31E07">
      <w:pPr>
        <w:pStyle w:val="ListParagraph"/>
        <w:numPr>
          <w:ilvl w:val="0"/>
          <w:numId w:val="9"/>
        </w:numPr>
        <w:autoSpaceDE w:val="0"/>
        <w:autoSpaceDN w:val="0"/>
        <w:adjustRightInd w:val="0"/>
        <w:rPr>
          <w:rFonts w:eastAsia="Times New Roman" w:cs="Times New Roman"/>
        </w:rPr>
      </w:pPr>
      <w:r w:rsidRPr="003C1910">
        <w:rPr>
          <w:rFonts w:eastAsia="Times New Roman" w:cs="Times New Roman"/>
          <w:b/>
        </w:rPr>
        <w:t>Human Sex Trafficking</w:t>
      </w:r>
      <w:r w:rsidRPr="003C1910">
        <w:rPr>
          <w:rFonts w:eastAsia="Times New Roman" w:cs="Times New Roman"/>
        </w:rPr>
        <w:t xml:space="preserve"> – As defined by the Advocates for Human Rights.  Human sex trafficking is a form of slavery and involuntary servitude resulting in grave human rights violations. Sex trafficking involves individuals profiting from the sexual exploitation of others and has severe physical and psychological consequences for its victims.</w:t>
      </w:r>
    </w:p>
    <w:p w:rsidR="007E660D" w:rsidRPr="007E660D" w:rsidRDefault="007E660D" w:rsidP="007E660D">
      <w:pPr>
        <w:autoSpaceDE w:val="0"/>
        <w:autoSpaceDN w:val="0"/>
        <w:adjustRightInd w:val="0"/>
        <w:ind w:left="360"/>
        <w:rPr>
          <w:rFonts w:eastAsia="Times New Roman" w:cs="Times New Roman"/>
          <w:b/>
        </w:rPr>
      </w:pPr>
      <w:r w:rsidRPr="007E660D">
        <w:rPr>
          <w:rFonts w:eastAsia="Times New Roman" w:cs="Times New Roman"/>
          <w:b/>
        </w:rPr>
        <w:t xml:space="preserve">•     Rural Communities </w:t>
      </w:r>
      <w:r w:rsidRPr="007E660D">
        <w:rPr>
          <w:rFonts w:eastAsia="Times New Roman" w:cs="Times New Roman"/>
        </w:rPr>
        <w:t>are those communities with a population of less than 50,000 and where the poverty percentage is 10% or greater.</w:t>
      </w:r>
      <w:r w:rsidRPr="007E660D">
        <w:rPr>
          <w:rFonts w:eastAsia="Times New Roman" w:cs="Times New Roman"/>
          <w:b/>
        </w:rPr>
        <w:t xml:space="preserve"> </w:t>
      </w:r>
    </w:p>
    <w:p w:rsidR="00E15D50" w:rsidRPr="00FB3FCD" w:rsidRDefault="00E15D50" w:rsidP="00FB3FCD">
      <w:pPr>
        <w:autoSpaceDE w:val="0"/>
        <w:autoSpaceDN w:val="0"/>
        <w:adjustRightInd w:val="0"/>
        <w:rPr>
          <w:rFonts w:eastAsia="Times New Roman" w:cs="Times New Roman"/>
        </w:rPr>
      </w:pPr>
      <w:r w:rsidRPr="00712E58">
        <w:rPr>
          <w:rFonts w:eastAsia="Times New Roman" w:cs="Times New Roman"/>
        </w:rPr>
        <w:t>Applica</w:t>
      </w:r>
      <w:r>
        <w:rPr>
          <w:rFonts w:eastAsia="Times New Roman" w:cs="Times New Roman"/>
        </w:rPr>
        <w:t>nts addressing any of the above</w:t>
      </w:r>
      <w:r w:rsidRPr="00712E58">
        <w:rPr>
          <w:rFonts w:eastAsia="Times New Roman" w:cs="Times New Roman"/>
        </w:rPr>
        <w:t xml:space="preserve"> focus </w:t>
      </w:r>
      <w:r w:rsidR="00624CD8" w:rsidRPr="00712E58">
        <w:rPr>
          <w:rFonts w:eastAsia="Times New Roman" w:cs="Times New Roman"/>
        </w:rPr>
        <w:t>areas</w:t>
      </w:r>
      <w:r>
        <w:rPr>
          <w:rFonts w:eastAsia="Times New Roman" w:cs="Times New Roman"/>
        </w:rPr>
        <w:t xml:space="preserve"> </w:t>
      </w:r>
      <w:r w:rsidRPr="00712E58">
        <w:rPr>
          <w:rFonts w:eastAsia="Times New Roman" w:cs="Times New Roman"/>
        </w:rPr>
        <w:t>may receive extra points on their application.</w:t>
      </w:r>
    </w:p>
    <w:p w:rsidR="00964D11" w:rsidRDefault="00964D11" w:rsidP="00FD2945">
      <w:pPr>
        <w:spacing w:after="0"/>
        <w:rPr>
          <w:rFonts w:eastAsia="Times New Roman" w:cs="Times New Roman"/>
          <w:b/>
          <w:bCs/>
          <w:smallCaps/>
          <w:sz w:val="30"/>
          <w:szCs w:val="30"/>
        </w:rPr>
      </w:pPr>
    </w:p>
    <w:p w:rsidR="001D0D39" w:rsidRPr="0086468F" w:rsidRDefault="00194DD3" w:rsidP="000A3A5B">
      <w:pPr>
        <w:rPr>
          <w:rFonts w:eastAsia="Times New Roman" w:cs="Times New Roman"/>
          <w:b/>
          <w:bCs/>
          <w:smallCaps/>
          <w:sz w:val="30"/>
          <w:szCs w:val="30"/>
        </w:rPr>
      </w:pPr>
      <w:r w:rsidRPr="0086468F">
        <w:rPr>
          <w:rFonts w:eastAsia="Times New Roman" w:cs="Times New Roman"/>
          <w:b/>
          <w:bCs/>
          <w:smallCaps/>
          <w:sz w:val="30"/>
          <w:szCs w:val="30"/>
        </w:rPr>
        <w:t>E</w:t>
      </w:r>
      <w:r w:rsidR="001D0D39" w:rsidRPr="0086468F">
        <w:rPr>
          <w:rFonts w:eastAsia="Times New Roman" w:cs="Times New Roman"/>
          <w:b/>
          <w:bCs/>
          <w:smallCaps/>
          <w:sz w:val="30"/>
          <w:szCs w:val="30"/>
        </w:rPr>
        <w:t xml:space="preserve">ligibility Information </w:t>
      </w:r>
    </w:p>
    <w:p w:rsidR="00254C20" w:rsidRPr="000A3A5B" w:rsidRDefault="00254C20" w:rsidP="000A3A5B">
      <w:pPr>
        <w:pStyle w:val="BodyText"/>
        <w:rPr>
          <w:rStyle w:val="Strong"/>
          <w:rFonts w:asciiTheme="minorHAnsi" w:hAnsiTheme="minorHAnsi"/>
          <w:szCs w:val="22"/>
        </w:rPr>
      </w:pPr>
      <w:r w:rsidRPr="000A3A5B">
        <w:rPr>
          <w:rStyle w:val="Strong"/>
          <w:rFonts w:asciiTheme="minorHAnsi" w:hAnsiTheme="minorHAnsi"/>
          <w:szCs w:val="22"/>
        </w:rPr>
        <w:t>ELIGIBLE APPPLICANTS</w:t>
      </w:r>
    </w:p>
    <w:p w:rsidR="00254C20" w:rsidRDefault="00254C20" w:rsidP="000A3A5B">
      <w:pPr>
        <w:pStyle w:val="BodyText"/>
        <w:rPr>
          <w:rFonts w:ascii="Calibri" w:hAnsi="Calibri" w:cs="Calibri"/>
          <w:color w:val="000000"/>
          <w:sz w:val="23"/>
          <w:szCs w:val="23"/>
        </w:rPr>
      </w:pPr>
      <w:r w:rsidRPr="00373F98">
        <w:rPr>
          <w:rStyle w:val="Strong"/>
          <w:rFonts w:asciiTheme="minorHAnsi" w:hAnsiTheme="minorHAnsi"/>
          <w:b w:val="0"/>
        </w:rPr>
        <w:t xml:space="preserve">Public or private nonprofit organizations, including faith-based and other community organizations with 501(c)3 status registered with the State of Georgia; institutions of higher education; </w:t>
      </w:r>
      <w:r>
        <w:rPr>
          <w:rStyle w:val="Strong"/>
          <w:rFonts w:asciiTheme="minorHAnsi" w:hAnsiTheme="minorHAnsi"/>
          <w:b w:val="0"/>
        </w:rPr>
        <w:t xml:space="preserve">local government </w:t>
      </w:r>
      <w:r w:rsidRPr="00373F98">
        <w:rPr>
          <w:rStyle w:val="Strong"/>
          <w:rFonts w:asciiTheme="minorHAnsi" w:hAnsiTheme="minorHAnsi"/>
          <w:b w:val="0"/>
        </w:rPr>
        <w:t>(e.g. cities, counties); labor organizations;</w:t>
      </w:r>
      <w:r>
        <w:rPr>
          <w:rStyle w:val="Strong"/>
          <w:rFonts w:asciiTheme="minorHAnsi" w:hAnsiTheme="minorHAnsi"/>
          <w:b w:val="0"/>
        </w:rPr>
        <w:t xml:space="preserve"> partnerships and consortia; </w:t>
      </w:r>
      <w:r w:rsidRPr="00373F98">
        <w:rPr>
          <w:rStyle w:val="Strong"/>
          <w:rFonts w:asciiTheme="minorHAnsi" w:hAnsiTheme="minorHAnsi"/>
          <w:b w:val="0"/>
        </w:rPr>
        <w:t>Indian Tribes</w:t>
      </w:r>
      <w:r>
        <w:rPr>
          <w:rStyle w:val="Strong"/>
          <w:rFonts w:asciiTheme="minorHAnsi" w:hAnsiTheme="minorHAnsi"/>
          <w:b w:val="0"/>
        </w:rPr>
        <w:t>;</w:t>
      </w:r>
      <w:r w:rsidRPr="00F85D5D">
        <w:rPr>
          <w:rFonts w:ascii="Calibri" w:hAnsi="Calibri" w:cs="Calibri"/>
          <w:color w:val="000000"/>
          <w:sz w:val="23"/>
          <w:szCs w:val="23"/>
        </w:rPr>
        <w:t xml:space="preserve"> and intermediaries planning to sub</w:t>
      </w:r>
      <w:r w:rsidR="00194C11">
        <w:rPr>
          <w:rFonts w:ascii="Calibri" w:hAnsi="Calibri" w:cs="Calibri"/>
          <w:color w:val="000000"/>
          <w:sz w:val="23"/>
          <w:szCs w:val="23"/>
        </w:rPr>
        <w:t>-</w:t>
      </w:r>
      <w:r w:rsidRPr="00F85D5D">
        <w:rPr>
          <w:rFonts w:ascii="Calibri" w:hAnsi="Calibri" w:cs="Calibri"/>
          <w:color w:val="000000"/>
          <w:sz w:val="23"/>
          <w:szCs w:val="23"/>
        </w:rPr>
        <w:t xml:space="preserve">grant awarded funds are encouraged to apply. </w:t>
      </w:r>
    </w:p>
    <w:p w:rsidR="00254C20" w:rsidRDefault="00254C20" w:rsidP="00F85D5D">
      <w:pPr>
        <w:pStyle w:val="BodyText"/>
        <w:rPr>
          <w:rStyle w:val="Strong"/>
          <w:rFonts w:asciiTheme="minorHAnsi" w:hAnsiTheme="minorHAnsi"/>
          <w:b w:val="0"/>
          <w:szCs w:val="22"/>
        </w:rPr>
      </w:pPr>
    </w:p>
    <w:p w:rsidR="00254C20" w:rsidRPr="000A3A5B" w:rsidRDefault="00254C20" w:rsidP="00254C20">
      <w:pPr>
        <w:pStyle w:val="BodyText"/>
        <w:rPr>
          <w:rStyle w:val="Strong"/>
          <w:szCs w:val="22"/>
        </w:rPr>
      </w:pPr>
      <w:r w:rsidRPr="000A3A5B">
        <w:rPr>
          <w:rStyle w:val="Strong"/>
          <w:rFonts w:asciiTheme="minorHAnsi" w:hAnsiTheme="minorHAnsi"/>
          <w:szCs w:val="22"/>
        </w:rPr>
        <w:t>INELIGIBLE APPLICANTS</w:t>
      </w:r>
    </w:p>
    <w:p w:rsidR="00254C20" w:rsidRPr="00373F98" w:rsidRDefault="00254C20" w:rsidP="00254C20">
      <w:pPr>
        <w:pStyle w:val="ListParagraph"/>
        <w:numPr>
          <w:ilvl w:val="0"/>
          <w:numId w:val="4"/>
        </w:numPr>
        <w:rPr>
          <w:rStyle w:val="Strong"/>
          <w:rFonts w:eastAsia="Times New Roman"/>
          <w:b w:val="0"/>
          <w:szCs w:val="20"/>
        </w:rPr>
      </w:pPr>
      <w:r w:rsidRPr="00373F98">
        <w:rPr>
          <w:rStyle w:val="Strong"/>
          <w:rFonts w:eastAsia="Times New Roman"/>
          <w:b w:val="0"/>
          <w:szCs w:val="20"/>
        </w:rPr>
        <w:t>Organizations that have been convicted of a federal crime.</w:t>
      </w:r>
    </w:p>
    <w:p w:rsidR="00254C20" w:rsidRDefault="00254C20" w:rsidP="00F85D5D">
      <w:pPr>
        <w:pStyle w:val="ListParagraph"/>
        <w:numPr>
          <w:ilvl w:val="0"/>
          <w:numId w:val="4"/>
        </w:numPr>
        <w:rPr>
          <w:rStyle w:val="Strong"/>
          <w:rFonts w:eastAsia="Times New Roman"/>
          <w:b w:val="0"/>
          <w:szCs w:val="20"/>
        </w:rPr>
      </w:pPr>
      <w:r w:rsidRPr="00373F98">
        <w:rPr>
          <w:rStyle w:val="Strong"/>
          <w:rFonts w:eastAsia="Times New Roman"/>
          <w:b w:val="0"/>
          <w:szCs w:val="20"/>
        </w:rPr>
        <w:t>Organizations described in Section 501(c</w:t>
      </w:r>
      <w:r w:rsidR="00964D11">
        <w:rPr>
          <w:rStyle w:val="Strong"/>
          <w:rFonts w:eastAsia="Times New Roman"/>
          <w:b w:val="0"/>
          <w:szCs w:val="20"/>
        </w:rPr>
        <w:t>)</w:t>
      </w:r>
      <w:r w:rsidR="00964D11" w:rsidRPr="00373F98">
        <w:rPr>
          <w:rStyle w:val="Strong"/>
          <w:rFonts w:eastAsia="Times New Roman"/>
          <w:b w:val="0"/>
          <w:szCs w:val="20"/>
        </w:rPr>
        <w:t>4</w:t>
      </w:r>
      <w:r w:rsidRPr="00373F98">
        <w:rPr>
          <w:rStyle w:val="Strong"/>
          <w:rFonts w:eastAsia="Times New Roman"/>
          <w:b w:val="0"/>
          <w:szCs w:val="20"/>
        </w:rPr>
        <w:t xml:space="preserve"> of the Internal Revenue Code of 1986, 26 U.S.C. § 501(c)4, that engage in lobbying activities.</w:t>
      </w:r>
    </w:p>
    <w:p w:rsidR="000A3A5B" w:rsidRDefault="000A3A5B" w:rsidP="000A3A5B">
      <w:pPr>
        <w:rPr>
          <w:rStyle w:val="Strong"/>
          <w:rFonts w:eastAsia="Times New Roman"/>
          <w:b w:val="0"/>
          <w:szCs w:val="20"/>
        </w:rPr>
      </w:pPr>
    </w:p>
    <w:p w:rsidR="000A3A5B" w:rsidRPr="000A3A5B" w:rsidRDefault="000A3A5B" w:rsidP="000A3A5B">
      <w:pPr>
        <w:rPr>
          <w:rFonts w:cs="Times New Roman"/>
          <w:b/>
          <w:bCs/>
          <w:smallCaps/>
          <w:sz w:val="30"/>
          <w:szCs w:val="30"/>
        </w:rPr>
      </w:pPr>
      <w:r w:rsidRPr="000A3A5B">
        <w:rPr>
          <w:rFonts w:cs="Times New Roman"/>
          <w:b/>
          <w:bCs/>
          <w:smallCaps/>
          <w:sz w:val="30"/>
          <w:szCs w:val="30"/>
        </w:rPr>
        <w:t>Types of Applicants</w:t>
      </w:r>
    </w:p>
    <w:p w:rsidR="000A3A5B" w:rsidRPr="000A3A5B" w:rsidRDefault="000A3A5B" w:rsidP="000A3A5B">
      <w:pPr>
        <w:spacing w:after="0"/>
        <w:rPr>
          <w:rStyle w:val="Strong"/>
          <w:rFonts w:eastAsia="Times New Roman" w:cs="Times New Roman"/>
        </w:rPr>
      </w:pPr>
      <w:r w:rsidRPr="000A3A5B">
        <w:rPr>
          <w:rStyle w:val="Strong"/>
          <w:rFonts w:eastAsia="Times New Roman" w:cs="Times New Roman"/>
        </w:rPr>
        <w:t>NEW APPLICANTS</w:t>
      </w:r>
    </w:p>
    <w:p w:rsidR="001D0D39" w:rsidRPr="001D0D39" w:rsidRDefault="000A3A5B" w:rsidP="000A3A5B">
      <w:pPr>
        <w:spacing w:after="0"/>
        <w:rPr>
          <w:rFonts w:cs="Times New Roman"/>
        </w:rPr>
      </w:pPr>
      <w:r>
        <w:rPr>
          <w:rFonts w:cs="Times New Roman"/>
        </w:rPr>
        <w:t>O</w:t>
      </w:r>
      <w:r w:rsidR="001D0D39" w:rsidRPr="001D0D39">
        <w:rPr>
          <w:rFonts w:cs="Times New Roman"/>
        </w:rPr>
        <w:t xml:space="preserve">rganizations that have </w:t>
      </w:r>
      <w:r w:rsidR="001D0D39">
        <w:rPr>
          <w:rFonts w:cs="Times New Roman"/>
        </w:rPr>
        <w:t xml:space="preserve">never received funding from </w:t>
      </w:r>
      <w:r w:rsidR="001D0D39" w:rsidRPr="001D0D39">
        <w:rPr>
          <w:rFonts w:cs="Times New Roman"/>
        </w:rPr>
        <w:t>C</w:t>
      </w:r>
      <w:r w:rsidR="001D0D39">
        <w:rPr>
          <w:rFonts w:cs="Times New Roman"/>
        </w:rPr>
        <w:t>NCS/GCSV</w:t>
      </w:r>
      <w:r w:rsidR="001D0D39" w:rsidRPr="001D0D39">
        <w:rPr>
          <w:rFonts w:cs="Times New Roman"/>
        </w:rPr>
        <w:t>.   New applicants are encouraged to apply and must submit a complete application</w:t>
      </w:r>
      <w:r w:rsidR="001D0D39">
        <w:rPr>
          <w:rFonts w:cs="Times New Roman"/>
        </w:rPr>
        <w:t xml:space="preserve"> based on the </w:t>
      </w:r>
      <w:r w:rsidR="001D0D39" w:rsidRPr="001D0D39">
        <w:rPr>
          <w:rFonts w:cs="Times New Roman"/>
        </w:rPr>
        <w:t>application instructions and guidelines.  The following additional guidelines apply to</w:t>
      </w:r>
      <w:r w:rsidR="00153C80">
        <w:rPr>
          <w:rFonts w:cs="Times New Roman"/>
        </w:rPr>
        <w:t xml:space="preserve"> NEW</w:t>
      </w:r>
      <w:r w:rsidR="001D0D39" w:rsidRPr="001D0D39">
        <w:rPr>
          <w:rFonts w:cs="Times New Roman"/>
        </w:rPr>
        <w:t xml:space="preserve"> applicants:</w:t>
      </w:r>
    </w:p>
    <w:p w:rsidR="001D0D39" w:rsidRPr="00153C80" w:rsidRDefault="001D0D39" w:rsidP="00A31E07">
      <w:pPr>
        <w:pStyle w:val="ListParagraph"/>
        <w:numPr>
          <w:ilvl w:val="2"/>
          <w:numId w:val="3"/>
        </w:numPr>
        <w:rPr>
          <w:rFonts w:cs="Times New Roman"/>
        </w:rPr>
      </w:pPr>
      <w:r w:rsidRPr="00153C80">
        <w:rPr>
          <w:rFonts w:cs="Times New Roman"/>
        </w:rPr>
        <w:t>Are not allowed to apply for fixed grants.</w:t>
      </w:r>
    </w:p>
    <w:p w:rsidR="001D0D39" w:rsidRPr="00153C80" w:rsidRDefault="001D0D39" w:rsidP="00A31E07">
      <w:pPr>
        <w:pStyle w:val="ListParagraph"/>
        <w:numPr>
          <w:ilvl w:val="2"/>
          <w:numId w:val="3"/>
        </w:numPr>
        <w:rPr>
          <w:rFonts w:cs="Times New Roman"/>
        </w:rPr>
      </w:pPr>
      <w:r w:rsidRPr="00153C80">
        <w:rPr>
          <w:rFonts w:cs="Times New Roman"/>
        </w:rPr>
        <w:t xml:space="preserve">Are not allowed to apply for competitive grants.  </w:t>
      </w:r>
    </w:p>
    <w:p w:rsidR="001D0D39" w:rsidRPr="00153C80" w:rsidRDefault="001D0D39" w:rsidP="00A31E07">
      <w:pPr>
        <w:pStyle w:val="ListParagraph"/>
        <w:numPr>
          <w:ilvl w:val="2"/>
          <w:numId w:val="3"/>
        </w:numPr>
        <w:rPr>
          <w:rFonts w:cs="Times New Roman"/>
        </w:rPr>
      </w:pPr>
      <w:r w:rsidRPr="00153C80">
        <w:rPr>
          <w:rFonts w:cs="Times New Roman"/>
        </w:rPr>
        <w:t>May only apply for formula cost reimbursement grants.</w:t>
      </w:r>
    </w:p>
    <w:p w:rsidR="00DC51E4" w:rsidRPr="009E6C98" w:rsidRDefault="00DC51E4" w:rsidP="00A31E07">
      <w:pPr>
        <w:pStyle w:val="ListParagraph"/>
        <w:numPr>
          <w:ilvl w:val="2"/>
          <w:numId w:val="3"/>
        </w:numPr>
        <w:rPr>
          <w:rFonts w:cs="Times New Roman"/>
        </w:rPr>
      </w:pPr>
      <w:r w:rsidRPr="009E6C98">
        <w:t>Minimum of 5 and a maximum of 10 M</w:t>
      </w:r>
      <w:r w:rsidR="00874532" w:rsidRPr="009E6C98">
        <w:t xml:space="preserve">ember </w:t>
      </w:r>
      <w:r w:rsidRPr="009E6C98">
        <w:t>S</w:t>
      </w:r>
      <w:r w:rsidR="00874532" w:rsidRPr="009E6C98">
        <w:t xml:space="preserve">ervice </w:t>
      </w:r>
      <w:r w:rsidRPr="009E6C98">
        <w:t>Y</w:t>
      </w:r>
      <w:r w:rsidR="00874532" w:rsidRPr="009E6C98">
        <w:t>ear (MSY).*</w:t>
      </w:r>
    </w:p>
    <w:p w:rsidR="00874532" w:rsidRPr="00624CD8" w:rsidRDefault="00874532" w:rsidP="005C36BD">
      <w:pPr>
        <w:rPr>
          <w:b/>
          <w:sz w:val="20"/>
          <w:szCs w:val="20"/>
          <w:lang w:val="en"/>
        </w:rPr>
      </w:pPr>
      <w:r w:rsidRPr="00624CD8">
        <w:rPr>
          <w:sz w:val="20"/>
          <w:szCs w:val="20"/>
          <w:lang w:val="en"/>
        </w:rPr>
        <w:t>[*Note: One Member Service Year (MSY) is equivalent to one full-time AmeriCorps member. AmeriCorps funds are contingent on the number of MSYs requested by the program.]</w:t>
      </w:r>
    </w:p>
    <w:p w:rsidR="00874532" w:rsidRDefault="00C32DD8" w:rsidP="00874532">
      <w:pPr>
        <w:rPr>
          <w:color w:val="0070C0"/>
          <w:lang w:val="en"/>
        </w:rPr>
      </w:pPr>
      <w:r w:rsidRPr="00CD0093">
        <w:rPr>
          <w:lang w:val="en"/>
        </w:rPr>
        <w:t xml:space="preserve">All interested new applicants </w:t>
      </w:r>
      <w:r w:rsidR="001A1B30" w:rsidRPr="00CD0093">
        <w:rPr>
          <w:lang w:val="en"/>
        </w:rPr>
        <w:t>are required</w:t>
      </w:r>
      <w:r w:rsidRPr="00CD0093">
        <w:rPr>
          <w:lang w:val="en"/>
        </w:rPr>
        <w:t xml:space="preserve"> to </w:t>
      </w:r>
      <w:r w:rsidR="001A1B30" w:rsidRPr="00CD0093">
        <w:rPr>
          <w:lang w:val="en"/>
        </w:rPr>
        <w:t>submit the</w:t>
      </w:r>
      <w:r w:rsidRPr="00CD0093">
        <w:rPr>
          <w:lang w:val="en"/>
        </w:rPr>
        <w:t xml:space="preserve"> </w:t>
      </w:r>
      <w:r w:rsidR="005F0474" w:rsidRPr="00CD0093">
        <w:rPr>
          <w:i/>
          <w:lang w:val="en"/>
        </w:rPr>
        <w:t xml:space="preserve">Notice of Intent to </w:t>
      </w:r>
      <w:r w:rsidR="006C7E69" w:rsidRPr="00CD0093">
        <w:rPr>
          <w:i/>
          <w:lang w:val="en"/>
        </w:rPr>
        <w:t>Apply</w:t>
      </w:r>
      <w:r w:rsidRPr="00CD0093">
        <w:rPr>
          <w:lang w:val="en"/>
        </w:rPr>
        <w:t xml:space="preserve"> </w:t>
      </w:r>
      <w:r w:rsidR="001A1B30" w:rsidRPr="00CD0093">
        <w:rPr>
          <w:lang w:val="en"/>
        </w:rPr>
        <w:t xml:space="preserve">survey </w:t>
      </w:r>
      <w:r w:rsidRPr="00CD0093">
        <w:rPr>
          <w:lang w:val="en"/>
        </w:rPr>
        <w:t>form</w:t>
      </w:r>
      <w:r w:rsidR="00050476" w:rsidRPr="00CD0093">
        <w:rPr>
          <w:lang w:val="en"/>
        </w:rPr>
        <w:t xml:space="preserve"> </w:t>
      </w:r>
      <w:r w:rsidR="001A1B30" w:rsidRPr="00CD0093">
        <w:rPr>
          <w:lang w:val="en"/>
        </w:rPr>
        <w:t xml:space="preserve">at </w:t>
      </w:r>
      <w:hyperlink r:id="rId9" w:history="1">
        <w:r w:rsidR="005C36BD" w:rsidRPr="00CD0093">
          <w:rPr>
            <w:rStyle w:val="Hyperlink"/>
            <w:lang w:val="en"/>
          </w:rPr>
          <w:t>https://www.surveymonkey.com/r/NOI2019</w:t>
        </w:r>
      </w:hyperlink>
      <w:r w:rsidR="005C36BD" w:rsidRPr="00CD0093">
        <w:rPr>
          <w:lang w:val="en"/>
        </w:rPr>
        <w:t xml:space="preserve"> </w:t>
      </w:r>
      <w:r w:rsidR="006E5CF1" w:rsidRPr="00CD0093">
        <w:t xml:space="preserve">by </w:t>
      </w:r>
      <w:r w:rsidR="00FD2945" w:rsidRPr="00CD0093">
        <w:rPr>
          <w:b/>
        </w:rPr>
        <w:t>December 5, 2018</w:t>
      </w:r>
      <w:r w:rsidR="006E5CF1" w:rsidRPr="00CD0093">
        <w:rPr>
          <w:b/>
        </w:rPr>
        <w:t>.</w:t>
      </w:r>
      <w:r w:rsidRPr="00185FF5">
        <w:rPr>
          <w:color w:val="0070C0"/>
        </w:rPr>
        <w:t xml:space="preserve"> </w:t>
      </w:r>
      <w:r w:rsidRPr="00185FF5">
        <w:rPr>
          <w:color w:val="0070C0"/>
          <w:lang w:val="en"/>
        </w:rPr>
        <w:t xml:space="preserve"> </w:t>
      </w:r>
    </w:p>
    <w:p w:rsidR="00AA4EF7" w:rsidRDefault="00170904" w:rsidP="00874532">
      <w:pPr>
        <w:rPr>
          <w:color w:val="0070C0"/>
          <w:lang w:val="en"/>
        </w:rPr>
      </w:pPr>
      <w:r w:rsidRPr="00170904">
        <w:rPr>
          <w:rStyle w:val="Strong"/>
          <w:rFonts w:eastAsia="Times New Roman" w:cs="Times New Roman"/>
          <w:highlight w:val="yellow"/>
        </w:rPr>
        <w:t>PLANNING GRANT APPLICANTS</w:t>
      </w:r>
      <w:r w:rsidR="00AA4EF7" w:rsidRPr="00170904">
        <w:rPr>
          <w:highlight w:val="yellow"/>
        </w:rPr>
        <w:t xml:space="preserve"> </w:t>
      </w:r>
      <w:r w:rsidR="000A3A5B">
        <w:rPr>
          <w:highlight w:val="yellow"/>
        </w:rPr>
        <w:t xml:space="preserve">are “New Applicants” and </w:t>
      </w:r>
      <w:r w:rsidR="00AA4EF7" w:rsidRPr="00AC04CA">
        <w:rPr>
          <w:highlight w:val="yellow"/>
        </w:rPr>
        <w:t>must not have received an AmeriCorps program grant in the past.</w:t>
      </w:r>
      <w:r w:rsidR="00AC04CA" w:rsidRPr="00AC04CA">
        <w:rPr>
          <w:highlight w:val="yellow"/>
        </w:rPr>
        <w:t xml:space="preserve"> The purpose of a planning grant is to support an organization’s development of a new AmeriCorps program.</w:t>
      </w:r>
      <w:r w:rsidR="00AC04CA">
        <w:t xml:space="preserve">  </w:t>
      </w:r>
    </w:p>
    <w:p w:rsidR="000A3A5B" w:rsidRPr="000A3A5B" w:rsidRDefault="000A3A5B" w:rsidP="000A3A5B">
      <w:pPr>
        <w:spacing w:after="0"/>
        <w:rPr>
          <w:rStyle w:val="Strong"/>
          <w:rFonts w:eastAsia="Times New Roman"/>
        </w:rPr>
      </w:pPr>
      <w:r w:rsidRPr="000A3A5B">
        <w:rPr>
          <w:rStyle w:val="Strong"/>
          <w:rFonts w:eastAsia="Times New Roman" w:cs="Times New Roman"/>
        </w:rPr>
        <w:t>RE-COMPETE APPLICANTS</w:t>
      </w:r>
    </w:p>
    <w:p w:rsidR="001D0D39" w:rsidRPr="00C32DD8" w:rsidRDefault="000A3A5B" w:rsidP="00C32DD8">
      <w:pPr>
        <w:rPr>
          <w:rFonts w:cs="Times New Roman"/>
        </w:rPr>
      </w:pPr>
      <w:r>
        <w:rPr>
          <w:rFonts w:cs="Times New Roman"/>
        </w:rPr>
        <w:t>O</w:t>
      </w:r>
      <w:r w:rsidR="001D0D39" w:rsidRPr="00C32DD8">
        <w:rPr>
          <w:rFonts w:cs="Times New Roman"/>
        </w:rPr>
        <w:t xml:space="preserve">rganizations that have completed a three-year cycle of funds from CNCS and are submitting an application for a new cycle and must submit a complete application based on the </w:t>
      </w:r>
      <w:r w:rsidR="006E5CF1">
        <w:rPr>
          <w:rFonts w:cs="Times New Roman"/>
        </w:rPr>
        <w:t xml:space="preserve">NOFO, </w:t>
      </w:r>
      <w:r w:rsidR="001D0D39" w:rsidRPr="00C32DD8">
        <w:rPr>
          <w:rFonts w:cs="Times New Roman"/>
        </w:rPr>
        <w:t xml:space="preserve">application instructions, </w:t>
      </w:r>
      <w:r w:rsidR="006E5CF1">
        <w:rPr>
          <w:rFonts w:cs="Times New Roman"/>
        </w:rPr>
        <w:t xml:space="preserve">GA </w:t>
      </w:r>
      <w:r w:rsidR="001D0D39" w:rsidRPr="00C32DD8">
        <w:rPr>
          <w:rFonts w:cs="Times New Roman"/>
        </w:rPr>
        <w:t>guidelines and format provided.</w:t>
      </w:r>
    </w:p>
    <w:p w:rsidR="00170904" w:rsidRDefault="00170904" w:rsidP="00170904">
      <w:pPr>
        <w:spacing w:after="0"/>
        <w:rPr>
          <w:rStyle w:val="Strong"/>
          <w:rFonts w:eastAsia="Times New Roman" w:cs="Times New Roman"/>
        </w:rPr>
      </w:pPr>
    </w:p>
    <w:p w:rsidR="00170904" w:rsidRDefault="00170904" w:rsidP="00170904">
      <w:pPr>
        <w:spacing w:after="0"/>
        <w:rPr>
          <w:rStyle w:val="Strong"/>
          <w:rFonts w:eastAsia="Times New Roman" w:cs="Times New Roman"/>
        </w:rPr>
      </w:pPr>
    </w:p>
    <w:p w:rsidR="00170904" w:rsidRDefault="00170904" w:rsidP="00170904">
      <w:pPr>
        <w:spacing w:after="0"/>
        <w:rPr>
          <w:rStyle w:val="Strong"/>
          <w:rFonts w:eastAsia="Times New Roman" w:cs="Times New Roman"/>
        </w:rPr>
      </w:pPr>
    </w:p>
    <w:p w:rsidR="00170904" w:rsidRDefault="000A3A5B" w:rsidP="00170904">
      <w:pPr>
        <w:spacing w:after="0"/>
        <w:rPr>
          <w:rStyle w:val="Strong"/>
          <w:rFonts w:eastAsia="Times New Roman" w:cs="Times New Roman"/>
        </w:rPr>
      </w:pPr>
      <w:r w:rsidRPr="000A3A5B">
        <w:rPr>
          <w:rStyle w:val="Strong"/>
          <w:rFonts w:eastAsia="Times New Roman" w:cs="Times New Roman"/>
        </w:rPr>
        <w:t>CONTINUATION APPLICANTS</w:t>
      </w:r>
    </w:p>
    <w:p w:rsidR="00CD0093" w:rsidRPr="00CD0093" w:rsidRDefault="000A3A5B" w:rsidP="00170904">
      <w:pPr>
        <w:spacing w:after="0"/>
        <w:rPr>
          <w:rFonts w:cs="Times New Roman"/>
        </w:rPr>
      </w:pPr>
      <w:r>
        <w:rPr>
          <w:rFonts w:cs="Times New Roman"/>
        </w:rPr>
        <w:t>O</w:t>
      </w:r>
      <w:r w:rsidR="001D0D39" w:rsidRPr="00CD0093">
        <w:rPr>
          <w:rFonts w:cs="Times New Roman"/>
        </w:rPr>
        <w:t>rganizations that have current AmeriCorp</w:t>
      </w:r>
      <w:r w:rsidR="00FD2945" w:rsidRPr="00CD0093">
        <w:rPr>
          <w:rFonts w:cs="Times New Roman"/>
        </w:rPr>
        <w:t>s awards that do not end in 2019</w:t>
      </w:r>
      <w:r w:rsidR="001D0D39" w:rsidRPr="00CD0093">
        <w:rPr>
          <w:rFonts w:cs="Times New Roman"/>
        </w:rPr>
        <w:t xml:space="preserve">.  </w:t>
      </w:r>
      <w:r w:rsidR="002B3562" w:rsidRPr="00CD0093">
        <w:rPr>
          <w:rFonts w:cs="Times New Roman"/>
        </w:rPr>
        <w:t xml:space="preserve">For specific instructions on how to submit a </w:t>
      </w:r>
      <w:r w:rsidR="002B3562" w:rsidRPr="00CD0093">
        <w:rPr>
          <w:rFonts w:cs="Times New Roman"/>
          <w:b/>
        </w:rPr>
        <w:t>Continuation Request</w:t>
      </w:r>
      <w:r w:rsidR="002B3562" w:rsidRPr="00CD0093">
        <w:rPr>
          <w:rFonts w:cs="Times New Roman"/>
        </w:rPr>
        <w:t xml:space="preserve">, see the </w:t>
      </w:r>
      <w:r w:rsidR="002B3562" w:rsidRPr="00CD0093">
        <w:rPr>
          <w:rFonts w:cs="Times New Roman"/>
          <w:i/>
        </w:rPr>
        <w:t>2019</w:t>
      </w:r>
      <w:r w:rsidR="002B3562" w:rsidRPr="00CD0093">
        <w:rPr>
          <w:rFonts w:cs="Times New Roman"/>
        </w:rPr>
        <w:t xml:space="preserve"> </w:t>
      </w:r>
      <w:r w:rsidR="002B3562" w:rsidRPr="00CD0093">
        <w:rPr>
          <w:rFonts w:cs="Times New Roman"/>
          <w:i/>
        </w:rPr>
        <w:t>Application Instructions</w:t>
      </w:r>
      <w:r w:rsidR="00344285" w:rsidRPr="00CD0093">
        <w:rPr>
          <w:rFonts w:cs="Times New Roman"/>
          <w:i/>
        </w:rPr>
        <w:t xml:space="preserve">.  </w:t>
      </w:r>
      <w:r w:rsidR="00DB5BE2" w:rsidRPr="00CD0093">
        <w:rPr>
          <w:rFonts w:cs="Times New Roman"/>
        </w:rPr>
        <w:t xml:space="preserve"> </w:t>
      </w:r>
      <w:r w:rsidR="00344285" w:rsidRPr="00CD0093">
        <w:rPr>
          <w:rFonts w:cs="Times New Roman"/>
        </w:rPr>
        <w:t xml:space="preserve">Information submitted will include the following </w:t>
      </w:r>
      <w:r w:rsidR="001D0D39" w:rsidRPr="00CD0093">
        <w:rPr>
          <w:rFonts w:cs="Times New Roman"/>
        </w:rPr>
        <w:t>narratives</w:t>
      </w:r>
      <w:r w:rsidR="00344285" w:rsidRPr="00CD0093">
        <w:rPr>
          <w:rFonts w:cs="Times New Roman"/>
        </w:rPr>
        <w:t xml:space="preserve"> ONLY under the </w:t>
      </w:r>
      <w:r w:rsidR="00157114" w:rsidRPr="00CD0093">
        <w:rPr>
          <w:rFonts w:cs="Times New Roman"/>
        </w:rPr>
        <w:t>“</w:t>
      </w:r>
      <w:r w:rsidR="00344285" w:rsidRPr="00CD0093">
        <w:rPr>
          <w:rFonts w:cs="Times New Roman"/>
        </w:rPr>
        <w:t>Continuation Changes</w:t>
      </w:r>
      <w:r w:rsidR="00157114" w:rsidRPr="00CD0093">
        <w:rPr>
          <w:rFonts w:cs="Times New Roman"/>
        </w:rPr>
        <w:t>” field if applicable</w:t>
      </w:r>
      <w:r w:rsidR="001D0D39" w:rsidRPr="00CD0093">
        <w:rPr>
          <w:rFonts w:cs="Times New Roman"/>
        </w:rPr>
        <w:t>:</w:t>
      </w:r>
    </w:p>
    <w:p w:rsidR="00F142CA" w:rsidRPr="00CD0093" w:rsidRDefault="00F142CA" w:rsidP="00F142CA">
      <w:pPr>
        <w:pStyle w:val="ListParagraph"/>
        <w:numPr>
          <w:ilvl w:val="1"/>
          <w:numId w:val="2"/>
        </w:numPr>
        <w:rPr>
          <w:rFonts w:cs="Times New Roman"/>
        </w:rPr>
      </w:pPr>
      <w:r w:rsidRPr="00CD0093">
        <w:rPr>
          <w:rFonts w:cs="Times New Roman"/>
        </w:rPr>
        <w:t>Justification of Member Enrollment</w:t>
      </w:r>
    </w:p>
    <w:p w:rsidR="00CD0093" w:rsidRPr="00CD0093" w:rsidRDefault="00F142CA" w:rsidP="00CD0093">
      <w:pPr>
        <w:pStyle w:val="ListParagraph"/>
        <w:numPr>
          <w:ilvl w:val="1"/>
          <w:numId w:val="2"/>
        </w:numPr>
        <w:rPr>
          <w:rFonts w:cs="Times New Roman"/>
        </w:rPr>
      </w:pPr>
      <w:r w:rsidRPr="00CD0093">
        <w:rPr>
          <w:rFonts w:cs="Times New Roman"/>
        </w:rPr>
        <w:t>Justification of Member Retention</w:t>
      </w:r>
    </w:p>
    <w:p w:rsidR="00F142CA" w:rsidRPr="00CD0093" w:rsidRDefault="00F142CA" w:rsidP="00F142CA">
      <w:pPr>
        <w:pStyle w:val="ListParagraph"/>
        <w:numPr>
          <w:ilvl w:val="1"/>
          <w:numId w:val="2"/>
        </w:numPr>
        <w:rPr>
          <w:rFonts w:cs="Times New Roman"/>
        </w:rPr>
      </w:pPr>
      <w:r w:rsidRPr="00CD0093">
        <w:rPr>
          <w:rFonts w:cs="Times New Roman"/>
        </w:rPr>
        <w:t>Plans for corrective actions for any compliance issues</w:t>
      </w:r>
    </w:p>
    <w:p w:rsidR="001D0D39" w:rsidRPr="00CD0093" w:rsidRDefault="00157114" w:rsidP="00A31E07">
      <w:pPr>
        <w:pStyle w:val="ListParagraph"/>
        <w:numPr>
          <w:ilvl w:val="1"/>
          <w:numId w:val="2"/>
        </w:numPr>
        <w:rPr>
          <w:rFonts w:cs="Times New Roman"/>
        </w:rPr>
      </w:pPr>
      <w:r w:rsidRPr="00CD0093">
        <w:rPr>
          <w:rFonts w:cs="Times New Roman"/>
        </w:rPr>
        <w:t>Changes in Operating Sites</w:t>
      </w:r>
    </w:p>
    <w:p w:rsidR="001D0D39" w:rsidRPr="00CD0093" w:rsidRDefault="00157114" w:rsidP="00A31E07">
      <w:pPr>
        <w:pStyle w:val="ListParagraph"/>
        <w:numPr>
          <w:ilvl w:val="1"/>
          <w:numId w:val="2"/>
        </w:numPr>
        <w:rPr>
          <w:rFonts w:cs="Times New Roman"/>
        </w:rPr>
      </w:pPr>
      <w:r w:rsidRPr="00CD0093">
        <w:rPr>
          <w:rFonts w:cs="Times New Roman"/>
        </w:rPr>
        <w:t>Significant Changes in Program Scope or Design</w:t>
      </w:r>
    </w:p>
    <w:p w:rsidR="00157114" w:rsidRPr="00CD0093" w:rsidRDefault="00157114" w:rsidP="00157114">
      <w:pPr>
        <w:pStyle w:val="ListParagraph"/>
        <w:numPr>
          <w:ilvl w:val="1"/>
          <w:numId w:val="2"/>
        </w:numPr>
        <w:rPr>
          <w:rFonts w:cs="Times New Roman"/>
        </w:rPr>
      </w:pPr>
      <w:r w:rsidRPr="00CD0093">
        <w:rPr>
          <w:rFonts w:cs="Times New Roman"/>
        </w:rPr>
        <w:t>Changes to a Performance Measures (reflected in Performance Measures Section)</w:t>
      </w:r>
    </w:p>
    <w:p w:rsidR="001D0D39" w:rsidRPr="00CD0093" w:rsidRDefault="00157114" w:rsidP="00A31E07">
      <w:pPr>
        <w:pStyle w:val="ListParagraph"/>
        <w:numPr>
          <w:ilvl w:val="1"/>
          <w:numId w:val="2"/>
        </w:numPr>
        <w:rPr>
          <w:rFonts w:cs="Times New Roman"/>
        </w:rPr>
      </w:pPr>
      <w:r w:rsidRPr="00CD0093">
        <w:rPr>
          <w:rFonts w:cs="Times New Roman"/>
        </w:rPr>
        <w:t>Significant Changes to Monitoring Structure or Staffing</w:t>
      </w:r>
    </w:p>
    <w:p w:rsidR="00157114" w:rsidRPr="00CD0093" w:rsidRDefault="00157114" w:rsidP="00A31E07">
      <w:pPr>
        <w:pStyle w:val="ListParagraph"/>
        <w:numPr>
          <w:ilvl w:val="1"/>
          <w:numId w:val="2"/>
        </w:numPr>
        <w:rPr>
          <w:rFonts w:cs="Times New Roman"/>
        </w:rPr>
      </w:pPr>
      <w:r w:rsidRPr="00CD0093">
        <w:rPr>
          <w:rFonts w:cs="Times New Roman"/>
        </w:rPr>
        <w:t>Budget Revisions (reflected in Section VI)</w:t>
      </w:r>
    </w:p>
    <w:p w:rsidR="005C36BD" w:rsidRDefault="00157114" w:rsidP="005C36BD">
      <w:pPr>
        <w:pStyle w:val="BodyText"/>
        <w:rPr>
          <w:rStyle w:val="Strong"/>
          <w:rFonts w:asciiTheme="minorHAnsi" w:hAnsiTheme="minorHAnsi"/>
          <w:b w:val="0"/>
          <w:szCs w:val="22"/>
        </w:rPr>
      </w:pPr>
      <w:r>
        <w:rPr>
          <w:rStyle w:val="Strong"/>
          <w:rFonts w:asciiTheme="minorHAnsi" w:hAnsiTheme="minorHAnsi"/>
          <w:b w:val="0"/>
          <w:szCs w:val="22"/>
        </w:rPr>
        <w:t>Please note there is a six-page limit for the “Continuation Changes” field of the application.</w:t>
      </w:r>
    </w:p>
    <w:p w:rsidR="000A3A5B" w:rsidRDefault="000A3A5B" w:rsidP="005C36BD">
      <w:pPr>
        <w:pStyle w:val="BodyText"/>
        <w:rPr>
          <w:rStyle w:val="Strong"/>
          <w:rFonts w:asciiTheme="minorHAnsi" w:hAnsiTheme="minorHAnsi"/>
          <w:b w:val="0"/>
          <w:szCs w:val="22"/>
        </w:rPr>
      </w:pPr>
    </w:p>
    <w:p w:rsidR="000A3A5B" w:rsidRDefault="000A3A5B" w:rsidP="005C36BD">
      <w:pPr>
        <w:pStyle w:val="BodyText"/>
        <w:rPr>
          <w:rStyle w:val="Strong"/>
          <w:rFonts w:asciiTheme="minorHAnsi" w:hAnsiTheme="minorHAnsi"/>
          <w:b w:val="0"/>
          <w:szCs w:val="22"/>
        </w:rPr>
      </w:pPr>
    </w:p>
    <w:p w:rsidR="005C36BD" w:rsidRPr="000A3A5B" w:rsidRDefault="000A3A5B" w:rsidP="000A3A5B">
      <w:pPr>
        <w:rPr>
          <w:rFonts w:cs="Times New Roman"/>
          <w:b/>
          <w:bCs/>
          <w:smallCaps/>
          <w:sz w:val="30"/>
          <w:szCs w:val="30"/>
        </w:rPr>
      </w:pPr>
      <w:r>
        <w:rPr>
          <w:rFonts w:cs="Times New Roman"/>
          <w:b/>
          <w:bCs/>
          <w:smallCaps/>
          <w:sz w:val="30"/>
          <w:szCs w:val="30"/>
        </w:rPr>
        <w:t>Types of Awards</w:t>
      </w:r>
    </w:p>
    <w:p w:rsidR="005C36BD" w:rsidRDefault="005C36BD" w:rsidP="005C36BD">
      <w:pPr>
        <w:pStyle w:val="BodyText"/>
        <w:rPr>
          <w:rFonts w:ascii="Calibri" w:eastAsiaTheme="minorHAnsi" w:hAnsi="Calibri" w:cs="Calibri"/>
          <w:color w:val="000000"/>
          <w:sz w:val="23"/>
          <w:szCs w:val="23"/>
        </w:rPr>
      </w:pPr>
      <w:r w:rsidRPr="00F85D5D">
        <w:rPr>
          <w:rFonts w:ascii="Calibri" w:eastAsiaTheme="minorHAnsi" w:hAnsi="Calibri" w:cs="Calibri"/>
          <w:color w:val="000000"/>
          <w:sz w:val="23"/>
          <w:szCs w:val="23"/>
        </w:rPr>
        <w:t>AmeriCorps programs receive funding from one of two sources: Competitive or Formula Awards.</w:t>
      </w:r>
      <w:r>
        <w:rPr>
          <w:rFonts w:ascii="Calibri" w:eastAsiaTheme="minorHAnsi" w:hAnsi="Calibri" w:cs="Calibri"/>
          <w:color w:val="000000"/>
          <w:sz w:val="23"/>
          <w:szCs w:val="23"/>
        </w:rPr>
        <w:t xml:space="preserve"> </w:t>
      </w:r>
      <w:r w:rsidRPr="00F85D5D">
        <w:rPr>
          <w:rFonts w:ascii="Calibri" w:eastAsiaTheme="minorHAnsi" w:hAnsi="Calibri" w:cs="Calibri"/>
          <w:color w:val="000000"/>
          <w:sz w:val="23"/>
          <w:szCs w:val="23"/>
        </w:rPr>
        <w:t>Regardless of Competitive or Formula funding, all AmeriCorps programs follow the AmeriCorps Regulations, Terms and Conditions, and State requirements.</w:t>
      </w:r>
    </w:p>
    <w:p w:rsidR="005C36BD" w:rsidRDefault="005C36BD" w:rsidP="005C36BD">
      <w:pPr>
        <w:pStyle w:val="BodyText"/>
        <w:rPr>
          <w:rFonts w:ascii="Calibri" w:eastAsiaTheme="minorHAnsi" w:hAnsi="Calibri" w:cs="Calibri"/>
          <w:color w:val="000000"/>
          <w:sz w:val="23"/>
          <w:szCs w:val="23"/>
        </w:rPr>
      </w:pPr>
    </w:p>
    <w:p w:rsidR="005C36BD" w:rsidRPr="000A3A5B" w:rsidRDefault="000A3A5B" w:rsidP="000A3A5B">
      <w:pPr>
        <w:spacing w:after="0"/>
        <w:rPr>
          <w:rStyle w:val="Strong"/>
          <w:rFonts w:eastAsia="Times New Roman" w:cs="Times New Roman"/>
        </w:rPr>
      </w:pPr>
      <w:r w:rsidRPr="000A3A5B">
        <w:rPr>
          <w:rStyle w:val="Strong"/>
          <w:rFonts w:eastAsia="Times New Roman" w:cs="Times New Roman"/>
        </w:rPr>
        <w:t>COMPETITIVE AWARD</w:t>
      </w:r>
    </w:p>
    <w:p w:rsidR="005C36BD" w:rsidRDefault="005C36BD" w:rsidP="000A3A5B">
      <w:pPr>
        <w:autoSpaceDE w:val="0"/>
        <w:autoSpaceDN w:val="0"/>
        <w:adjustRightInd w:val="0"/>
        <w:spacing w:after="0" w:line="240" w:lineRule="auto"/>
        <w:rPr>
          <w:rFonts w:ascii="Calibri" w:hAnsi="Calibri" w:cs="Calibri"/>
          <w:color w:val="000000"/>
          <w:sz w:val="23"/>
          <w:szCs w:val="23"/>
        </w:rPr>
      </w:pPr>
      <w:r w:rsidRPr="00F85D5D">
        <w:rPr>
          <w:rFonts w:ascii="Calibri" w:hAnsi="Calibri" w:cs="Calibri"/>
          <w:color w:val="000000"/>
          <w:sz w:val="23"/>
          <w:szCs w:val="23"/>
        </w:rPr>
        <w:t>Competit</w:t>
      </w:r>
      <w:r>
        <w:rPr>
          <w:rFonts w:ascii="Calibri" w:hAnsi="Calibri" w:cs="Calibri"/>
          <w:color w:val="000000"/>
          <w:sz w:val="23"/>
          <w:szCs w:val="23"/>
        </w:rPr>
        <w:t>ive funds are awarded by CNCS. GCSV</w:t>
      </w:r>
      <w:r w:rsidRPr="00F85D5D">
        <w:rPr>
          <w:rFonts w:ascii="Calibri" w:hAnsi="Calibri" w:cs="Calibri"/>
          <w:color w:val="000000"/>
          <w:sz w:val="23"/>
          <w:szCs w:val="23"/>
        </w:rPr>
        <w:t xml:space="preserve"> selects applications to submit to CNCS for review in competition with proposals from all single and multi-state applicants. The Corporation runs a Peer and Staff Review to make funding determinations. Applicat</w:t>
      </w:r>
      <w:r>
        <w:rPr>
          <w:rFonts w:ascii="Calibri" w:hAnsi="Calibri" w:cs="Calibri"/>
          <w:color w:val="000000"/>
          <w:sz w:val="23"/>
          <w:szCs w:val="23"/>
        </w:rPr>
        <w:t>ions submitted</w:t>
      </w:r>
      <w:r w:rsidRPr="00F85D5D">
        <w:rPr>
          <w:rFonts w:ascii="Calibri" w:hAnsi="Calibri" w:cs="Calibri"/>
          <w:color w:val="000000"/>
          <w:sz w:val="23"/>
          <w:szCs w:val="23"/>
        </w:rPr>
        <w:t xml:space="preserve"> that are not selected by CNCS for Competitive funding are automatically consi</w:t>
      </w:r>
      <w:r>
        <w:rPr>
          <w:rFonts w:ascii="Calibri" w:hAnsi="Calibri" w:cs="Calibri"/>
          <w:color w:val="000000"/>
          <w:sz w:val="23"/>
          <w:szCs w:val="23"/>
        </w:rPr>
        <w:t>dered for a Formula Award from the GCSV.</w:t>
      </w:r>
    </w:p>
    <w:p w:rsidR="005C36BD" w:rsidRPr="00F85D5D" w:rsidRDefault="005C36BD" w:rsidP="000A3A5B">
      <w:pPr>
        <w:autoSpaceDE w:val="0"/>
        <w:autoSpaceDN w:val="0"/>
        <w:adjustRightInd w:val="0"/>
        <w:spacing w:after="0" w:line="240" w:lineRule="auto"/>
        <w:rPr>
          <w:rFonts w:ascii="Calibri" w:hAnsi="Calibri" w:cs="Calibri"/>
          <w:color w:val="000000"/>
          <w:sz w:val="23"/>
          <w:szCs w:val="23"/>
        </w:rPr>
      </w:pPr>
      <w:r w:rsidRPr="00F85D5D">
        <w:rPr>
          <w:rFonts w:ascii="Calibri" w:hAnsi="Calibri" w:cs="Calibri"/>
          <w:color w:val="000000"/>
          <w:sz w:val="23"/>
          <w:szCs w:val="23"/>
        </w:rPr>
        <w:t xml:space="preserve"> </w:t>
      </w:r>
    </w:p>
    <w:p w:rsidR="005C36BD" w:rsidRPr="000A3A5B" w:rsidRDefault="000A3A5B" w:rsidP="000A3A5B">
      <w:pPr>
        <w:spacing w:after="0"/>
        <w:rPr>
          <w:rStyle w:val="Strong"/>
          <w:rFonts w:eastAsia="Times New Roman" w:cs="Times New Roman"/>
        </w:rPr>
      </w:pPr>
      <w:r w:rsidRPr="000A3A5B">
        <w:rPr>
          <w:rStyle w:val="Strong"/>
          <w:rFonts w:eastAsia="Times New Roman" w:cs="Times New Roman"/>
        </w:rPr>
        <w:t>FORMULA AWARD</w:t>
      </w:r>
    </w:p>
    <w:p w:rsidR="005C36BD" w:rsidRDefault="005C36BD" w:rsidP="000A3A5B">
      <w:pPr>
        <w:pStyle w:val="BodyText"/>
        <w:rPr>
          <w:rStyle w:val="Strong"/>
          <w:rFonts w:asciiTheme="minorHAnsi" w:hAnsiTheme="minorHAnsi"/>
          <w:b w:val="0"/>
          <w:szCs w:val="22"/>
        </w:rPr>
      </w:pPr>
      <w:r w:rsidRPr="00F85D5D">
        <w:rPr>
          <w:rFonts w:ascii="Calibri" w:eastAsiaTheme="minorHAnsi" w:hAnsi="Calibri" w:cs="Calibri"/>
          <w:color w:val="000000"/>
          <w:sz w:val="23"/>
          <w:szCs w:val="23"/>
        </w:rPr>
        <w:t>Formula funds a</w:t>
      </w:r>
      <w:r>
        <w:rPr>
          <w:rFonts w:ascii="Calibri" w:eastAsiaTheme="minorHAnsi" w:hAnsi="Calibri" w:cs="Calibri"/>
          <w:color w:val="000000"/>
          <w:sz w:val="23"/>
          <w:szCs w:val="23"/>
        </w:rPr>
        <w:t>re awarded by GCSV</w:t>
      </w:r>
      <w:r w:rsidRPr="00F85D5D">
        <w:rPr>
          <w:rFonts w:ascii="Calibri" w:eastAsiaTheme="minorHAnsi" w:hAnsi="Calibri" w:cs="Calibri"/>
          <w:color w:val="000000"/>
          <w:sz w:val="23"/>
          <w:szCs w:val="23"/>
        </w:rPr>
        <w:t xml:space="preserve">. Formula funds are made available to </w:t>
      </w:r>
      <w:r>
        <w:rPr>
          <w:rFonts w:ascii="Calibri" w:eastAsiaTheme="minorHAnsi" w:hAnsi="Calibri" w:cs="Calibri"/>
          <w:color w:val="000000"/>
          <w:sz w:val="23"/>
          <w:szCs w:val="23"/>
        </w:rPr>
        <w:t>GCSV</w:t>
      </w:r>
      <w:r w:rsidRPr="00F85D5D">
        <w:rPr>
          <w:rFonts w:ascii="Calibri" w:eastAsiaTheme="minorHAnsi" w:hAnsi="Calibri" w:cs="Calibri"/>
          <w:color w:val="000000"/>
          <w:sz w:val="23"/>
          <w:szCs w:val="23"/>
        </w:rPr>
        <w:t xml:space="preserve"> based on the federal allocation for AmeriCorps. </w:t>
      </w:r>
    </w:p>
    <w:p w:rsidR="005C36BD" w:rsidRDefault="005C36BD" w:rsidP="005C36BD">
      <w:pPr>
        <w:pStyle w:val="BodyText"/>
        <w:rPr>
          <w:rFonts w:asciiTheme="minorHAnsi" w:hAnsiTheme="minorHAnsi"/>
        </w:rPr>
      </w:pPr>
    </w:p>
    <w:p w:rsidR="000A3A5B" w:rsidRPr="00F85D5D" w:rsidRDefault="000A3A5B" w:rsidP="005C36BD">
      <w:pPr>
        <w:pStyle w:val="BodyText"/>
        <w:rPr>
          <w:rFonts w:asciiTheme="minorHAnsi" w:hAnsiTheme="minorHAnsi"/>
        </w:rPr>
      </w:pPr>
    </w:p>
    <w:p w:rsidR="005C36BD" w:rsidRPr="000A3A5B" w:rsidRDefault="000A3A5B" w:rsidP="000A3A5B">
      <w:pPr>
        <w:rPr>
          <w:rFonts w:cs="Times New Roman"/>
          <w:b/>
          <w:bCs/>
          <w:smallCaps/>
          <w:sz w:val="30"/>
          <w:szCs w:val="30"/>
        </w:rPr>
      </w:pPr>
      <w:r w:rsidRPr="000A3A5B">
        <w:rPr>
          <w:rFonts w:cs="Times New Roman"/>
          <w:b/>
          <w:bCs/>
          <w:smallCaps/>
          <w:sz w:val="30"/>
          <w:szCs w:val="30"/>
        </w:rPr>
        <w:t>National Direct Consultation Process</w:t>
      </w:r>
    </w:p>
    <w:p w:rsidR="0007356E" w:rsidRDefault="0007356E" w:rsidP="006A054B">
      <w:pPr>
        <w:spacing w:after="360"/>
        <w:rPr>
          <w:rStyle w:val="Strong"/>
          <w:b w:val="0"/>
        </w:rPr>
      </w:pPr>
      <w:r w:rsidRPr="0007356E">
        <w:rPr>
          <w:rStyle w:val="Strong"/>
          <w:b w:val="0"/>
        </w:rPr>
        <w:t xml:space="preserve">Consultation is a requirement outlined in the FY19 AmeriCorps Notice of Funding Opportunity (NOFO) for </w:t>
      </w:r>
      <w:r w:rsidR="00BF76C0">
        <w:rPr>
          <w:rStyle w:val="Strong"/>
          <w:b w:val="0"/>
        </w:rPr>
        <w:t xml:space="preserve">applicants proposing a multi-state AmeriCorps program. </w:t>
      </w:r>
      <w:r w:rsidRPr="0007356E">
        <w:rPr>
          <w:rStyle w:val="Strong"/>
          <w:b w:val="0"/>
        </w:rPr>
        <w:t>To initiate consultation,</w:t>
      </w:r>
      <w:r>
        <w:rPr>
          <w:rStyle w:val="Strong"/>
          <w:b w:val="0"/>
        </w:rPr>
        <w:t xml:space="preserve"> go to the link at </w:t>
      </w:r>
      <w:hyperlink r:id="rId10" w:history="1">
        <w:r w:rsidRPr="00F1258F">
          <w:rPr>
            <w:rStyle w:val="Hyperlink"/>
          </w:rPr>
          <w:t>https://www.surveymonkey.com/r/FY19Consult</w:t>
        </w:r>
      </w:hyperlink>
      <w:r w:rsidRPr="0007356E">
        <w:rPr>
          <w:rStyle w:val="Strong"/>
          <w:b w:val="0"/>
        </w:rPr>
        <w:t xml:space="preserve"> and follow the instructions to complete your National Direct Consultation Form. </w:t>
      </w:r>
    </w:p>
    <w:p w:rsidR="00CB4FE7" w:rsidRPr="00EB0292" w:rsidRDefault="00CB4FE7" w:rsidP="00FD2945">
      <w:pPr>
        <w:spacing w:after="0"/>
        <w:rPr>
          <w:rFonts w:eastAsia="Times New Roman" w:cs="Times New Roman"/>
          <w:b/>
          <w:bCs/>
          <w:smallCaps/>
          <w:sz w:val="30"/>
          <w:szCs w:val="30"/>
        </w:rPr>
      </w:pPr>
      <w:r w:rsidRPr="00EB0292">
        <w:rPr>
          <w:rFonts w:eastAsia="Times New Roman" w:cs="Times New Roman"/>
          <w:b/>
          <w:bCs/>
          <w:smallCaps/>
          <w:sz w:val="30"/>
          <w:szCs w:val="30"/>
        </w:rPr>
        <w:t xml:space="preserve">Application Deadline </w:t>
      </w:r>
    </w:p>
    <w:p w:rsidR="00AA4EF7" w:rsidRDefault="00CB4FE7" w:rsidP="0090402F">
      <w:pPr>
        <w:rPr>
          <w:rFonts w:cs="Times New Roman"/>
        </w:rPr>
      </w:pPr>
      <w:r>
        <w:rPr>
          <w:rFonts w:cs="Times New Roman"/>
        </w:rPr>
        <w:t xml:space="preserve">All application materials and supplemental documents must be completed and submitted to </w:t>
      </w:r>
      <w:hyperlink r:id="rId11" w:history="1">
        <w:r w:rsidR="00E76E50" w:rsidRPr="0076773E">
          <w:rPr>
            <w:rStyle w:val="Hyperlink"/>
            <w:rFonts w:cs="Times New Roman"/>
          </w:rPr>
          <w:t>AmeriCorpsGA@dca.ga.gov</w:t>
        </w:r>
      </w:hyperlink>
      <w:r>
        <w:rPr>
          <w:rFonts w:cs="Times New Roman"/>
        </w:rPr>
        <w:t xml:space="preserve"> by </w:t>
      </w:r>
      <w:r w:rsidRPr="00254C20">
        <w:rPr>
          <w:rFonts w:cs="Times New Roman"/>
          <w:b/>
        </w:rPr>
        <w:t>3:00 p.m. (EST)</w:t>
      </w:r>
      <w:r>
        <w:rPr>
          <w:rFonts w:cs="Times New Roman"/>
        </w:rPr>
        <w:t xml:space="preserve"> </w:t>
      </w:r>
      <w:r w:rsidR="008E09BA" w:rsidRPr="0012399E">
        <w:rPr>
          <w:rFonts w:cs="Times New Roman"/>
          <w:b/>
        </w:rPr>
        <w:t>on Wednesday</w:t>
      </w:r>
      <w:r w:rsidR="00A37410" w:rsidRPr="0012399E">
        <w:rPr>
          <w:rFonts w:cs="Times New Roman"/>
          <w:b/>
        </w:rPr>
        <w:t>, February 13</w:t>
      </w:r>
      <w:r w:rsidR="00153C80" w:rsidRPr="0012399E">
        <w:rPr>
          <w:rFonts w:cs="Times New Roman"/>
          <w:b/>
        </w:rPr>
        <w:t>, 2019</w:t>
      </w:r>
      <w:r w:rsidRPr="0012399E">
        <w:rPr>
          <w:rFonts w:cs="Times New Roman"/>
          <w:b/>
        </w:rPr>
        <w:t xml:space="preserve">.  </w:t>
      </w:r>
      <w:r w:rsidR="00AB01B6" w:rsidRPr="0012399E">
        <w:rPr>
          <w:rFonts w:cs="Times New Roman"/>
        </w:rPr>
        <w:t xml:space="preserve">Unless indicated otherwise, applications must be submitted via </w:t>
      </w:r>
      <w:r w:rsidR="004158D1" w:rsidRPr="0012399E">
        <w:rPr>
          <w:rFonts w:cs="Times New Roman"/>
        </w:rPr>
        <w:t xml:space="preserve">eGrants, </w:t>
      </w:r>
      <w:r w:rsidR="00AB01B6" w:rsidRPr="0012399E">
        <w:rPr>
          <w:rFonts w:cs="Times New Roman"/>
        </w:rPr>
        <w:t>the CNCS web based management</w:t>
      </w:r>
      <w:r w:rsidR="00AB01B6" w:rsidRPr="004158D1">
        <w:rPr>
          <w:rFonts w:cs="Times New Roman"/>
        </w:rPr>
        <w:t xml:space="preserve"> system.  </w:t>
      </w:r>
    </w:p>
    <w:p w:rsidR="007157BD" w:rsidRPr="008E7C52" w:rsidRDefault="007157BD" w:rsidP="0090402F">
      <w:pPr>
        <w:rPr>
          <w:rFonts w:cs="Times New Roman"/>
        </w:rPr>
      </w:pPr>
    </w:p>
    <w:p w:rsidR="00170368" w:rsidRDefault="00170368" w:rsidP="00170904">
      <w:pPr>
        <w:pStyle w:val="BodyText"/>
        <w:rPr>
          <w:rStyle w:val="Strong"/>
          <w:rFonts w:asciiTheme="minorHAnsi" w:hAnsiTheme="minorHAnsi"/>
          <w:szCs w:val="22"/>
        </w:rPr>
      </w:pPr>
    </w:p>
    <w:p w:rsidR="00170368" w:rsidRDefault="00170368" w:rsidP="00170904">
      <w:pPr>
        <w:pStyle w:val="BodyText"/>
        <w:rPr>
          <w:rStyle w:val="Strong"/>
          <w:rFonts w:asciiTheme="minorHAnsi" w:hAnsiTheme="minorHAnsi"/>
          <w:szCs w:val="22"/>
        </w:rPr>
      </w:pPr>
    </w:p>
    <w:p w:rsidR="00170368" w:rsidRDefault="00170368" w:rsidP="00170904">
      <w:pPr>
        <w:pStyle w:val="BodyText"/>
        <w:rPr>
          <w:rStyle w:val="Strong"/>
          <w:rFonts w:asciiTheme="minorHAnsi" w:hAnsiTheme="minorHAnsi"/>
          <w:szCs w:val="22"/>
        </w:rPr>
      </w:pPr>
      <w:r>
        <w:rPr>
          <w:noProof/>
        </w:rPr>
        <mc:AlternateContent>
          <mc:Choice Requires="wps">
            <w:drawing>
              <wp:anchor distT="0" distB="0" distL="114300" distR="114300" simplePos="0" relativeHeight="251659264" behindDoc="1" locked="0" layoutInCell="1" allowOverlap="1" wp14:anchorId="0FCF77BD" wp14:editId="25314B67">
                <wp:simplePos x="0" y="0"/>
                <wp:positionH relativeFrom="margin">
                  <wp:align>right</wp:align>
                </wp:positionH>
                <wp:positionV relativeFrom="paragraph">
                  <wp:posOffset>6985</wp:posOffset>
                </wp:positionV>
                <wp:extent cx="6448425" cy="885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448425" cy="885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7D2E2" id="Rectangle 2" o:spid="_x0000_s1026" style="position:absolute;margin-left:456.55pt;margin-top:.55pt;width:507.75pt;height:69.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" fillcolor="white [3201]" strokecolor="#70ad47 [3209]" strokeweight="1pt">
                <w10:wrap anchorx="margin"/>
              </v:rect>
            </w:pict>
          </mc:Fallback>
        </mc:AlternateContent>
      </w:r>
    </w:p>
    <w:p w:rsidR="00170904" w:rsidRPr="00170904" w:rsidRDefault="00AB01B6" w:rsidP="00170904">
      <w:pPr>
        <w:pStyle w:val="BodyText"/>
        <w:rPr>
          <w:rStyle w:val="Strong"/>
          <w:rFonts w:asciiTheme="minorHAnsi" w:hAnsiTheme="minorHAnsi"/>
          <w:szCs w:val="22"/>
        </w:rPr>
      </w:pPr>
      <w:r w:rsidRPr="00170904">
        <w:rPr>
          <w:rStyle w:val="Strong"/>
          <w:rFonts w:asciiTheme="minorHAnsi" w:hAnsiTheme="minorHAnsi"/>
          <w:szCs w:val="22"/>
        </w:rPr>
        <w:t>FOR COMPETITIVE APPLICANTS ONLY</w:t>
      </w:r>
      <w:r w:rsidR="00546ADB" w:rsidRPr="00170904">
        <w:rPr>
          <w:rStyle w:val="Strong"/>
          <w:rFonts w:asciiTheme="minorHAnsi" w:hAnsiTheme="minorHAnsi"/>
          <w:szCs w:val="22"/>
        </w:rPr>
        <w:t xml:space="preserve"> </w:t>
      </w:r>
    </w:p>
    <w:p w:rsidR="00170904" w:rsidRPr="00FA03C1" w:rsidRDefault="00170904" w:rsidP="00170904">
      <w:pPr>
        <w:pStyle w:val="BodyText"/>
        <w:rPr>
          <w:rFonts w:asciiTheme="minorHAnsi" w:hAnsiTheme="minorHAnsi"/>
          <w:szCs w:val="22"/>
        </w:rPr>
      </w:pPr>
      <w:r w:rsidRPr="00FA03C1">
        <w:rPr>
          <w:rStyle w:val="Strong"/>
          <w:rFonts w:asciiTheme="minorHAnsi" w:hAnsiTheme="minorHAnsi"/>
          <w:b w:val="0"/>
          <w:szCs w:val="22"/>
        </w:rPr>
        <w:t xml:space="preserve">Competitive Applications are </w:t>
      </w:r>
      <w:r w:rsidRPr="0012399E">
        <w:rPr>
          <w:rStyle w:val="Strong"/>
          <w:rFonts w:asciiTheme="minorHAnsi" w:hAnsiTheme="minorHAnsi"/>
          <w:b w:val="0"/>
          <w:szCs w:val="22"/>
        </w:rPr>
        <w:t xml:space="preserve">due </w:t>
      </w:r>
      <w:r>
        <w:rPr>
          <w:rStyle w:val="Strong"/>
          <w:rFonts w:asciiTheme="minorHAnsi" w:hAnsiTheme="minorHAnsi"/>
          <w:szCs w:val="22"/>
        </w:rPr>
        <w:t>Thursda</w:t>
      </w:r>
      <w:r w:rsidRPr="0012399E">
        <w:rPr>
          <w:rStyle w:val="Strong"/>
          <w:rFonts w:asciiTheme="minorHAnsi" w:hAnsiTheme="minorHAnsi"/>
          <w:szCs w:val="22"/>
        </w:rPr>
        <w:t>y, December 13, 2018</w:t>
      </w:r>
      <w:r w:rsidRPr="0012399E">
        <w:rPr>
          <w:rStyle w:val="Strong"/>
          <w:rFonts w:asciiTheme="minorHAnsi" w:hAnsiTheme="minorHAnsi"/>
          <w:b w:val="0"/>
          <w:szCs w:val="22"/>
        </w:rPr>
        <w:t>.  GCSV will expect Competitive Applications to be submitted via eGrants along with</w:t>
      </w:r>
      <w:r w:rsidRPr="00FA03C1">
        <w:rPr>
          <w:rStyle w:val="Strong"/>
          <w:rFonts w:asciiTheme="minorHAnsi" w:hAnsiTheme="minorHAnsi"/>
          <w:b w:val="0"/>
          <w:szCs w:val="22"/>
        </w:rPr>
        <w:t xml:space="preserve"> the required additional supporting documents</w:t>
      </w:r>
      <w:r w:rsidRPr="00FA03C1">
        <w:rPr>
          <w:rFonts w:asciiTheme="minorHAnsi" w:hAnsiTheme="minorHAnsi"/>
          <w:szCs w:val="22"/>
        </w:rPr>
        <w:t>. (NOTE: Dates mentioned in the Guideline, from this point on, are for Formula Applicants.)</w:t>
      </w:r>
    </w:p>
    <w:p w:rsidR="00546ADB" w:rsidRPr="008E7C52" w:rsidRDefault="00546ADB" w:rsidP="008E7C52">
      <w:pPr>
        <w:pStyle w:val="BodyText"/>
        <w:rPr>
          <w:rStyle w:val="Strong"/>
          <w:rFonts w:asciiTheme="minorHAnsi" w:hAnsiTheme="minorHAnsi"/>
          <w:b w:val="0"/>
          <w:szCs w:val="22"/>
        </w:rPr>
      </w:pPr>
    </w:p>
    <w:p w:rsidR="007F6C65" w:rsidRDefault="007F6C65" w:rsidP="00FD2945">
      <w:pPr>
        <w:spacing w:after="0"/>
        <w:rPr>
          <w:rFonts w:eastAsia="Times New Roman" w:cs="Times New Roman"/>
          <w:b/>
          <w:bCs/>
          <w:smallCaps/>
          <w:sz w:val="30"/>
          <w:szCs w:val="30"/>
        </w:rPr>
      </w:pPr>
    </w:p>
    <w:p w:rsidR="00B27D1A" w:rsidRPr="00EB0292" w:rsidRDefault="00546ADB" w:rsidP="00FD2945">
      <w:pPr>
        <w:spacing w:after="0"/>
        <w:rPr>
          <w:b/>
          <w:bCs/>
          <w:smallCaps/>
          <w:sz w:val="30"/>
          <w:szCs w:val="30"/>
        </w:rPr>
      </w:pPr>
      <w:r w:rsidRPr="00EB0292">
        <w:rPr>
          <w:rFonts w:eastAsia="Times New Roman" w:cs="Times New Roman"/>
          <w:b/>
          <w:bCs/>
          <w:smallCaps/>
          <w:sz w:val="30"/>
          <w:szCs w:val="30"/>
        </w:rPr>
        <w:t>A</w:t>
      </w:r>
      <w:r w:rsidR="00B27D1A" w:rsidRPr="00EB0292">
        <w:rPr>
          <w:rFonts w:eastAsia="Times New Roman" w:cs="Times New Roman"/>
          <w:b/>
          <w:smallCaps/>
          <w:sz w:val="30"/>
          <w:szCs w:val="30"/>
        </w:rPr>
        <w:t>pplication Instructions and Submission Requirements</w:t>
      </w:r>
    </w:p>
    <w:p w:rsidR="005202D4" w:rsidRDefault="005202D4" w:rsidP="005202D4">
      <w:pPr>
        <w:spacing w:after="0" w:line="240" w:lineRule="auto"/>
      </w:pPr>
    </w:p>
    <w:p w:rsidR="00CB0767" w:rsidRPr="00CB0767" w:rsidRDefault="00CB0767" w:rsidP="00CB0767">
      <w:pPr>
        <w:pStyle w:val="BodyText"/>
        <w:rPr>
          <w:rStyle w:val="Strong"/>
          <w:rFonts w:asciiTheme="minorHAnsi" w:hAnsiTheme="minorHAnsi"/>
          <w:sz w:val="24"/>
          <w:szCs w:val="24"/>
        </w:rPr>
      </w:pPr>
      <w:r w:rsidRPr="00CB0767">
        <w:rPr>
          <w:rStyle w:val="Strong"/>
          <w:rFonts w:asciiTheme="minorHAnsi" w:hAnsiTheme="minorHAnsi"/>
          <w:sz w:val="24"/>
          <w:szCs w:val="24"/>
        </w:rPr>
        <w:t>NOFO (Notice of Funding Opportunity)</w:t>
      </w:r>
    </w:p>
    <w:p w:rsidR="00CB0767" w:rsidRPr="008051F2" w:rsidRDefault="00CB0767" w:rsidP="00CB0767">
      <w:pPr>
        <w:pStyle w:val="Heading6"/>
        <w:rPr>
          <w:rFonts w:asciiTheme="minorHAnsi" w:hAnsiTheme="minorHAnsi"/>
          <w:b w:val="0"/>
          <w:smallCaps w:val="0"/>
          <w:color w:val="auto"/>
          <w:sz w:val="22"/>
          <w:szCs w:val="22"/>
        </w:rPr>
      </w:pPr>
      <w:r w:rsidRPr="008051F2">
        <w:rPr>
          <w:rFonts w:asciiTheme="minorHAnsi" w:hAnsiTheme="minorHAnsi"/>
          <w:b w:val="0"/>
          <w:smallCaps w:val="0"/>
          <w:color w:val="auto"/>
          <w:sz w:val="22"/>
          <w:szCs w:val="22"/>
        </w:rPr>
        <w:t xml:space="preserve">You are required to read the NOFO and </w:t>
      </w:r>
      <w:r w:rsidRPr="006C7E69">
        <w:rPr>
          <w:rFonts w:asciiTheme="minorHAnsi" w:hAnsiTheme="minorHAnsi"/>
          <w:b w:val="0"/>
          <w:i/>
          <w:smallCaps w:val="0"/>
          <w:color w:val="auto"/>
          <w:sz w:val="22"/>
          <w:szCs w:val="22"/>
        </w:rPr>
        <w:t xml:space="preserve">Application Instructions </w:t>
      </w:r>
      <w:r w:rsidRPr="008051F2">
        <w:rPr>
          <w:rFonts w:asciiTheme="minorHAnsi" w:hAnsiTheme="minorHAnsi"/>
          <w:b w:val="0"/>
          <w:smallCaps w:val="0"/>
          <w:color w:val="auto"/>
          <w:sz w:val="22"/>
          <w:szCs w:val="22"/>
        </w:rPr>
        <w:t xml:space="preserve">in its entirety.   They can be found at:   </w:t>
      </w:r>
    </w:p>
    <w:p w:rsidR="00CF6846" w:rsidRPr="004A2E3E" w:rsidRDefault="004E626F" w:rsidP="00CF6846">
      <w:pPr>
        <w:pStyle w:val="BodyText"/>
        <w:rPr>
          <w:rFonts w:asciiTheme="minorHAnsi" w:hAnsiTheme="minorHAnsi"/>
          <w:color w:val="70AD47" w:themeColor="accent6"/>
          <w:u w:val="single"/>
        </w:rPr>
      </w:pPr>
      <w:hyperlink r:id="rId12" w:history="1">
        <w:r w:rsidR="004A2E3E" w:rsidRPr="008451AF">
          <w:rPr>
            <w:rStyle w:val="Hyperlink"/>
            <w:rFonts w:asciiTheme="minorHAnsi" w:hAnsiTheme="minorHAnsi"/>
          </w:rPr>
          <w:t>https://www.nationalservice.gov/build-your-capacity/grants/funding-opportunities/2019/americorps-state-and-national-grants-fy-2019</w:t>
        </w:r>
      </w:hyperlink>
      <w:r w:rsidR="004A2E3E" w:rsidRPr="00AC04CA">
        <w:rPr>
          <w:rStyle w:val="Hyperlink"/>
          <w:rFonts w:asciiTheme="minorHAnsi" w:hAnsiTheme="minorHAnsi"/>
          <w:highlight w:val="yellow"/>
        </w:rPr>
        <w:t>.</w:t>
      </w:r>
      <w:r w:rsidR="004A2E3E" w:rsidRPr="00AC04CA">
        <w:rPr>
          <w:rStyle w:val="Hyperlink"/>
          <w:rFonts w:asciiTheme="minorHAnsi" w:hAnsiTheme="minorHAnsi"/>
          <w:highlight w:val="yellow"/>
          <w:u w:val="none"/>
        </w:rPr>
        <w:t xml:space="preserve">  </w:t>
      </w:r>
      <w:r w:rsidR="004A2E3E" w:rsidRPr="00AC04CA">
        <w:rPr>
          <w:rStyle w:val="Hyperlink"/>
          <w:rFonts w:asciiTheme="minorHAnsi" w:hAnsiTheme="minorHAnsi"/>
          <w:color w:val="auto"/>
          <w:highlight w:val="yellow"/>
          <w:u w:val="none"/>
        </w:rPr>
        <w:t xml:space="preserve"> [NOTE: </w:t>
      </w:r>
      <w:r w:rsidR="00AC04CA" w:rsidRPr="00AC04CA">
        <w:rPr>
          <w:rStyle w:val="Hyperlink"/>
          <w:rFonts w:asciiTheme="minorHAnsi" w:hAnsiTheme="minorHAnsi"/>
          <w:color w:val="auto"/>
          <w:highlight w:val="yellow"/>
          <w:u w:val="none"/>
        </w:rPr>
        <w:t xml:space="preserve"> </w:t>
      </w:r>
      <w:r w:rsidR="004A2E3E" w:rsidRPr="00AC04CA">
        <w:rPr>
          <w:rStyle w:val="Hyperlink"/>
          <w:rFonts w:asciiTheme="minorHAnsi" w:hAnsiTheme="minorHAnsi"/>
          <w:color w:val="auto"/>
          <w:highlight w:val="yellow"/>
          <w:u w:val="none"/>
        </w:rPr>
        <w:t>Planning grant applicants should review the section addressing the specific requirements for that type of grant.]</w:t>
      </w:r>
    </w:p>
    <w:p w:rsidR="00DD39B0" w:rsidRDefault="00DD39B0" w:rsidP="00CF6846">
      <w:pPr>
        <w:pStyle w:val="BodyText"/>
        <w:rPr>
          <w:color w:val="0563C1" w:themeColor="hyperlink"/>
          <w:u w:val="single"/>
        </w:rPr>
      </w:pPr>
    </w:p>
    <w:p w:rsidR="00CF6846" w:rsidRPr="00CF6846" w:rsidRDefault="00CF6846" w:rsidP="00CF6846">
      <w:pPr>
        <w:autoSpaceDE w:val="0"/>
        <w:autoSpaceDN w:val="0"/>
        <w:adjustRightInd w:val="0"/>
        <w:spacing w:after="0" w:line="240" w:lineRule="auto"/>
        <w:rPr>
          <w:rFonts w:cs="Times New Roman"/>
          <w:b/>
          <w:color w:val="000000"/>
          <w:sz w:val="24"/>
          <w:szCs w:val="24"/>
        </w:rPr>
      </w:pPr>
      <w:r w:rsidRPr="00CF6846">
        <w:rPr>
          <w:rFonts w:cs="Times New Roman"/>
          <w:b/>
          <w:color w:val="000000"/>
          <w:sz w:val="24"/>
          <w:szCs w:val="24"/>
        </w:rPr>
        <w:t>Content and Form of Application Submissions</w:t>
      </w:r>
    </w:p>
    <w:p w:rsidR="00CF6846" w:rsidRPr="00CF6846" w:rsidRDefault="00CF6846" w:rsidP="00CF6846">
      <w:pPr>
        <w:autoSpaceDE w:val="0"/>
        <w:autoSpaceDN w:val="0"/>
        <w:adjustRightInd w:val="0"/>
        <w:spacing w:after="0" w:line="240" w:lineRule="auto"/>
      </w:pPr>
      <w:r w:rsidRPr="004A2E3E">
        <w:rPr>
          <w:rFonts w:cs="Times New Roman"/>
          <w:b/>
          <w:color w:val="000000"/>
        </w:rPr>
        <w:t xml:space="preserve">All Applicants </w:t>
      </w:r>
      <w:r w:rsidR="004A2E3E" w:rsidRPr="004A2E3E">
        <w:rPr>
          <w:rFonts w:cs="Times New Roman"/>
          <w:b/>
          <w:color w:val="000000"/>
        </w:rPr>
        <w:t>(including planning grant applicants</w:t>
      </w:r>
      <w:r w:rsidR="004A2E3E" w:rsidRPr="004A2E3E">
        <w:rPr>
          <w:rFonts w:cs="Times New Roman"/>
          <w:color w:val="000000"/>
        </w:rPr>
        <w:t xml:space="preserve">) </w:t>
      </w:r>
      <w:r w:rsidRPr="004A2E3E">
        <w:rPr>
          <w:rFonts w:cs="Times New Roman"/>
          <w:color w:val="000000"/>
        </w:rPr>
        <w:t>must submit the following application components of a</w:t>
      </w:r>
      <w:r w:rsidRPr="008051F2">
        <w:rPr>
          <w:rFonts w:cs="Times New Roman"/>
          <w:color w:val="000000"/>
        </w:rPr>
        <w:t xml:space="preserve"> complete application via </w:t>
      </w:r>
      <w:r w:rsidR="00F142CA">
        <w:rPr>
          <w:rFonts w:cs="Times New Roman"/>
          <w:color w:val="000000"/>
        </w:rPr>
        <w:t>eGrants/</w:t>
      </w:r>
      <w:r w:rsidRPr="008051F2">
        <w:rPr>
          <w:rFonts w:cs="Times New Roman"/>
          <w:color w:val="000000"/>
        </w:rPr>
        <w:t>CNCS’s web-</w:t>
      </w:r>
      <w:r w:rsidRPr="008051F2">
        <w:t>based management system:</w:t>
      </w:r>
    </w:p>
    <w:p w:rsidR="00CF6846" w:rsidRPr="00CF6846" w:rsidRDefault="00CF6846" w:rsidP="00A31E07">
      <w:pPr>
        <w:pStyle w:val="ListParagraph"/>
        <w:numPr>
          <w:ilvl w:val="0"/>
          <w:numId w:val="13"/>
        </w:numPr>
        <w:autoSpaceDE w:val="0"/>
        <w:autoSpaceDN w:val="0"/>
        <w:adjustRightInd w:val="0"/>
        <w:spacing w:after="43" w:line="240" w:lineRule="auto"/>
        <w:rPr>
          <w:rFonts w:cs="Times New Roman"/>
          <w:color w:val="000000"/>
        </w:rPr>
      </w:pPr>
      <w:r w:rsidRPr="00CF6846">
        <w:rPr>
          <w:rFonts w:cs="Times New Roman"/>
          <w:color w:val="000000"/>
        </w:rPr>
        <w:t>Standard Form 424 (SF-424) Face Sheet: This is automatically generated when applicants complete the data elements in the system</w:t>
      </w:r>
    </w:p>
    <w:p w:rsidR="00CF6846" w:rsidRPr="00CF6846" w:rsidRDefault="00CF6846" w:rsidP="00A31E07">
      <w:pPr>
        <w:pStyle w:val="ListParagraph"/>
        <w:numPr>
          <w:ilvl w:val="0"/>
          <w:numId w:val="13"/>
        </w:numPr>
        <w:autoSpaceDE w:val="0"/>
        <w:autoSpaceDN w:val="0"/>
        <w:adjustRightInd w:val="0"/>
        <w:spacing w:after="43" w:line="240" w:lineRule="auto"/>
        <w:rPr>
          <w:rFonts w:cs="Times New Roman"/>
          <w:color w:val="000000"/>
        </w:rPr>
      </w:pPr>
      <w:r w:rsidRPr="00CF6846">
        <w:rPr>
          <w:rFonts w:cs="Times New Roman"/>
          <w:color w:val="000000"/>
        </w:rPr>
        <w:t xml:space="preserve">Narratives </w:t>
      </w:r>
    </w:p>
    <w:p w:rsidR="00CF6846" w:rsidRPr="00CF6846" w:rsidRDefault="00CF6846" w:rsidP="00A31E07">
      <w:pPr>
        <w:pStyle w:val="ListParagraph"/>
        <w:numPr>
          <w:ilvl w:val="1"/>
          <w:numId w:val="13"/>
        </w:numPr>
        <w:autoSpaceDE w:val="0"/>
        <w:autoSpaceDN w:val="0"/>
        <w:adjustRightInd w:val="0"/>
        <w:spacing w:after="43" w:line="240" w:lineRule="auto"/>
        <w:rPr>
          <w:rFonts w:cs="Times New Roman"/>
          <w:color w:val="000000"/>
        </w:rPr>
      </w:pPr>
      <w:r w:rsidRPr="00CF6846">
        <w:rPr>
          <w:rFonts w:cs="Times New Roman"/>
          <w:color w:val="000000"/>
        </w:rPr>
        <w:t xml:space="preserve">Executive Summary </w:t>
      </w:r>
    </w:p>
    <w:p w:rsidR="00CF6846" w:rsidRPr="00CF6846" w:rsidRDefault="00CF6846" w:rsidP="00A31E07">
      <w:pPr>
        <w:pStyle w:val="ListParagraph"/>
        <w:numPr>
          <w:ilvl w:val="1"/>
          <w:numId w:val="13"/>
        </w:numPr>
        <w:autoSpaceDE w:val="0"/>
        <w:autoSpaceDN w:val="0"/>
        <w:adjustRightInd w:val="0"/>
        <w:spacing w:after="43" w:line="240" w:lineRule="auto"/>
        <w:rPr>
          <w:rFonts w:cs="Times New Roman"/>
          <w:color w:val="000000"/>
        </w:rPr>
      </w:pPr>
      <w:r w:rsidRPr="00CF6846">
        <w:rPr>
          <w:rFonts w:cs="Times New Roman"/>
          <w:color w:val="000000"/>
        </w:rPr>
        <w:t xml:space="preserve">Program Design </w:t>
      </w:r>
    </w:p>
    <w:p w:rsidR="00CF6846" w:rsidRPr="00CF6846" w:rsidRDefault="00CF6846" w:rsidP="00A31E07">
      <w:pPr>
        <w:pStyle w:val="ListParagraph"/>
        <w:numPr>
          <w:ilvl w:val="1"/>
          <w:numId w:val="13"/>
        </w:numPr>
        <w:autoSpaceDE w:val="0"/>
        <w:autoSpaceDN w:val="0"/>
        <w:adjustRightInd w:val="0"/>
        <w:spacing w:after="43" w:line="240" w:lineRule="auto"/>
        <w:rPr>
          <w:rFonts w:cs="Times New Roman"/>
          <w:color w:val="000000"/>
        </w:rPr>
      </w:pPr>
      <w:r w:rsidRPr="00CF6846">
        <w:rPr>
          <w:rFonts w:cs="Times New Roman"/>
          <w:color w:val="000000"/>
        </w:rPr>
        <w:t xml:space="preserve">Organizational Capability </w:t>
      </w:r>
    </w:p>
    <w:p w:rsidR="00CF6846" w:rsidRPr="00CF6846" w:rsidRDefault="00CF6846" w:rsidP="00A31E07">
      <w:pPr>
        <w:pStyle w:val="ListParagraph"/>
        <w:numPr>
          <w:ilvl w:val="1"/>
          <w:numId w:val="13"/>
        </w:numPr>
        <w:autoSpaceDE w:val="0"/>
        <w:autoSpaceDN w:val="0"/>
        <w:adjustRightInd w:val="0"/>
        <w:spacing w:after="43" w:line="240" w:lineRule="auto"/>
        <w:rPr>
          <w:rFonts w:cs="Times New Roman"/>
          <w:color w:val="000000"/>
        </w:rPr>
      </w:pPr>
      <w:r w:rsidRPr="00CF6846">
        <w:rPr>
          <w:rFonts w:cs="Times New Roman"/>
          <w:color w:val="000000"/>
        </w:rPr>
        <w:t xml:space="preserve">Cost Effectiveness and Budget Adequacy </w:t>
      </w:r>
    </w:p>
    <w:p w:rsidR="00CF6846" w:rsidRPr="00CF6846" w:rsidRDefault="00CF6846" w:rsidP="00A31E07">
      <w:pPr>
        <w:pStyle w:val="ListParagraph"/>
        <w:numPr>
          <w:ilvl w:val="1"/>
          <w:numId w:val="13"/>
        </w:numPr>
        <w:autoSpaceDE w:val="0"/>
        <w:autoSpaceDN w:val="0"/>
        <w:adjustRightInd w:val="0"/>
        <w:spacing w:after="43" w:line="240" w:lineRule="auto"/>
        <w:rPr>
          <w:rFonts w:cs="Times New Roman"/>
          <w:color w:val="000000"/>
        </w:rPr>
      </w:pPr>
      <w:r w:rsidRPr="00CF6846">
        <w:rPr>
          <w:rFonts w:cs="Times New Roman"/>
          <w:color w:val="000000"/>
        </w:rPr>
        <w:t xml:space="preserve">Evaluation Plan (if applicable) </w:t>
      </w:r>
    </w:p>
    <w:p w:rsidR="00CF6846" w:rsidRPr="00CF6846" w:rsidRDefault="00CF6846" w:rsidP="00A31E07">
      <w:pPr>
        <w:pStyle w:val="ListParagraph"/>
        <w:numPr>
          <w:ilvl w:val="0"/>
          <w:numId w:val="13"/>
        </w:numPr>
        <w:autoSpaceDE w:val="0"/>
        <w:autoSpaceDN w:val="0"/>
        <w:adjustRightInd w:val="0"/>
        <w:spacing w:after="43" w:line="240" w:lineRule="auto"/>
        <w:rPr>
          <w:rFonts w:cs="Times New Roman"/>
          <w:color w:val="000000"/>
        </w:rPr>
      </w:pPr>
      <w:r w:rsidRPr="00CF6846">
        <w:rPr>
          <w:rFonts w:cs="Times New Roman"/>
          <w:color w:val="000000"/>
        </w:rPr>
        <w:t xml:space="preserve">Logic Model </w:t>
      </w:r>
    </w:p>
    <w:p w:rsidR="00CF6846" w:rsidRPr="00CF6846" w:rsidRDefault="00CF6846" w:rsidP="00A31E07">
      <w:pPr>
        <w:pStyle w:val="ListParagraph"/>
        <w:numPr>
          <w:ilvl w:val="0"/>
          <w:numId w:val="13"/>
        </w:numPr>
        <w:autoSpaceDE w:val="0"/>
        <w:autoSpaceDN w:val="0"/>
        <w:adjustRightInd w:val="0"/>
        <w:spacing w:after="43" w:line="240" w:lineRule="auto"/>
        <w:rPr>
          <w:rFonts w:cs="Times New Roman"/>
          <w:color w:val="000000"/>
        </w:rPr>
      </w:pPr>
      <w:r w:rsidRPr="00CF6846">
        <w:rPr>
          <w:rFonts w:cs="Times New Roman"/>
          <w:color w:val="000000"/>
        </w:rPr>
        <w:t xml:space="preserve">Standard Form 424 Budget </w:t>
      </w:r>
    </w:p>
    <w:p w:rsidR="00CF6846" w:rsidRPr="00CF6846" w:rsidRDefault="00CF6846" w:rsidP="00A31E07">
      <w:pPr>
        <w:pStyle w:val="ListParagraph"/>
        <w:numPr>
          <w:ilvl w:val="0"/>
          <w:numId w:val="13"/>
        </w:numPr>
        <w:autoSpaceDE w:val="0"/>
        <w:autoSpaceDN w:val="0"/>
        <w:adjustRightInd w:val="0"/>
        <w:spacing w:after="43" w:line="240" w:lineRule="auto"/>
        <w:rPr>
          <w:rFonts w:cs="Times New Roman"/>
          <w:color w:val="000000"/>
        </w:rPr>
      </w:pPr>
      <w:r w:rsidRPr="00CF6846">
        <w:rPr>
          <w:rFonts w:cs="Times New Roman"/>
          <w:color w:val="000000"/>
        </w:rPr>
        <w:t xml:space="preserve">Performance Measures </w:t>
      </w:r>
    </w:p>
    <w:p w:rsidR="00CF6846" w:rsidRDefault="00CF6846" w:rsidP="00A31E07">
      <w:pPr>
        <w:pStyle w:val="ListParagraph"/>
        <w:numPr>
          <w:ilvl w:val="0"/>
          <w:numId w:val="13"/>
        </w:numPr>
        <w:autoSpaceDE w:val="0"/>
        <w:autoSpaceDN w:val="0"/>
        <w:adjustRightInd w:val="0"/>
        <w:spacing w:after="43" w:line="240" w:lineRule="auto"/>
        <w:rPr>
          <w:rFonts w:cs="Times New Roman"/>
          <w:color w:val="000000"/>
        </w:rPr>
      </w:pPr>
      <w:r w:rsidRPr="00CF6846">
        <w:rPr>
          <w:rFonts w:cs="Times New Roman"/>
          <w:color w:val="000000"/>
        </w:rPr>
        <w:t xml:space="preserve">Authorization, Assurances, and Certification </w:t>
      </w:r>
    </w:p>
    <w:p w:rsidR="00CF6846" w:rsidRDefault="00CF6846" w:rsidP="004F2A12">
      <w:pPr>
        <w:autoSpaceDE w:val="0"/>
        <w:autoSpaceDN w:val="0"/>
        <w:adjustRightInd w:val="0"/>
        <w:spacing w:after="0" w:line="240" w:lineRule="auto"/>
      </w:pPr>
    </w:p>
    <w:p w:rsidR="006321DA" w:rsidRPr="006321DA" w:rsidRDefault="006321DA" w:rsidP="006321DA">
      <w:pPr>
        <w:autoSpaceDE w:val="0"/>
        <w:autoSpaceDN w:val="0"/>
        <w:adjustRightInd w:val="0"/>
        <w:spacing w:after="0" w:line="240" w:lineRule="auto"/>
        <w:rPr>
          <w:rFonts w:cs="Times New Roman"/>
          <w:b/>
          <w:color w:val="000000"/>
          <w:sz w:val="24"/>
          <w:szCs w:val="24"/>
        </w:rPr>
      </w:pPr>
      <w:r w:rsidRPr="006321DA">
        <w:rPr>
          <w:rFonts w:cs="Times New Roman"/>
          <w:b/>
          <w:color w:val="000000"/>
          <w:sz w:val="24"/>
          <w:szCs w:val="24"/>
        </w:rPr>
        <w:t>Additional Documents</w:t>
      </w:r>
    </w:p>
    <w:p w:rsidR="009F7E99" w:rsidRDefault="004A2E3E" w:rsidP="00194C11">
      <w:pPr>
        <w:autoSpaceDE w:val="0"/>
        <w:autoSpaceDN w:val="0"/>
        <w:adjustRightInd w:val="0"/>
        <w:spacing w:after="0" w:line="240" w:lineRule="auto"/>
        <w:rPr>
          <w:rFonts w:cs="Times New Roman"/>
          <w:sz w:val="24"/>
          <w:szCs w:val="24"/>
        </w:rPr>
      </w:pPr>
      <w:r>
        <w:rPr>
          <w:rFonts w:cs="Times New Roman"/>
          <w:color w:val="000000"/>
        </w:rPr>
        <w:t xml:space="preserve">ALL </w:t>
      </w:r>
      <w:r w:rsidR="00CF6846" w:rsidRPr="006A054B">
        <w:rPr>
          <w:rFonts w:cs="Times New Roman"/>
          <w:color w:val="000000"/>
        </w:rPr>
        <w:t xml:space="preserve">applicants </w:t>
      </w:r>
      <w:r w:rsidR="00BA275A" w:rsidRPr="006A054B">
        <w:rPr>
          <w:rFonts w:cs="Times New Roman"/>
          <w:color w:val="000000"/>
        </w:rPr>
        <w:t>must</w:t>
      </w:r>
      <w:r w:rsidR="004F2A12" w:rsidRPr="006A054B">
        <w:rPr>
          <w:rFonts w:cs="Times New Roman"/>
          <w:color w:val="000000"/>
        </w:rPr>
        <w:t xml:space="preserve"> </w:t>
      </w:r>
      <w:r w:rsidR="00CF6846" w:rsidRPr="006A054B">
        <w:rPr>
          <w:rFonts w:cs="Times New Roman"/>
          <w:color w:val="000000"/>
        </w:rPr>
        <w:t xml:space="preserve">submit the following </w:t>
      </w:r>
      <w:r w:rsidR="00BA275A" w:rsidRPr="006A054B">
        <w:rPr>
          <w:rFonts w:cs="Times New Roman"/>
          <w:color w:val="000000"/>
        </w:rPr>
        <w:t>a</w:t>
      </w:r>
      <w:r w:rsidR="004C7BAD" w:rsidRPr="006A054B">
        <w:rPr>
          <w:rFonts w:cs="Times New Roman"/>
          <w:color w:val="000000"/>
        </w:rPr>
        <w:t>dditional documents</w:t>
      </w:r>
      <w:r w:rsidR="006321DA" w:rsidRPr="006A054B">
        <w:rPr>
          <w:color w:val="000000"/>
        </w:rPr>
        <w:t xml:space="preserve"> along with their application </w:t>
      </w:r>
      <w:r w:rsidR="004F2A12" w:rsidRPr="006A054B">
        <w:rPr>
          <w:rFonts w:cs="Times New Roman"/>
        </w:rPr>
        <w:t xml:space="preserve">no later than </w:t>
      </w:r>
      <w:r w:rsidR="00FD2945" w:rsidRPr="00912EEB">
        <w:rPr>
          <w:rFonts w:cs="Times New Roman"/>
          <w:b/>
        </w:rPr>
        <w:t>February 13, 201</w:t>
      </w:r>
      <w:r w:rsidR="00153C80" w:rsidRPr="00912EEB">
        <w:rPr>
          <w:rFonts w:cs="Times New Roman"/>
          <w:b/>
        </w:rPr>
        <w:t>9</w:t>
      </w:r>
      <w:r w:rsidR="004F2A12" w:rsidRPr="00912EEB">
        <w:rPr>
          <w:rFonts w:cs="Times New Roman"/>
          <w:b/>
        </w:rPr>
        <w:t xml:space="preserve"> at 3:00 p.</w:t>
      </w:r>
      <w:r w:rsidR="004F2A12" w:rsidRPr="006A054B">
        <w:rPr>
          <w:rFonts w:cs="Times New Roman"/>
          <w:b/>
        </w:rPr>
        <w:t>m.</w:t>
      </w:r>
      <w:r w:rsidR="004F2A12" w:rsidRPr="006A054B">
        <w:rPr>
          <w:rFonts w:cs="Times New Roman"/>
        </w:rPr>
        <w:t xml:space="preserve">  </w:t>
      </w:r>
      <w:r w:rsidR="004158D1" w:rsidRPr="006A054B">
        <w:rPr>
          <w:rFonts w:cs="Times New Roman"/>
        </w:rPr>
        <w:t xml:space="preserve"> These documents will be submitted to GCSV as noted below</w:t>
      </w:r>
      <w:r w:rsidR="004158D1">
        <w:rPr>
          <w:rFonts w:cs="Times New Roman"/>
          <w:sz w:val="24"/>
          <w:szCs w:val="24"/>
        </w:rPr>
        <w:t>.</w:t>
      </w:r>
    </w:p>
    <w:p w:rsidR="00194C11" w:rsidRPr="00194C11" w:rsidRDefault="00194C11" w:rsidP="00194C11">
      <w:pPr>
        <w:autoSpaceDE w:val="0"/>
        <w:autoSpaceDN w:val="0"/>
        <w:adjustRightInd w:val="0"/>
        <w:spacing w:after="0" w:line="240" w:lineRule="auto"/>
        <w:rPr>
          <w:rFonts w:cs="Times New Roman"/>
          <w:sz w:val="24"/>
          <w:szCs w:val="24"/>
        </w:rPr>
      </w:pPr>
    </w:p>
    <w:p w:rsidR="00885601" w:rsidRPr="00170904" w:rsidRDefault="00885601" w:rsidP="00170904">
      <w:pPr>
        <w:pStyle w:val="ListParagraph"/>
        <w:ind w:left="1080"/>
        <w:rPr>
          <w:rFonts w:eastAsia="Times New Roman" w:cs="Times New Roman"/>
          <w:b/>
          <w:i/>
        </w:rPr>
      </w:pPr>
      <w:r w:rsidRPr="00170904">
        <w:rPr>
          <w:rFonts w:eastAsia="Times New Roman" w:cs="Times New Roman"/>
          <w:b/>
          <w:u w:val="single"/>
        </w:rPr>
        <w:t xml:space="preserve">ALL </w:t>
      </w:r>
      <w:r w:rsidRPr="00170904">
        <w:rPr>
          <w:rFonts w:eastAsia="Times New Roman" w:cs="Times New Roman"/>
          <w:b/>
        </w:rPr>
        <w:t>APPLICANTS</w:t>
      </w:r>
      <w:r w:rsidR="00546ADB" w:rsidRPr="00170904">
        <w:rPr>
          <w:rFonts w:eastAsia="Times New Roman" w:cs="Times New Roman"/>
          <w:b/>
        </w:rPr>
        <w:t xml:space="preserve"> </w:t>
      </w:r>
      <w:r w:rsidR="00DD4ED2" w:rsidRPr="00170904">
        <w:rPr>
          <w:rFonts w:eastAsia="Times New Roman" w:cs="Times New Roman"/>
          <w:b/>
        </w:rPr>
        <w:t>MUST PROVIDE</w:t>
      </w:r>
    </w:p>
    <w:p w:rsidR="00BA275A" w:rsidRDefault="00BA275A" w:rsidP="004158D1">
      <w:pPr>
        <w:pStyle w:val="ListParagraph"/>
        <w:numPr>
          <w:ilvl w:val="0"/>
          <w:numId w:val="14"/>
        </w:numPr>
        <w:ind w:left="1440"/>
        <w:rPr>
          <w:rFonts w:eastAsia="Times New Roman" w:cs="Times New Roman"/>
        </w:rPr>
      </w:pPr>
      <w:r>
        <w:rPr>
          <w:rFonts w:eastAsia="Times New Roman" w:cs="Times New Roman"/>
        </w:rPr>
        <w:t xml:space="preserve">Financial Statements </w:t>
      </w:r>
    </w:p>
    <w:p w:rsidR="0053364B" w:rsidRDefault="00BA275A" w:rsidP="004158D1">
      <w:pPr>
        <w:pStyle w:val="ListParagraph"/>
        <w:numPr>
          <w:ilvl w:val="0"/>
          <w:numId w:val="14"/>
        </w:numPr>
        <w:ind w:left="1440"/>
        <w:rPr>
          <w:rFonts w:eastAsia="Times New Roman" w:cs="Times New Roman"/>
        </w:rPr>
      </w:pPr>
      <w:r>
        <w:rPr>
          <w:rFonts w:eastAsia="Times New Roman" w:cs="Times New Roman"/>
        </w:rPr>
        <w:t>Most Recent Audit</w:t>
      </w:r>
      <w:r w:rsidR="00885601">
        <w:rPr>
          <w:rFonts w:eastAsia="Times New Roman" w:cs="Times New Roman"/>
        </w:rPr>
        <w:t xml:space="preserve"> </w:t>
      </w:r>
    </w:p>
    <w:p w:rsidR="00885601" w:rsidRPr="008051F2" w:rsidRDefault="00885601" w:rsidP="004158D1">
      <w:pPr>
        <w:pStyle w:val="ListParagraph"/>
        <w:numPr>
          <w:ilvl w:val="0"/>
          <w:numId w:val="14"/>
        </w:numPr>
        <w:ind w:left="1440"/>
        <w:rPr>
          <w:rFonts w:eastAsia="Times New Roman" w:cs="Times New Roman"/>
        </w:rPr>
      </w:pPr>
      <w:r w:rsidRPr="00BA275A">
        <w:rPr>
          <w:rFonts w:eastAsia="Times New Roman" w:cs="Times New Roman"/>
        </w:rPr>
        <w:t xml:space="preserve">Memorandums of Agreement or Memorandums of Understanding when partnering with sub-sites </w:t>
      </w:r>
      <w:r w:rsidRPr="008051F2">
        <w:rPr>
          <w:rFonts w:eastAsia="Times New Roman" w:cs="Times New Roman"/>
        </w:rPr>
        <w:t>or other entities (if applicable</w:t>
      </w:r>
      <w:r w:rsidR="00DD4ED2">
        <w:rPr>
          <w:rFonts w:eastAsia="Times New Roman" w:cs="Times New Roman"/>
        </w:rPr>
        <w:t>)</w:t>
      </w:r>
    </w:p>
    <w:p w:rsidR="00885601" w:rsidRPr="008051F2" w:rsidRDefault="00885601" w:rsidP="004158D1">
      <w:pPr>
        <w:pStyle w:val="ListParagraph"/>
        <w:numPr>
          <w:ilvl w:val="0"/>
          <w:numId w:val="14"/>
        </w:numPr>
        <w:ind w:left="1440"/>
        <w:rPr>
          <w:rFonts w:eastAsia="Times New Roman" w:cs="Times New Roman"/>
        </w:rPr>
      </w:pPr>
      <w:r w:rsidRPr="008051F2">
        <w:rPr>
          <w:rFonts w:eastAsia="Times New Roman" w:cs="Times New Roman"/>
        </w:rPr>
        <w:t>Immigration Affida</w:t>
      </w:r>
      <w:r w:rsidR="00F01BE0">
        <w:rPr>
          <w:rFonts w:eastAsia="Times New Roman" w:cs="Times New Roman"/>
        </w:rPr>
        <w:t>vit (O.C.G. A. § 50-36-1(e)(1))</w:t>
      </w:r>
      <w:r w:rsidR="00F01BE0" w:rsidRPr="00F01BE0">
        <w:rPr>
          <w:rFonts w:eastAsia="Times New Roman" w:cs="Times New Roman"/>
          <w:highlight w:val="yellow"/>
        </w:rPr>
        <w:t xml:space="preserve"> go to </w:t>
      </w:r>
      <w:hyperlink r:id="rId13" w:history="1">
        <w:r w:rsidR="00F01BE0" w:rsidRPr="00F01BE0">
          <w:rPr>
            <w:rStyle w:val="Hyperlink"/>
            <w:rFonts w:eastAsia="Times New Roman" w:cs="Times New Roman"/>
            <w:highlight w:val="yellow"/>
          </w:rPr>
          <w:t>www.servega.org</w:t>
        </w:r>
      </w:hyperlink>
      <w:r w:rsidR="00F01BE0" w:rsidRPr="00F01BE0">
        <w:rPr>
          <w:rFonts w:eastAsia="Times New Roman" w:cs="Times New Roman"/>
          <w:highlight w:val="yellow"/>
        </w:rPr>
        <w:t xml:space="preserve"> to download</w:t>
      </w:r>
    </w:p>
    <w:p w:rsidR="00885601" w:rsidRPr="008051F2" w:rsidRDefault="00885601" w:rsidP="004158D1">
      <w:pPr>
        <w:pStyle w:val="ListParagraph"/>
        <w:numPr>
          <w:ilvl w:val="0"/>
          <w:numId w:val="14"/>
        </w:numPr>
        <w:ind w:left="1440"/>
        <w:rPr>
          <w:rFonts w:eastAsia="Times New Roman" w:cs="Times New Roman"/>
        </w:rPr>
      </w:pPr>
      <w:r w:rsidRPr="008051F2">
        <w:rPr>
          <w:rFonts w:eastAsia="Times New Roman" w:cs="Times New Roman"/>
        </w:rPr>
        <w:t>Documentation verifying Federally Approved Indirect Cost Rates (if applicable)</w:t>
      </w:r>
    </w:p>
    <w:p w:rsidR="00885601" w:rsidRPr="008051F2" w:rsidRDefault="00885601" w:rsidP="004158D1">
      <w:pPr>
        <w:pStyle w:val="ListParagraph"/>
        <w:numPr>
          <w:ilvl w:val="0"/>
          <w:numId w:val="14"/>
        </w:numPr>
        <w:autoSpaceDE w:val="0"/>
        <w:autoSpaceDN w:val="0"/>
        <w:adjustRightInd w:val="0"/>
        <w:spacing w:after="0" w:line="240" w:lineRule="auto"/>
        <w:ind w:left="1440"/>
        <w:rPr>
          <w:rFonts w:cs="Times New Roman"/>
          <w:color w:val="000000"/>
        </w:rPr>
      </w:pPr>
      <w:r w:rsidRPr="008051F2">
        <w:rPr>
          <w:rFonts w:cs="Times New Roman"/>
          <w:color w:val="000000"/>
        </w:rPr>
        <w:t xml:space="preserve">Please refer to the </w:t>
      </w:r>
      <w:r w:rsidRPr="00DD4ED2">
        <w:rPr>
          <w:rFonts w:cs="Times New Roman"/>
          <w:iCs/>
          <w:color w:val="000000"/>
        </w:rPr>
        <w:t>Evidence Base</w:t>
      </w:r>
      <w:r w:rsidRPr="008051F2">
        <w:rPr>
          <w:rFonts w:cs="Times New Roman"/>
          <w:i/>
          <w:iCs/>
          <w:color w:val="000000"/>
        </w:rPr>
        <w:t xml:space="preserve"> </w:t>
      </w:r>
      <w:r w:rsidRPr="008051F2">
        <w:rPr>
          <w:rFonts w:cs="Times New Roman"/>
          <w:color w:val="000000"/>
        </w:rPr>
        <w:t xml:space="preserve">section of the </w:t>
      </w:r>
      <w:r w:rsidR="00DD4ED2" w:rsidRPr="00DD4ED2">
        <w:rPr>
          <w:rFonts w:cs="Times New Roman"/>
          <w:i/>
          <w:color w:val="000000"/>
        </w:rPr>
        <w:t xml:space="preserve">2019 </w:t>
      </w:r>
      <w:r w:rsidRPr="00DD4ED2">
        <w:rPr>
          <w:rFonts w:cs="Times New Roman"/>
          <w:i/>
          <w:color w:val="000000"/>
        </w:rPr>
        <w:t>NOFO</w:t>
      </w:r>
      <w:r w:rsidRPr="008051F2">
        <w:rPr>
          <w:rFonts w:cs="Times New Roman"/>
          <w:color w:val="000000"/>
        </w:rPr>
        <w:t xml:space="preserve"> for detailed instructions by evidence tier. </w:t>
      </w:r>
    </w:p>
    <w:p w:rsidR="00885601" w:rsidRPr="00885601" w:rsidRDefault="00885601" w:rsidP="004158D1">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rsidR="00885601" w:rsidRPr="00170904" w:rsidRDefault="00885601" w:rsidP="00170904">
      <w:pPr>
        <w:pStyle w:val="ListParagraph"/>
        <w:ind w:left="1080"/>
        <w:rPr>
          <w:rFonts w:eastAsia="Times New Roman" w:cs="Times New Roman"/>
          <w:b/>
        </w:rPr>
      </w:pPr>
      <w:r w:rsidRPr="00170904">
        <w:rPr>
          <w:rFonts w:eastAsia="Times New Roman" w:cs="Times New Roman"/>
          <w:b/>
        </w:rPr>
        <w:t>RE</w:t>
      </w:r>
      <w:r w:rsidR="00194C11" w:rsidRPr="00170904">
        <w:rPr>
          <w:rFonts w:eastAsia="Times New Roman" w:cs="Times New Roman"/>
          <w:b/>
        </w:rPr>
        <w:t>-</w:t>
      </w:r>
      <w:r w:rsidRPr="00170904">
        <w:rPr>
          <w:rFonts w:eastAsia="Times New Roman" w:cs="Times New Roman"/>
          <w:b/>
        </w:rPr>
        <w:t>COMPETING APPLICANT</w:t>
      </w:r>
    </w:p>
    <w:p w:rsidR="008051F2" w:rsidRPr="007F6C65" w:rsidRDefault="00885601" w:rsidP="007F6C65">
      <w:pPr>
        <w:pStyle w:val="ListParagraph"/>
        <w:numPr>
          <w:ilvl w:val="0"/>
          <w:numId w:val="14"/>
        </w:numPr>
        <w:ind w:left="1440"/>
        <w:rPr>
          <w:rFonts w:eastAsia="Times New Roman" w:cs="Times New Roman"/>
        </w:rPr>
      </w:pPr>
      <w:r w:rsidRPr="00885601">
        <w:rPr>
          <w:rFonts w:eastAsia="Times New Roman" w:cs="Times New Roman"/>
        </w:rPr>
        <w:t xml:space="preserve">Evaluation report, if required. Please see the Evidence Base definition in the </w:t>
      </w:r>
      <w:r w:rsidRPr="005D0BFF">
        <w:rPr>
          <w:rFonts w:eastAsia="Times New Roman" w:cs="Times New Roman"/>
          <w:i/>
        </w:rPr>
        <w:t>Mandatory Supplemental Guidance</w:t>
      </w:r>
      <w:r w:rsidRPr="00885601">
        <w:rPr>
          <w:rFonts w:eastAsia="Times New Roman" w:cs="Times New Roman"/>
        </w:rPr>
        <w:t xml:space="preserve"> and</w:t>
      </w:r>
      <w:r w:rsidRPr="008051F2">
        <w:rPr>
          <w:rFonts w:eastAsia="Times New Roman" w:cs="Times New Roman"/>
        </w:rPr>
        <w:t xml:space="preserve"> </w:t>
      </w:r>
      <w:r w:rsidR="00961625">
        <w:rPr>
          <w:rFonts w:eastAsia="Times New Roman" w:cs="Times New Roman"/>
        </w:rPr>
        <w:t>2019</w:t>
      </w:r>
      <w:r w:rsidRPr="005D0BFF">
        <w:rPr>
          <w:rFonts w:eastAsia="Times New Roman" w:cs="Times New Roman"/>
          <w:i/>
        </w:rPr>
        <w:t>NOFO</w:t>
      </w:r>
      <w:r w:rsidRPr="00885601">
        <w:rPr>
          <w:rFonts w:eastAsia="Times New Roman" w:cs="Times New Roman"/>
        </w:rPr>
        <w:t xml:space="preserve"> Section E. Evaluation Plan for further information. </w:t>
      </w:r>
    </w:p>
    <w:p w:rsidR="00216008" w:rsidRPr="00CD0093" w:rsidRDefault="004A2E3E" w:rsidP="00216008">
      <w:pPr>
        <w:autoSpaceDE w:val="0"/>
        <w:autoSpaceDN w:val="0"/>
        <w:adjustRightInd w:val="0"/>
        <w:spacing w:after="0" w:line="240" w:lineRule="auto"/>
        <w:rPr>
          <w:rFonts w:cs="Times New Roman"/>
          <w:b/>
          <w:color w:val="000000"/>
        </w:rPr>
      </w:pPr>
      <w:r>
        <w:rPr>
          <w:rFonts w:cs="Times New Roman"/>
          <w:b/>
          <w:color w:val="000000"/>
        </w:rPr>
        <w:t>ALL a</w:t>
      </w:r>
      <w:r w:rsidR="00216008" w:rsidRPr="00CD0093">
        <w:rPr>
          <w:rFonts w:cs="Times New Roman"/>
          <w:b/>
          <w:color w:val="000000"/>
        </w:rPr>
        <w:t xml:space="preserve">dditional Documents must be emailed to </w:t>
      </w:r>
      <w:hyperlink r:id="rId14" w:history="1">
        <w:r w:rsidR="005F0474" w:rsidRPr="00CD0093">
          <w:rPr>
            <w:rStyle w:val="Hyperlink"/>
            <w:b/>
          </w:rPr>
          <w:t>AmeriCorpsGA@dca.ga.gov</w:t>
        </w:r>
      </w:hyperlink>
      <w:r w:rsidR="005F0474" w:rsidRPr="00CD0093">
        <w:rPr>
          <w:b/>
          <w:color w:val="000000"/>
        </w:rPr>
        <w:t xml:space="preserve"> </w:t>
      </w:r>
      <w:r w:rsidR="00216008" w:rsidRPr="00CD0093">
        <w:rPr>
          <w:rFonts w:cs="Times New Roman"/>
          <w:b/>
          <w:color w:val="000000"/>
        </w:rPr>
        <w:t xml:space="preserve"> with the labels outlined below. </w:t>
      </w:r>
      <w:r w:rsidR="00216008" w:rsidRPr="00CD0093">
        <w:rPr>
          <w:rFonts w:cs="Times New Roman"/>
          <w:color w:val="000000"/>
        </w:rPr>
        <w:t>Emails should include the following information:</w:t>
      </w:r>
      <w:r w:rsidR="00216008" w:rsidRPr="00CD0093">
        <w:rPr>
          <w:rFonts w:cs="Times New Roman"/>
          <w:b/>
          <w:color w:val="000000"/>
        </w:rPr>
        <w:t xml:space="preserve"> </w:t>
      </w:r>
    </w:p>
    <w:p w:rsidR="00216008" w:rsidRPr="00CD0093" w:rsidRDefault="00216008" w:rsidP="00A31E07">
      <w:pPr>
        <w:pStyle w:val="ListParagraph"/>
        <w:numPr>
          <w:ilvl w:val="0"/>
          <w:numId w:val="15"/>
        </w:numPr>
        <w:autoSpaceDE w:val="0"/>
        <w:autoSpaceDN w:val="0"/>
        <w:adjustRightInd w:val="0"/>
        <w:spacing w:after="34" w:line="240" w:lineRule="auto"/>
        <w:rPr>
          <w:rFonts w:cs="Times New Roman"/>
          <w:color w:val="000000"/>
        </w:rPr>
      </w:pPr>
      <w:r w:rsidRPr="00CD0093">
        <w:rPr>
          <w:rFonts w:cs="Times New Roman"/>
          <w:color w:val="000000"/>
        </w:rPr>
        <w:t xml:space="preserve">Subject line: [Legal Applicant Name] – [Application ID number] </w:t>
      </w:r>
    </w:p>
    <w:p w:rsidR="00216008" w:rsidRPr="00CD0093" w:rsidRDefault="00216008" w:rsidP="00A31E07">
      <w:pPr>
        <w:pStyle w:val="ListParagraph"/>
        <w:numPr>
          <w:ilvl w:val="0"/>
          <w:numId w:val="15"/>
        </w:numPr>
        <w:autoSpaceDE w:val="0"/>
        <w:autoSpaceDN w:val="0"/>
        <w:adjustRightInd w:val="0"/>
        <w:spacing w:after="34" w:line="240" w:lineRule="auto"/>
        <w:rPr>
          <w:rFonts w:cs="Times New Roman"/>
          <w:color w:val="000000"/>
        </w:rPr>
      </w:pPr>
      <w:r w:rsidRPr="00CD0093">
        <w:rPr>
          <w:rFonts w:cs="Times New Roman"/>
          <w:color w:val="000000"/>
        </w:rPr>
        <w:t xml:space="preserve">Body of the email should identify: </w:t>
      </w:r>
    </w:p>
    <w:p w:rsidR="00216008" w:rsidRPr="00CD0093" w:rsidRDefault="00216008" w:rsidP="00A31E07">
      <w:pPr>
        <w:pStyle w:val="ListParagraph"/>
        <w:numPr>
          <w:ilvl w:val="1"/>
          <w:numId w:val="15"/>
        </w:numPr>
        <w:autoSpaceDE w:val="0"/>
        <w:autoSpaceDN w:val="0"/>
        <w:adjustRightInd w:val="0"/>
        <w:spacing w:after="34" w:line="240" w:lineRule="auto"/>
        <w:rPr>
          <w:rFonts w:cs="Times New Roman"/>
          <w:color w:val="000000"/>
        </w:rPr>
      </w:pPr>
      <w:r w:rsidRPr="00CD0093">
        <w:rPr>
          <w:rFonts w:cs="Times New Roman"/>
          <w:color w:val="000000"/>
        </w:rPr>
        <w:t xml:space="preserve">A list of documents that should be attached to the email </w:t>
      </w:r>
    </w:p>
    <w:p w:rsidR="00216008" w:rsidRPr="00CD0093" w:rsidRDefault="00216008" w:rsidP="00A31E07">
      <w:pPr>
        <w:pStyle w:val="ListParagraph"/>
        <w:numPr>
          <w:ilvl w:val="1"/>
          <w:numId w:val="15"/>
        </w:numPr>
        <w:autoSpaceDE w:val="0"/>
        <w:autoSpaceDN w:val="0"/>
        <w:adjustRightInd w:val="0"/>
        <w:spacing w:after="34" w:line="240" w:lineRule="auto"/>
        <w:rPr>
          <w:rFonts w:cs="Times New Roman"/>
          <w:color w:val="000000"/>
        </w:rPr>
      </w:pPr>
      <w:r w:rsidRPr="00CD0093">
        <w:rPr>
          <w:rFonts w:cs="Times New Roman"/>
          <w:color w:val="000000"/>
        </w:rPr>
        <w:t xml:space="preserve">Individually saved files that are clearly labeled </w:t>
      </w:r>
    </w:p>
    <w:p w:rsidR="00216008" w:rsidRPr="00CD0093" w:rsidRDefault="00216008" w:rsidP="00216008">
      <w:pPr>
        <w:pStyle w:val="ListParagraph"/>
        <w:numPr>
          <w:ilvl w:val="1"/>
          <w:numId w:val="15"/>
        </w:numPr>
        <w:autoSpaceDE w:val="0"/>
        <w:autoSpaceDN w:val="0"/>
        <w:adjustRightInd w:val="0"/>
        <w:spacing w:after="0" w:line="240" w:lineRule="auto"/>
        <w:rPr>
          <w:rFonts w:cs="Times New Roman"/>
          <w:color w:val="000000"/>
        </w:rPr>
      </w:pPr>
      <w:r w:rsidRPr="00CD0093">
        <w:rPr>
          <w:rFonts w:cs="Times New Roman"/>
          <w:color w:val="000000"/>
        </w:rPr>
        <w:t xml:space="preserve">Each file should also include a header or title within the body of each additional document to include the legal applicant name. </w:t>
      </w:r>
    </w:p>
    <w:p w:rsidR="003144CD" w:rsidRDefault="003144CD" w:rsidP="00216008">
      <w:pPr>
        <w:autoSpaceDE w:val="0"/>
        <w:autoSpaceDN w:val="0"/>
        <w:adjustRightInd w:val="0"/>
        <w:spacing w:after="0" w:line="240" w:lineRule="auto"/>
        <w:rPr>
          <w:rFonts w:cs="Times New Roman"/>
          <w:b/>
          <w:color w:val="000000"/>
          <w:sz w:val="24"/>
          <w:szCs w:val="24"/>
        </w:rPr>
      </w:pPr>
    </w:p>
    <w:p w:rsidR="00216008" w:rsidRPr="00C4685F" w:rsidRDefault="00216008" w:rsidP="00216008">
      <w:pPr>
        <w:autoSpaceDE w:val="0"/>
        <w:autoSpaceDN w:val="0"/>
        <w:adjustRightInd w:val="0"/>
        <w:spacing w:after="0" w:line="240" w:lineRule="auto"/>
        <w:rPr>
          <w:rFonts w:cs="Times New Roman"/>
          <w:b/>
          <w:color w:val="000000"/>
          <w:sz w:val="24"/>
          <w:szCs w:val="24"/>
        </w:rPr>
      </w:pPr>
      <w:r w:rsidRPr="004F2A12">
        <w:rPr>
          <w:rFonts w:cs="Times New Roman"/>
          <w:b/>
          <w:color w:val="000000"/>
          <w:sz w:val="24"/>
          <w:szCs w:val="24"/>
        </w:rPr>
        <w:t xml:space="preserve">Program </w:t>
      </w:r>
      <w:r w:rsidRPr="00C4685F">
        <w:rPr>
          <w:rFonts w:cs="Times New Roman"/>
          <w:b/>
          <w:color w:val="000000"/>
          <w:sz w:val="24"/>
          <w:szCs w:val="24"/>
        </w:rPr>
        <w:t>Size</w:t>
      </w:r>
    </w:p>
    <w:p w:rsidR="003144CD" w:rsidRPr="00F142CA" w:rsidRDefault="003144CD" w:rsidP="00874532">
      <w:pPr>
        <w:autoSpaceDE w:val="0"/>
        <w:autoSpaceDN w:val="0"/>
        <w:adjustRightInd w:val="0"/>
        <w:spacing w:after="0" w:line="240" w:lineRule="auto"/>
        <w:rPr>
          <w:rFonts w:cs="Times New Roman"/>
          <w:color w:val="000000"/>
        </w:rPr>
      </w:pPr>
      <w:r w:rsidRPr="00F142CA">
        <w:t xml:space="preserve">First-time applicants may submit requests for a </w:t>
      </w:r>
      <w:r w:rsidR="00DC51E4" w:rsidRPr="00F142CA">
        <w:t xml:space="preserve">minimum of </w:t>
      </w:r>
      <w:r w:rsidR="00964D11" w:rsidRPr="00F142CA">
        <w:t>five</w:t>
      </w:r>
      <w:r w:rsidR="00964D11">
        <w:t xml:space="preserve"> and a maximum of ten</w:t>
      </w:r>
      <w:r w:rsidR="00DC51E4" w:rsidRPr="00F142CA">
        <w:t xml:space="preserve"> M</w:t>
      </w:r>
      <w:r w:rsidR="00874532" w:rsidRPr="00F142CA">
        <w:t xml:space="preserve">ember Service </w:t>
      </w:r>
      <w:r w:rsidR="00DC51E4" w:rsidRPr="00F142CA">
        <w:t>Y</w:t>
      </w:r>
      <w:r w:rsidR="00874532" w:rsidRPr="00F142CA">
        <w:t>ears (MSY)</w:t>
      </w:r>
      <w:r w:rsidR="00DC51E4" w:rsidRPr="00F142CA">
        <w:t xml:space="preserve"> o</w:t>
      </w:r>
      <w:r w:rsidRPr="00F142CA">
        <w:t>r its equivalent in the form of full-time,</w:t>
      </w:r>
      <w:r w:rsidR="00C4685F" w:rsidRPr="00F142CA">
        <w:t xml:space="preserve"> three quarter time,</w:t>
      </w:r>
      <w:r w:rsidRPr="00F142CA">
        <w:t xml:space="preserve"> </w:t>
      </w:r>
      <w:r w:rsidR="00964D11" w:rsidRPr="00F142CA">
        <w:t>half time</w:t>
      </w:r>
      <w:r w:rsidRPr="00F142CA">
        <w:t xml:space="preserve">, quarter-time or minimum-time members. </w:t>
      </w:r>
      <w:r w:rsidRPr="00F142CA">
        <w:rPr>
          <w:rFonts w:cs="Times New Roman"/>
          <w:color w:val="000000"/>
        </w:rPr>
        <w:t xml:space="preserve">Applications requesting fewer than </w:t>
      </w:r>
      <w:r w:rsidR="00964D11" w:rsidRPr="00F142CA">
        <w:rPr>
          <w:rFonts w:cs="Times New Roman"/>
          <w:color w:val="000000"/>
        </w:rPr>
        <w:t>five</w:t>
      </w:r>
      <w:r w:rsidRPr="00F142CA">
        <w:rPr>
          <w:rFonts w:cs="Times New Roman"/>
          <w:color w:val="000000"/>
        </w:rPr>
        <w:t xml:space="preserve"> MSYs</w:t>
      </w:r>
      <w:r w:rsidRPr="00F142CA">
        <w:rPr>
          <w:rFonts w:cs="Times New Roman"/>
          <w:b/>
          <w:color w:val="000000"/>
        </w:rPr>
        <w:t xml:space="preserve"> </w:t>
      </w:r>
      <w:r w:rsidRPr="00F142CA">
        <w:rPr>
          <w:rFonts w:cs="Times New Roman"/>
          <w:color w:val="000000"/>
        </w:rPr>
        <w:t>will not be reviewed. AmeriCorps programs should be large enough to make a signif</w:t>
      </w:r>
      <w:r w:rsidR="001A1B30" w:rsidRPr="00F142CA">
        <w:rPr>
          <w:rFonts w:cs="Times New Roman"/>
          <w:color w:val="000000"/>
        </w:rPr>
        <w:t xml:space="preserve">icant difference in communities.  </w:t>
      </w:r>
    </w:p>
    <w:p w:rsidR="00216008" w:rsidRDefault="00216008" w:rsidP="00216008">
      <w:pPr>
        <w:autoSpaceDE w:val="0"/>
        <w:autoSpaceDN w:val="0"/>
        <w:adjustRightInd w:val="0"/>
        <w:spacing w:after="0" w:line="240" w:lineRule="auto"/>
        <w:rPr>
          <w:rFonts w:ascii="Times New Roman" w:hAnsi="Times New Roman" w:cs="Times New Roman"/>
          <w:b/>
          <w:bCs/>
        </w:rPr>
      </w:pPr>
    </w:p>
    <w:p w:rsidR="00216008" w:rsidRPr="004F2A12" w:rsidRDefault="00216008" w:rsidP="00216008">
      <w:pPr>
        <w:autoSpaceDE w:val="0"/>
        <w:autoSpaceDN w:val="0"/>
        <w:adjustRightInd w:val="0"/>
        <w:spacing w:after="0" w:line="240" w:lineRule="auto"/>
        <w:rPr>
          <w:rFonts w:cs="Times New Roman"/>
          <w:b/>
          <w:color w:val="000000"/>
          <w:sz w:val="24"/>
          <w:szCs w:val="24"/>
        </w:rPr>
      </w:pPr>
      <w:r w:rsidRPr="004F2A12">
        <w:rPr>
          <w:rFonts w:cs="Times New Roman"/>
          <w:b/>
          <w:color w:val="000000"/>
          <w:sz w:val="24"/>
          <w:szCs w:val="24"/>
        </w:rPr>
        <w:t xml:space="preserve">Program Operating Period </w:t>
      </w:r>
    </w:p>
    <w:p w:rsidR="00216008" w:rsidRPr="004F2A12" w:rsidRDefault="00546ADB" w:rsidP="00216008">
      <w:pPr>
        <w:rPr>
          <w:rFonts w:cs="Times New Roman"/>
          <w:color w:val="000000"/>
        </w:rPr>
      </w:pPr>
      <w:r>
        <w:rPr>
          <w:rFonts w:cs="Times New Roman"/>
          <w:color w:val="000000"/>
        </w:rPr>
        <w:t xml:space="preserve">Programs can begin operation </w:t>
      </w:r>
      <w:r w:rsidRPr="00F30BB2">
        <w:rPr>
          <w:rFonts w:cs="Times New Roman"/>
          <w:b/>
          <w:color w:val="000000"/>
        </w:rPr>
        <w:t xml:space="preserve">no </w:t>
      </w:r>
      <w:r w:rsidR="00E76E50" w:rsidRPr="00185FF5">
        <w:rPr>
          <w:rFonts w:cs="Times New Roman"/>
          <w:color w:val="000000"/>
        </w:rPr>
        <w:t>earlier than August 1</w:t>
      </w:r>
      <w:r w:rsidR="00D54CD0" w:rsidRPr="00185FF5">
        <w:rPr>
          <w:rFonts w:cs="Times New Roman"/>
          <w:color w:val="000000"/>
        </w:rPr>
        <w:t xml:space="preserve"> and no later than September 15</w:t>
      </w:r>
      <w:r w:rsidRPr="00185FF5">
        <w:rPr>
          <w:rFonts w:cs="Times New Roman"/>
          <w:color w:val="000000"/>
        </w:rPr>
        <w:t xml:space="preserve">.  </w:t>
      </w:r>
      <w:r w:rsidR="00216008" w:rsidRPr="00185FF5">
        <w:rPr>
          <w:rFonts w:cs="Times New Roman"/>
          <w:color w:val="000000"/>
        </w:rPr>
        <w:t>The program</w:t>
      </w:r>
      <w:r w:rsidR="00216008" w:rsidRPr="004F2A12">
        <w:rPr>
          <w:rFonts w:cs="Times New Roman"/>
          <w:color w:val="000000"/>
        </w:rPr>
        <w:t xml:space="preserve"> may operate for </w:t>
      </w:r>
      <w:r>
        <w:rPr>
          <w:rFonts w:cs="Times New Roman"/>
          <w:color w:val="000000"/>
        </w:rPr>
        <w:t xml:space="preserve">10, 11 or </w:t>
      </w:r>
      <w:r w:rsidR="00216008" w:rsidRPr="004F2A12">
        <w:rPr>
          <w:rFonts w:cs="Times New Roman"/>
          <w:color w:val="000000"/>
        </w:rPr>
        <w:t xml:space="preserve">12 months but must fall within the 12-month grant period. </w:t>
      </w:r>
    </w:p>
    <w:p w:rsidR="00495B48" w:rsidRPr="00CD0093" w:rsidRDefault="00495B48" w:rsidP="00495B48">
      <w:pPr>
        <w:autoSpaceDE w:val="0"/>
        <w:autoSpaceDN w:val="0"/>
        <w:adjustRightInd w:val="0"/>
        <w:spacing w:after="0" w:line="240" w:lineRule="auto"/>
        <w:rPr>
          <w:rFonts w:cs="Times New Roman"/>
          <w:b/>
          <w:color w:val="000000"/>
          <w:sz w:val="24"/>
          <w:szCs w:val="24"/>
        </w:rPr>
      </w:pPr>
      <w:r w:rsidRPr="00CD0093">
        <w:rPr>
          <w:rFonts w:cs="Times New Roman"/>
          <w:b/>
          <w:color w:val="000000"/>
          <w:sz w:val="24"/>
          <w:szCs w:val="24"/>
        </w:rPr>
        <w:t>Page Limitations</w:t>
      </w:r>
    </w:p>
    <w:p w:rsidR="00495B48" w:rsidRPr="00CD0093" w:rsidRDefault="00F142CA" w:rsidP="00495B48">
      <w:pPr>
        <w:autoSpaceDE w:val="0"/>
        <w:autoSpaceDN w:val="0"/>
        <w:adjustRightInd w:val="0"/>
        <w:spacing w:after="0" w:line="240" w:lineRule="auto"/>
        <w:rPr>
          <w:rFonts w:cs="Times New Roman"/>
          <w:color w:val="000000"/>
        </w:rPr>
      </w:pPr>
      <w:r w:rsidRPr="00CD0093">
        <w:rPr>
          <w:rFonts w:cs="Times New Roman"/>
          <w:color w:val="000000"/>
        </w:rPr>
        <w:t>There are two</w:t>
      </w:r>
      <w:r w:rsidR="00495B48" w:rsidRPr="00CD0093">
        <w:rPr>
          <w:rFonts w:cs="Times New Roman"/>
          <w:color w:val="000000"/>
        </w:rPr>
        <w:t xml:space="preserve"> page limits that</w:t>
      </w:r>
      <w:r w:rsidRPr="00CD0093">
        <w:rPr>
          <w:rFonts w:cs="Times New Roman"/>
          <w:color w:val="000000"/>
        </w:rPr>
        <w:t xml:space="preserve"> must be adhered </w:t>
      </w:r>
      <w:r w:rsidR="00964D11" w:rsidRPr="00CD0093">
        <w:rPr>
          <w:rFonts w:cs="Times New Roman"/>
          <w:color w:val="000000"/>
        </w:rPr>
        <w:t>to</w:t>
      </w:r>
      <w:r w:rsidR="00964D11">
        <w:rPr>
          <w:rFonts w:cs="Times New Roman"/>
          <w:color w:val="000000"/>
        </w:rPr>
        <w:t xml:space="preserve">: </w:t>
      </w:r>
      <w:r w:rsidRPr="00CD0093">
        <w:rPr>
          <w:rFonts w:cs="Times New Roman"/>
          <w:color w:val="000000"/>
        </w:rPr>
        <w:t xml:space="preserve"> Narrative and </w:t>
      </w:r>
      <w:r w:rsidR="00495B48" w:rsidRPr="00CD0093">
        <w:rPr>
          <w:rFonts w:cs="Times New Roman"/>
          <w:color w:val="000000"/>
        </w:rPr>
        <w:t xml:space="preserve">Logic Model. </w:t>
      </w:r>
      <w:r w:rsidR="00885601" w:rsidRPr="00CD0093">
        <w:rPr>
          <w:rFonts w:cs="Times New Roman"/>
          <w:color w:val="000000"/>
        </w:rPr>
        <w:t>Please refer to the NOFO document for additional information.</w:t>
      </w:r>
    </w:p>
    <w:p w:rsidR="00810D5B" w:rsidRPr="00CD0093" w:rsidRDefault="00810D5B" w:rsidP="00495B48">
      <w:pPr>
        <w:autoSpaceDE w:val="0"/>
        <w:autoSpaceDN w:val="0"/>
        <w:adjustRightInd w:val="0"/>
        <w:spacing w:after="0" w:line="240" w:lineRule="auto"/>
        <w:rPr>
          <w:rFonts w:cs="Times New Roman"/>
          <w:color w:val="000000"/>
        </w:rPr>
      </w:pPr>
    </w:p>
    <w:p w:rsidR="00495B48" w:rsidRPr="00CD0093" w:rsidRDefault="00495B48" w:rsidP="00C946C7">
      <w:pPr>
        <w:autoSpaceDE w:val="0"/>
        <w:autoSpaceDN w:val="0"/>
        <w:adjustRightInd w:val="0"/>
        <w:spacing w:after="0" w:line="240" w:lineRule="auto"/>
        <w:ind w:left="720"/>
        <w:rPr>
          <w:rFonts w:cs="Times New Roman"/>
          <w:color w:val="000000"/>
          <w:u w:val="single"/>
        </w:rPr>
      </w:pPr>
      <w:r w:rsidRPr="00CD0093">
        <w:rPr>
          <w:rFonts w:cs="Times New Roman"/>
          <w:color w:val="000000"/>
          <w:u w:val="single"/>
        </w:rPr>
        <w:t xml:space="preserve">Narrative </w:t>
      </w:r>
    </w:p>
    <w:p w:rsidR="00495B48" w:rsidRPr="00CD0093" w:rsidRDefault="00495B48" w:rsidP="00C946C7">
      <w:pPr>
        <w:autoSpaceDE w:val="0"/>
        <w:autoSpaceDN w:val="0"/>
        <w:adjustRightInd w:val="0"/>
        <w:spacing w:after="0" w:line="240" w:lineRule="auto"/>
        <w:ind w:left="720"/>
        <w:rPr>
          <w:rFonts w:cs="Times New Roman"/>
        </w:rPr>
      </w:pPr>
      <w:r w:rsidRPr="00CD0093">
        <w:rPr>
          <w:rFonts w:cs="Times New Roman"/>
        </w:rPr>
        <w:t>Applications must not exceed 1</w:t>
      </w:r>
      <w:r w:rsidR="00FD2945" w:rsidRPr="00CD0093">
        <w:rPr>
          <w:rFonts w:cs="Times New Roman"/>
        </w:rPr>
        <w:t>0</w:t>
      </w:r>
      <w:r w:rsidRPr="00CD0093">
        <w:rPr>
          <w:rFonts w:cs="Times New Roman"/>
        </w:rPr>
        <w:t xml:space="preserve"> pages for the Narratives. In determining whether an application complies with page limits, the following will count for the narrative: </w:t>
      </w:r>
    </w:p>
    <w:p w:rsidR="00495B48" w:rsidRPr="00CD0093" w:rsidRDefault="00495B48" w:rsidP="00C946C7">
      <w:pPr>
        <w:pStyle w:val="ListParagraph"/>
        <w:numPr>
          <w:ilvl w:val="0"/>
          <w:numId w:val="16"/>
        </w:numPr>
        <w:autoSpaceDE w:val="0"/>
        <w:autoSpaceDN w:val="0"/>
        <w:adjustRightInd w:val="0"/>
        <w:spacing w:after="34" w:line="240" w:lineRule="auto"/>
        <w:ind w:left="1440"/>
        <w:rPr>
          <w:rFonts w:cs="Times New Roman"/>
          <w:color w:val="000000"/>
        </w:rPr>
      </w:pPr>
      <w:r w:rsidRPr="00CD0093">
        <w:rPr>
          <w:rFonts w:cs="Times New Roman"/>
          <w:color w:val="000000"/>
        </w:rPr>
        <w:t xml:space="preserve">The application’s Executive Summary, SF 424 </w:t>
      </w:r>
      <w:r w:rsidR="00185FF5" w:rsidRPr="00CD0093">
        <w:rPr>
          <w:rFonts w:cs="Times New Roman"/>
          <w:color w:val="000000"/>
        </w:rPr>
        <w:t>Face sheet</w:t>
      </w:r>
      <w:r w:rsidRPr="00CD0093">
        <w:rPr>
          <w:rFonts w:cs="Times New Roman"/>
          <w:color w:val="000000"/>
        </w:rPr>
        <w:t xml:space="preserve">, and </w:t>
      </w:r>
    </w:p>
    <w:p w:rsidR="00495B48" w:rsidRPr="00CD0093" w:rsidRDefault="00495B48" w:rsidP="00C946C7">
      <w:pPr>
        <w:pStyle w:val="ListParagraph"/>
        <w:numPr>
          <w:ilvl w:val="0"/>
          <w:numId w:val="16"/>
        </w:numPr>
        <w:autoSpaceDE w:val="0"/>
        <w:autoSpaceDN w:val="0"/>
        <w:adjustRightInd w:val="0"/>
        <w:spacing w:after="0" w:line="240" w:lineRule="auto"/>
        <w:ind w:left="1440"/>
        <w:rPr>
          <w:rFonts w:cs="Times New Roman"/>
          <w:color w:val="000000"/>
        </w:rPr>
      </w:pPr>
      <w:r w:rsidRPr="00CD0093">
        <w:rPr>
          <w:rFonts w:cs="Times New Roman"/>
          <w:color w:val="000000"/>
        </w:rPr>
        <w:t xml:space="preserve">The Narrative portions contained in the Program Design, Organizational Capacity, and Cost Effectiveness and Budget Adequacy sections of the application. </w:t>
      </w:r>
    </w:p>
    <w:p w:rsidR="00495B48" w:rsidRPr="00495B48" w:rsidRDefault="00495B48" w:rsidP="00C946C7">
      <w:pPr>
        <w:autoSpaceDE w:val="0"/>
        <w:autoSpaceDN w:val="0"/>
        <w:adjustRightInd w:val="0"/>
        <w:spacing w:after="0" w:line="240" w:lineRule="auto"/>
        <w:ind w:left="720"/>
        <w:rPr>
          <w:rFonts w:cs="Times New Roman"/>
          <w:color w:val="000000"/>
        </w:rPr>
      </w:pPr>
    </w:p>
    <w:p w:rsidR="00885601" w:rsidRDefault="00495B48" w:rsidP="00C946C7">
      <w:pPr>
        <w:pStyle w:val="Default"/>
        <w:ind w:left="720"/>
        <w:rPr>
          <w:rFonts w:asciiTheme="minorHAnsi" w:hAnsiTheme="minorHAnsi" w:cs="Times New Roman"/>
          <w:sz w:val="22"/>
          <w:szCs w:val="22"/>
        </w:rPr>
      </w:pPr>
      <w:r>
        <w:rPr>
          <w:rFonts w:asciiTheme="minorHAnsi" w:hAnsiTheme="minorHAnsi" w:cs="Times New Roman"/>
          <w:sz w:val="22"/>
          <w:szCs w:val="22"/>
        </w:rPr>
        <w:t xml:space="preserve">Applicants are </w:t>
      </w:r>
      <w:r w:rsidRPr="00495B48">
        <w:rPr>
          <w:rFonts w:asciiTheme="minorHAnsi" w:hAnsiTheme="minorHAnsi" w:cs="Times New Roman"/>
          <w:sz w:val="22"/>
          <w:szCs w:val="22"/>
        </w:rPr>
        <w:t>strongly encourage</w:t>
      </w:r>
      <w:r>
        <w:rPr>
          <w:rFonts w:asciiTheme="minorHAnsi" w:hAnsiTheme="minorHAnsi" w:cs="Times New Roman"/>
          <w:sz w:val="22"/>
          <w:szCs w:val="22"/>
        </w:rPr>
        <w:t>d</w:t>
      </w:r>
      <w:r w:rsidRPr="00495B48">
        <w:rPr>
          <w:rFonts w:asciiTheme="minorHAnsi" w:hAnsiTheme="minorHAnsi" w:cs="Times New Roman"/>
          <w:sz w:val="22"/>
          <w:szCs w:val="22"/>
        </w:rPr>
        <w:t xml:space="preserve"> to print out the application from the “Review” tab prior to submission to check that the application does not exceed the page limit. The application page limit does not include the Budget, narrative portion of the Evaluation Plan, the Logic Model, performance measures, or the supplementary materials, if applicable. </w:t>
      </w:r>
    </w:p>
    <w:p w:rsidR="00885601" w:rsidRDefault="00885601" w:rsidP="00C946C7">
      <w:pPr>
        <w:pStyle w:val="Default"/>
        <w:ind w:left="720"/>
        <w:rPr>
          <w:rFonts w:asciiTheme="minorHAnsi" w:hAnsiTheme="minorHAnsi" w:cs="Times New Roman"/>
          <w:sz w:val="22"/>
          <w:szCs w:val="22"/>
        </w:rPr>
      </w:pPr>
    </w:p>
    <w:p w:rsidR="00885601" w:rsidRPr="00885601" w:rsidRDefault="00885601" w:rsidP="00C946C7">
      <w:pPr>
        <w:autoSpaceDE w:val="0"/>
        <w:autoSpaceDN w:val="0"/>
        <w:adjustRightInd w:val="0"/>
        <w:spacing w:after="0" w:line="240" w:lineRule="auto"/>
        <w:ind w:left="720"/>
        <w:rPr>
          <w:rFonts w:cs="Times New Roman"/>
          <w:color w:val="000000"/>
          <w:u w:val="single"/>
        </w:rPr>
      </w:pPr>
      <w:r w:rsidRPr="00885601">
        <w:rPr>
          <w:rFonts w:cs="Times New Roman"/>
          <w:color w:val="000000"/>
          <w:u w:val="single"/>
        </w:rPr>
        <w:t xml:space="preserve">Logic Model </w:t>
      </w:r>
    </w:p>
    <w:p w:rsidR="00885601" w:rsidRDefault="00885601" w:rsidP="00C946C7">
      <w:pPr>
        <w:autoSpaceDE w:val="0"/>
        <w:autoSpaceDN w:val="0"/>
        <w:adjustRightInd w:val="0"/>
        <w:spacing w:after="0" w:line="240" w:lineRule="auto"/>
        <w:ind w:left="720"/>
        <w:rPr>
          <w:rFonts w:cs="Times New Roman"/>
          <w:color w:val="000000"/>
        </w:rPr>
      </w:pPr>
      <w:r w:rsidRPr="00885601">
        <w:rPr>
          <w:rFonts w:cs="Times New Roman"/>
          <w:color w:val="000000"/>
        </w:rPr>
        <w:t xml:space="preserve">The Logic Model may not exceed three pages when printed with the application from the “Review” tab in CNCS’s web-based management system. </w:t>
      </w:r>
    </w:p>
    <w:p w:rsidR="00885601" w:rsidRPr="00885601" w:rsidRDefault="00885601" w:rsidP="00C946C7">
      <w:pPr>
        <w:autoSpaceDE w:val="0"/>
        <w:autoSpaceDN w:val="0"/>
        <w:adjustRightInd w:val="0"/>
        <w:spacing w:after="0" w:line="240" w:lineRule="auto"/>
        <w:ind w:left="720"/>
        <w:rPr>
          <w:rFonts w:cs="Times New Roman"/>
          <w:color w:val="000000"/>
        </w:rPr>
      </w:pPr>
    </w:p>
    <w:p w:rsidR="00885601" w:rsidRPr="00885601" w:rsidRDefault="00885601" w:rsidP="00C946C7">
      <w:pPr>
        <w:autoSpaceDE w:val="0"/>
        <w:autoSpaceDN w:val="0"/>
        <w:adjustRightInd w:val="0"/>
        <w:spacing w:after="0" w:line="240" w:lineRule="auto"/>
        <w:ind w:left="720"/>
        <w:rPr>
          <w:rFonts w:cs="Times New Roman"/>
          <w:color w:val="000000"/>
        </w:rPr>
      </w:pPr>
      <w:r w:rsidRPr="00885601">
        <w:rPr>
          <w:rFonts w:cs="Times New Roman"/>
          <w:b/>
          <w:bCs/>
          <w:color w:val="000000"/>
        </w:rPr>
        <w:t>Please note the length of a document in word processing software may be different than what will print out</w:t>
      </w:r>
      <w:r w:rsidR="00D54CD0">
        <w:rPr>
          <w:rFonts w:cs="Times New Roman"/>
          <w:b/>
          <w:bCs/>
          <w:color w:val="000000"/>
        </w:rPr>
        <w:t xml:space="preserve"> in eGrants</w:t>
      </w:r>
      <w:r w:rsidRPr="00885601">
        <w:rPr>
          <w:rFonts w:cs="Times New Roman"/>
          <w:b/>
          <w:bCs/>
          <w:color w:val="000000"/>
        </w:rPr>
        <w:t xml:space="preserve"> system. </w:t>
      </w:r>
      <w:r w:rsidRPr="00885601">
        <w:rPr>
          <w:rFonts w:cs="Times New Roman"/>
          <w:color w:val="000000"/>
        </w:rPr>
        <w:t>Reviewers will not consider any submitted material that exceeds the page limits in the printed report</w:t>
      </w:r>
      <w:r w:rsidR="001A1B30">
        <w:rPr>
          <w:rFonts w:cs="Times New Roman"/>
          <w:color w:val="000000"/>
        </w:rPr>
        <w:t>. A</w:t>
      </w:r>
      <w:r w:rsidRPr="00885601">
        <w:rPr>
          <w:rFonts w:cs="Times New Roman"/>
          <w:color w:val="000000"/>
        </w:rPr>
        <w:t xml:space="preserve">lso, note that the system will not prevent an applicant from entering text that will exceed page limitations. This applies to both the application page limit and the Logic Model page limit. </w:t>
      </w:r>
    </w:p>
    <w:p w:rsidR="00885601" w:rsidRPr="00885601" w:rsidRDefault="00885601" w:rsidP="00C946C7">
      <w:pPr>
        <w:autoSpaceDE w:val="0"/>
        <w:autoSpaceDN w:val="0"/>
        <w:adjustRightInd w:val="0"/>
        <w:spacing w:after="0" w:line="240" w:lineRule="auto"/>
        <w:ind w:left="720"/>
        <w:rPr>
          <w:rFonts w:cs="Times New Roman"/>
          <w:color w:val="000000"/>
        </w:rPr>
      </w:pPr>
    </w:p>
    <w:p w:rsidR="00216008" w:rsidRPr="00EB0292" w:rsidRDefault="00216008" w:rsidP="00FD2945">
      <w:pPr>
        <w:spacing w:after="0"/>
        <w:rPr>
          <w:rFonts w:eastAsia="Times New Roman" w:cs="Times New Roman"/>
          <w:b/>
          <w:bCs/>
          <w:smallCaps/>
          <w:sz w:val="30"/>
          <w:szCs w:val="30"/>
        </w:rPr>
      </w:pPr>
      <w:r w:rsidRPr="00EB0292">
        <w:rPr>
          <w:rFonts w:eastAsia="Times New Roman" w:cs="Times New Roman"/>
          <w:b/>
          <w:bCs/>
          <w:smallCaps/>
          <w:sz w:val="30"/>
          <w:szCs w:val="30"/>
        </w:rPr>
        <w:t>Performance Measures</w:t>
      </w:r>
    </w:p>
    <w:p w:rsidR="00216008" w:rsidRPr="00BE3314" w:rsidRDefault="00216008" w:rsidP="00216008">
      <w:pPr>
        <w:spacing w:after="0"/>
        <w:rPr>
          <w:rFonts w:cs="Times New Roman"/>
        </w:rPr>
      </w:pPr>
      <w:r>
        <w:rPr>
          <w:rFonts w:cs="Times New Roman"/>
        </w:rPr>
        <w:t xml:space="preserve">Applicants can decide to use self-directed or </w:t>
      </w:r>
      <w:r w:rsidRPr="00BE3314">
        <w:rPr>
          <w:rFonts w:cs="Times New Roman"/>
        </w:rPr>
        <w:t>National Performance Measures</w:t>
      </w:r>
      <w:r>
        <w:rPr>
          <w:rFonts w:cs="Times New Roman"/>
        </w:rPr>
        <w:t xml:space="preserve">.  National Performance Measures </w:t>
      </w:r>
      <w:r w:rsidRPr="00BE3314">
        <w:rPr>
          <w:rFonts w:cs="Times New Roman"/>
        </w:rPr>
        <w:t xml:space="preserve">allow the CNCS to demonstrate aggregated impact of all its National Service programs.  They are </w:t>
      </w:r>
      <w:r w:rsidR="00C946C7">
        <w:rPr>
          <w:rFonts w:cs="Times New Roman"/>
        </w:rPr>
        <w:t>divided into two categories:</w:t>
      </w:r>
      <w:r w:rsidRPr="00BE3314">
        <w:rPr>
          <w:rFonts w:cs="Times New Roman"/>
        </w:rPr>
        <w:t xml:space="preserve"> Priority Measures and Complementary Program Measures.  Programs are strongly encouraged to use the National Performance Measures</w:t>
      </w:r>
      <w:r>
        <w:rPr>
          <w:rFonts w:cs="Times New Roman"/>
        </w:rPr>
        <w:t xml:space="preserve"> but are not required to do so i</w:t>
      </w:r>
      <w:r w:rsidRPr="00BE3314">
        <w:rPr>
          <w:rFonts w:cs="Times New Roman"/>
        </w:rPr>
        <w:t xml:space="preserve">f the program’s focus area </w:t>
      </w:r>
      <w:r>
        <w:rPr>
          <w:rFonts w:cs="Times New Roman"/>
        </w:rPr>
        <w:t>is not related to the National Measure.</w:t>
      </w:r>
    </w:p>
    <w:p w:rsidR="00216008" w:rsidRPr="00BE3314" w:rsidRDefault="00216008" w:rsidP="00216008">
      <w:pPr>
        <w:spacing w:after="0"/>
        <w:rPr>
          <w:rFonts w:cs="Times New Roman"/>
        </w:rPr>
      </w:pPr>
    </w:p>
    <w:p w:rsidR="00216008" w:rsidRPr="00BE3314" w:rsidRDefault="00216008" w:rsidP="00216008">
      <w:pPr>
        <w:spacing w:after="0"/>
        <w:rPr>
          <w:rFonts w:cs="Times New Roman"/>
        </w:rPr>
      </w:pPr>
      <w:r>
        <w:rPr>
          <w:rFonts w:cs="Times New Roman"/>
        </w:rPr>
        <w:t xml:space="preserve">Please be sure to read instructions on performance measures in the </w:t>
      </w:r>
      <w:r w:rsidR="00D54CD0">
        <w:rPr>
          <w:rFonts w:cs="Times New Roman"/>
        </w:rPr>
        <w:t>CNCS</w:t>
      </w:r>
      <w:r w:rsidR="008051F2">
        <w:rPr>
          <w:rFonts w:cs="Times New Roman"/>
        </w:rPr>
        <w:t xml:space="preserve"> </w:t>
      </w:r>
      <w:r w:rsidRPr="004A2E3E">
        <w:rPr>
          <w:rFonts w:cs="Times New Roman"/>
          <w:i/>
        </w:rPr>
        <w:t>Application Instructions</w:t>
      </w:r>
      <w:r w:rsidR="00C946C7">
        <w:rPr>
          <w:rFonts w:cs="Times New Roman"/>
        </w:rPr>
        <w:t xml:space="preserve"> document</w:t>
      </w:r>
      <w:r>
        <w:rPr>
          <w:rFonts w:cs="Times New Roman"/>
        </w:rPr>
        <w:t xml:space="preserve">.  </w:t>
      </w:r>
    </w:p>
    <w:p w:rsidR="004A2E3E" w:rsidRDefault="004A2E3E" w:rsidP="00216008">
      <w:pPr>
        <w:spacing w:after="0"/>
        <w:rPr>
          <w:rFonts w:cs="Times New Roman"/>
        </w:rPr>
      </w:pPr>
    </w:p>
    <w:p w:rsidR="00216008" w:rsidRPr="00BE3314" w:rsidRDefault="00216008" w:rsidP="00216008">
      <w:pPr>
        <w:spacing w:after="0"/>
        <w:rPr>
          <w:rFonts w:cs="Times New Roman"/>
        </w:rPr>
      </w:pPr>
      <w:r w:rsidRPr="00BE3314">
        <w:rPr>
          <w:rFonts w:cs="Times New Roman"/>
        </w:rPr>
        <w:t>Successful programs will be those that have clear performance measures.  Programs are likely to have multiple performance measures.  The application must include aligned measures that include:</w:t>
      </w:r>
    </w:p>
    <w:p w:rsidR="00216008" w:rsidRPr="00BE3314" w:rsidRDefault="00216008" w:rsidP="00A31E07">
      <w:pPr>
        <w:pStyle w:val="ListParagraph"/>
        <w:numPr>
          <w:ilvl w:val="0"/>
          <w:numId w:val="6"/>
        </w:numPr>
        <w:spacing w:after="0"/>
        <w:rPr>
          <w:rFonts w:cs="Times New Roman"/>
        </w:rPr>
      </w:pPr>
      <w:r w:rsidRPr="00BE3314">
        <w:rPr>
          <w:rFonts w:cs="Times New Roman"/>
        </w:rPr>
        <w:t>An output (the quantitative value of service provided)</w:t>
      </w:r>
    </w:p>
    <w:p w:rsidR="00216008" w:rsidRPr="00EC4799" w:rsidRDefault="00216008" w:rsidP="00A31E07">
      <w:pPr>
        <w:pStyle w:val="ListParagraph"/>
        <w:numPr>
          <w:ilvl w:val="0"/>
          <w:numId w:val="6"/>
        </w:numPr>
        <w:spacing w:after="0"/>
        <w:rPr>
          <w:rFonts w:cs="Times New Roman"/>
        </w:rPr>
      </w:pPr>
      <w:r w:rsidRPr="00BE3314">
        <w:rPr>
          <w:rFonts w:cs="Times New Roman"/>
        </w:rPr>
        <w:t>At least one intermediate outcome (a change in behavior, attitude, knowledge, skill, and/or condition as a result of the output, qualitative value)</w:t>
      </w:r>
    </w:p>
    <w:p w:rsidR="00F142CA" w:rsidRDefault="00F142CA" w:rsidP="00216008">
      <w:pPr>
        <w:autoSpaceDE w:val="0"/>
        <w:autoSpaceDN w:val="0"/>
        <w:adjustRightInd w:val="0"/>
        <w:spacing w:after="0" w:line="240" w:lineRule="auto"/>
        <w:rPr>
          <w:rFonts w:cs="Times New Roman"/>
          <w:b/>
          <w:color w:val="000000"/>
          <w:sz w:val="24"/>
          <w:szCs w:val="24"/>
        </w:rPr>
      </w:pPr>
    </w:p>
    <w:p w:rsidR="00216008" w:rsidRPr="00FC4970" w:rsidRDefault="00216008" w:rsidP="00216008">
      <w:pPr>
        <w:autoSpaceDE w:val="0"/>
        <w:autoSpaceDN w:val="0"/>
        <w:adjustRightInd w:val="0"/>
        <w:spacing w:after="0" w:line="240" w:lineRule="auto"/>
        <w:rPr>
          <w:rFonts w:cs="Times New Roman"/>
          <w:b/>
          <w:color w:val="000000"/>
          <w:sz w:val="24"/>
          <w:szCs w:val="24"/>
        </w:rPr>
      </w:pPr>
      <w:r w:rsidRPr="00FC4970">
        <w:rPr>
          <w:rFonts w:cs="Times New Roman"/>
          <w:b/>
          <w:color w:val="000000"/>
          <w:sz w:val="24"/>
          <w:szCs w:val="24"/>
        </w:rPr>
        <w:t>GA Specific Performance Measure</w:t>
      </w:r>
      <w:r w:rsidR="00810D5B">
        <w:rPr>
          <w:rFonts w:cs="Times New Roman"/>
          <w:b/>
          <w:color w:val="000000"/>
          <w:sz w:val="24"/>
          <w:szCs w:val="24"/>
        </w:rPr>
        <w:t>s</w:t>
      </w:r>
    </w:p>
    <w:p w:rsidR="00216008" w:rsidRPr="00D54CD0" w:rsidRDefault="00216008" w:rsidP="00216008">
      <w:pPr>
        <w:spacing w:after="0"/>
        <w:rPr>
          <w:rFonts w:cs="Times New Roman"/>
        </w:rPr>
      </w:pPr>
      <w:r>
        <w:rPr>
          <w:rFonts w:cs="Times New Roman"/>
        </w:rPr>
        <w:t>If the applicant is funded, GCSV requires the following two Georgia-specific performance measures:</w:t>
      </w:r>
    </w:p>
    <w:p w:rsidR="00216008" w:rsidRDefault="00201457" w:rsidP="00A31E07">
      <w:pPr>
        <w:pStyle w:val="ListParagraph"/>
        <w:numPr>
          <w:ilvl w:val="0"/>
          <w:numId w:val="11"/>
        </w:numPr>
        <w:spacing w:after="0"/>
        <w:rPr>
          <w:rFonts w:cs="Times New Roman"/>
        </w:rPr>
      </w:pPr>
      <w:r>
        <w:rPr>
          <w:rFonts w:cs="Times New Roman"/>
        </w:rPr>
        <w:t>The [Program Name] AmeriCorps m</w:t>
      </w:r>
      <w:r w:rsidR="00216008">
        <w:rPr>
          <w:rFonts w:cs="Times New Roman"/>
        </w:rPr>
        <w:t xml:space="preserve">embers will recruit </w:t>
      </w:r>
      <w:r w:rsidR="00216008" w:rsidRPr="00AB77BA">
        <w:rPr>
          <w:rFonts w:cs="Times New Roman"/>
        </w:rPr>
        <w:t>at the least</w:t>
      </w:r>
      <w:r w:rsidR="00216008">
        <w:rPr>
          <w:rFonts w:cs="Times New Roman"/>
        </w:rPr>
        <w:t xml:space="preserve"> 5 volunteers per MSY during the course of the program year.</w:t>
      </w:r>
    </w:p>
    <w:p w:rsidR="00216008" w:rsidRDefault="00216008" w:rsidP="00D54CD0">
      <w:pPr>
        <w:pStyle w:val="ListParagraph"/>
        <w:numPr>
          <w:ilvl w:val="0"/>
          <w:numId w:val="11"/>
        </w:numPr>
        <w:spacing w:after="0"/>
        <w:rPr>
          <w:rFonts w:cs="Times New Roman"/>
        </w:rPr>
      </w:pPr>
      <w:r>
        <w:rPr>
          <w:rFonts w:cs="Times New Roman"/>
        </w:rPr>
        <w:t xml:space="preserve">At least 75% of [Program Name] AmeriCorps </w:t>
      </w:r>
      <w:r w:rsidR="00201457">
        <w:rPr>
          <w:rFonts w:cs="Times New Roman"/>
        </w:rPr>
        <w:t>m</w:t>
      </w:r>
      <w:r w:rsidR="00187B3A">
        <w:rPr>
          <w:rFonts w:cs="Times New Roman"/>
        </w:rPr>
        <w:t>embers</w:t>
      </w:r>
      <w:r>
        <w:rPr>
          <w:rFonts w:cs="Times New Roman"/>
        </w:rPr>
        <w:t xml:space="preserve"> will receive first aid and CPR training within the first quarter of the program year.</w:t>
      </w:r>
    </w:p>
    <w:p w:rsidR="00216008" w:rsidRPr="00FD2945" w:rsidRDefault="00FD2945" w:rsidP="00216008">
      <w:pPr>
        <w:spacing w:after="0"/>
        <w:rPr>
          <w:rFonts w:cs="Times New Roman"/>
          <w:b/>
        </w:rPr>
      </w:pPr>
      <w:r w:rsidRPr="00FD2945">
        <w:rPr>
          <w:rFonts w:cs="Times New Roman"/>
          <w:b/>
        </w:rPr>
        <w:t xml:space="preserve">PLEASE NOTE: </w:t>
      </w:r>
      <w:r w:rsidR="00216008" w:rsidRPr="00F142CA">
        <w:rPr>
          <w:rFonts w:cs="Times New Roman"/>
        </w:rPr>
        <w:t xml:space="preserve">These </w:t>
      </w:r>
      <w:r w:rsidR="006E5CF1" w:rsidRPr="00F142CA">
        <w:rPr>
          <w:rFonts w:cs="Times New Roman"/>
        </w:rPr>
        <w:t xml:space="preserve">two </w:t>
      </w:r>
      <w:r w:rsidR="00216008" w:rsidRPr="00F142CA">
        <w:rPr>
          <w:rFonts w:cs="Times New Roman"/>
        </w:rPr>
        <w:t xml:space="preserve">performance measures </w:t>
      </w:r>
      <w:r w:rsidR="00216008" w:rsidRPr="00F142CA">
        <w:rPr>
          <w:rFonts w:cs="Times New Roman"/>
          <w:u w:val="single"/>
        </w:rPr>
        <w:t>will not</w:t>
      </w:r>
      <w:r w:rsidR="00216008" w:rsidRPr="00F142CA">
        <w:rPr>
          <w:rFonts w:cs="Times New Roman"/>
        </w:rPr>
        <w:t xml:space="preserve"> be entered in eGrants but </w:t>
      </w:r>
      <w:r w:rsidR="00F142CA">
        <w:rPr>
          <w:rFonts w:cs="Times New Roman"/>
        </w:rPr>
        <w:t>should</w:t>
      </w:r>
      <w:r w:rsidR="00216008" w:rsidRPr="00F142CA">
        <w:rPr>
          <w:rFonts w:cs="Times New Roman"/>
        </w:rPr>
        <w:t xml:space="preserve"> be included in the preparation of the applicant</w:t>
      </w:r>
      <w:r w:rsidR="00D54CD0" w:rsidRPr="00F142CA">
        <w:rPr>
          <w:rFonts w:cs="Times New Roman"/>
        </w:rPr>
        <w:t>’</w:t>
      </w:r>
      <w:r w:rsidR="00216008" w:rsidRPr="00F142CA">
        <w:rPr>
          <w:rFonts w:cs="Times New Roman"/>
        </w:rPr>
        <w:t>s budget and member expectations</w:t>
      </w:r>
      <w:r w:rsidR="00216008" w:rsidRPr="00FD2945">
        <w:rPr>
          <w:rFonts w:cs="Times New Roman"/>
          <w:b/>
        </w:rPr>
        <w:t>.</w:t>
      </w:r>
    </w:p>
    <w:p w:rsidR="00E76E50" w:rsidRDefault="00E76E50" w:rsidP="00AB77D5">
      <w:pPr>
        <w:rPr>
          <w:rFonts w:cs="Times New Roman"/>
        </w:rPr>
      </w:pPr>
    </w:p>
    <w:p w:rsidR="002B1BDC" w:rsidRPr="00EB0292" w:rsidRDefault="002B1BDC" w:rsidP="00FD2945">
      <w:pPr>
        <w:spacing w:after="0"/>
        <w:rPr>
          <w:rFonts w:eastAsia="Times New Roman" w:cs="Times New Roman"/>
          <w:b/>
          <w:bCs/>
          <w:smallCaps/>
          <w:sz w:val="30"/>
          <w:szCs w:val="30"/>
        </w:rPr>
      </w:pPr>
      <w:r w:rsidRPr="00EB0292">
        <w:rPr>
          <w:rFonts w:eastAsia="Times New Roman" w:cs="Times New Roman"/>
          <w:b/>
          <w:bCs/>
          <w:smallCaps/>
          <w:sz w:val="30"/>
          <w:szCs w:val="30"/>
        </w:rPr>
        <w:t>Performance Standards</w:t>
      </w:r>
      <w:r w:rsidR="009F7E99">
        <w:rPr>
          <w:rFonts w:eastAsia="Times New Roman" w:cs="Times New Roman"/>
          <w:b/>
          <w:bCs/>
          <w:smallCaps/>
          <w:sz w:val="30"/>
          <w:szCs w:val="30"/>
        </w:rPr>
        <w:t xml:space="preserve"> </w:t>
      </w:r>
    </w:p>
    <w:p w:rsidR="00C946C7" w:rsidRPr="00344285" w:rsidRDefault="002B1BDC" w:rsidP="008E7C52">
      <w:r w:rsidRPr="00344285">
        <w:t>Successful applicants will be expected to: 1) meet the performance measu</w:t>
      </w:r>
      <w:r w:rsidR="009F7E99" w:rsidRPr="00344285">
        <w:t>res outlined in their eGrants /</w:t>
      </w:r>
      <w:r w:rsidRPr="00344285">
        <w:t>CNCS application 2) enroll 100% of the Member Service Years awarded to them, 3) retain 90% or more of the AmeriCorps members enrolled in the program (CNCS expects 100%), 4) utilize 100% of the AmeriCorps dollars awarded to them</w:t>
      </w:r>
      <w:r w:rsidR="003D087E" w:rsidRPr="00344285">
        <w:t>, and</w:t>
      </w:r>
      <w:r w:rsidR="001A1B30" w:rsidRPr="00344285">
        <w:t xml:space="preserve"> </w:t>
      </w:r>
      <w:r w:rsidRPr="00344285">
        <w:t>5) operate the program in accordance with all applicab</w:t>
      </w:r>
      <w:r w:rsidR="00C21D4E" w:rsidRPr="00344285">
        <w:t xml:space="preserve">le </w:t>
      </w:r>
      <w:r w:rsidR="00344285" w:rsidRPr="00344285">
        <w:t>laws, rules, and regulations.</w:t>
      </w:r>
      <w:r w:rsidR="00C21D4E" w:rsidRPr="00344285">
        <w:t xml:space="preserve"> </w:t>
      </w:r>
    </w:p>
    <w:p w:rsidR="00874532" w:rsidRPr="00874532" w:rsidRDefault="00874532" w:rsidP="00EB0292">
      <w:pPr>
        <w:spacing w:after="0"/>
        <w:jc w:val="center"/>
        <w:rPr>
          <w:rFonts w:eastAsia="Times New Roman" w:cs="Times New Roman"/>
          <w:b/>
          <w:bCs/>
          <w:smallCaps/>
        </w:rPr>
      </w:pPr>
    </w:p>
    <w:p w:rsidR="004006B7" w:rsidRPr="00EB0292" w:rsidRDefault="004006B7" w:rsidP="00FD2945">
      <w:pPr>
        <w:spacing w:after="0"/>
        <w:rPr>
          <w:rFonts w:eastAsia="Times New Roman" w:cs="Times New Roman"/>
          <w:b/>
          <w:bCs/>
          <w:smallCaps/>
          <w:sz w:val="30"/>
          <w:szCs w:val="30"/>
        </w:rPr>
      </w:pPr>
      <w:r w:rsidRPr="00EB0292">
        <w:rPr>
          <w:rFonts w:eastAsia="Times New Roman" w:cs="Times New Roman"/>
          <w:b/>
          <w:bCs/>
          <w:smallCaps/>
          <w:sz w:val="30"/>
          <w:szCs w:val="30"/>
        </w:rPr>
        <w:t>Funding Limits</w:t>
      </w:r>
    </w:p>
    <w:p w:rsidR="00D2381B" w:rsidRPr="00AA4EF7" w:rsidRDefault="004006B7" w:rsidP="00AA4EF7">
      <w:pPr>
        <w:rPr>
          <w:rStyle w:val="Strong"/>
          <w:rFonts w:eastAsia="Times New Roman" w:cs="Times New Roman"/>
          <w:b w:val="0"/>
        </w:rPr>
      </w:pPr>
      <w:r w:rsidRPr="00BE3314">
        <w:rPr>
          <w:rFonts w:eastAsia="Times New Roman" w:cs="Times New Roman"/>
        </w:rPr>
        <w:t xml:space="preserve">Funding is dependent on the availability of funds granted to the </w:t>
      </w:r>
      <w:r w:rsidR="002606B8">
        <w:rPr>
          <w:rFonts w:eastAsia="Times New Roman" w:cs="Times New Roman"/>
        </w:rPr>
        <w:t xml:space="preserve">Georgia </w:t>
      </w:r>
      <w:r w:rsidRPr="00BE3314">
        <w:rPr>
          <w:rFonts w:eastAsia="Times New Roman" w:cs="Times New Roman"/>
        </w:rPr>
        <w:t>Commission</w:t>
      </w:r>
      <w:r w:rsidR="002606B8">
        <w:rPr>
          <w:rFonts w:eastAsia="Times New Roman" w:cs="Times New Roman"/>
        </w:rPr>
        <w:t xml:space="preserve"> for Service and Volunteerism</w:t>
      </w:r>
      <w:r w:rsidRPr="00BE3314">
        <w:rPr>
          <w:rFonts w:eastAsia="Times New Roman" w:cs="Times New Roman"/>
        </w:rPr>
        <w:t xml:space="preserve"> by the Corporation for National and Community Service.  </w:t>
      </w:r>
      <w:r w:rsidR="00D54CD0">
        <w:rPr>
          <w:rFonts w:eastAsia="Times New Roman" w:cs="Times New Roman"/>
        </w:rPr>
        <w:t>Formula a</w:t>
      </w:r>
      <w:r w:rsidRPr="00BE3314">
        <w:rPr>
          <w:rFonts w:eastAsia="Times New Roman" w:cs="Times New Roman"/>
        </w:rPr>
        <w:t xml:space="preserve">llocation is determined by using a state population-based formula.  Guidelines are set by CNCS and additional Georgia-specific guidelines are set by the GCSV and may vary from one program year to another.  </w:t>
      </w:r>
      <w:r w:rsidR="00DD4ED2">
        <w:rPr>
          <w:rFonts w:eastAsia="Times New Roman" w:cs="Times New Roman"/>
        </w:rPr>
        <w:t>$15,192 is the maxim</w:t>
      </w:r>
      <w:r w:rsidR="007C7D22">
        <w:rPr>
          <w:rFonts w:eastAsia="Times New Roman" w:cs="Times New Roman"/>
        </w:rPr>
        <w:t xml:space="preserve">um </w:t>
      </w:r>
      <w:r w:rsidR="00D2381B">
        <w:rPr>
          <w:rFonts w:eastAsia="Times New Roman" w:cs="Times New Roman"/>
        </w:rPr>
        <w:t xml:space="preserve">cost per MSY </w:t>
      </w:r>
      <w:r w:rsidR="00DD4ED2">
        <w:rPr>
          <w:rFonts w:eastAsia="Times New Roman" w:cs="Times New Roman"/>
        </w:rPr>
        <w:t xml:space="preserve">for cost reimbursements programs.  Additional information </w:t>
      </w:r>
      <w:r w:rsidR="00D2381B">
        <w:rPr>
          <w:rFonts w:eastAsia="Times New Roman" w:cs="Times New Roman"/>
        </w:rPr>
        <w:t>can be found in the</w:t>
      </w:r>
      <w:r w:rsidR="00DD4ED2">
        <w:rPr>
          <w:rFonts w:eastAsia="Times New Roman" w:cs="Times New Roman"/>
        </w:rPr>
        <w:t xml:space="preserve"> </w:t>
      </w:r>
      <w:r w:rsidR="00DD4ED2" w:rsidRPr="00DD4ED2">
        <w:rPr>
          <w:rFonts w:eastAsia="Times New Roman" w:cs="Times New Roman"/>
          <w:i/>
        </w:rPr>
        <w:t>2019 NOFO</w:t>
      </w:r>
      <w:r w:rsidR="00D2381B">
        <w:rPr>
          <w:rFonts w:eastAsia="Times New Roman" w:cs="Times New Roman"/>
        </w:rPr>
        <w:t xml:space="preserve">. </w:t>
      </w:r>
      <w:r w:rsidR="00DD4ED2">
        <w:rPr>
          <w:rFonts w:eastAsia="Times New Roman" w:cs="Times New Roman"/>
        </w:rPr>
        <w:t xml:space="preserve"> </w:t>
      </w:r>
      <w:r w:rsidR="00D2381B">
        <w:rPr>
          <w:rFonts w:eastAsia="Times New Roman" w:cs="Times New Roman"/>
        </w:rPr>
        <w:t xml:space="preserve"> </w:t>
      </w:r>
    </w:p>
    <w:p w:rsidR="004006B7" w:rsidRPr="00EB0292" w:rsidRDefault="004006B7" w:rsidP="00FD2945">
      <w:pPr>
        <w:spacing w:after="0"/>
        <w:rPr>
          <w:rFonts w:eastAsia="Times New Roman" w:cs="Times New Roman"/>
          <w:b/>
          <w:bCs/>
          <w:smallCaps/>
          <w:sz w:val="30"/>
          <w:szCs w:val="30"/>
        </w:rPr>
      </w:pPr>
      <w:r w:rsidRPr="00EB0292">
        <w:rPr>
          <w:rFonts w:eastAsia="Times New Roman" w:cs="Times New Roman"/>
          <w:b/>
          <w:bCs/>
          <w:smallCaps/>
          <w:sz w:val="30"/>
          <w:szCs w:val="30"/>
        </w:rPr>
        <w:t>Match Requirements</w:t>
      </w:r>
    </w:p>
    <w:p w:rsidR="00C946C7" w:rsidRPr="00BE3314" w:rsidRDefault="004006B7" w:rsidP="004006B7">
      <w:pPr>
        <w:rPr>
          <w:rFonts w:eastAsia="Times New Roman" w:cs="Times New Roman"/>
        </w:rPr>
      </w:pPr>
      <w:r w:rsidRPr="00BE3314">
        <w:rPr>
          <w:rFonts w:eastAsia="Times New Roman" w:cs="Times New Roman"/>
        </w:rPr>
        <w:t>An overal</w:t>
      </w:r>
      <w:r w:rsidR="00C946C7">
        <w:rPr>
          <w:rFonts w:eastAsia="Times New Roman" w:cs="Times New Roman"/>
        </w:rPr>
        <w:t>l match requirement of 24%</w:t>
      </w:r>
      <w:r w:rsidRPr="00BE3314">
        <w:rPr>
          <w:rFonts w:eastAsia="Times New Roman" w:cs="Times New Roman"/>
        </w:rPr>
        <w:t xml:space="preserve"> is mandatory for the first 3 years of funding.  The match requirement is graduated accordingly after the initial three-year period.</w:t>
      </w:r>
      <w:r w:rsidR="00C53AD6" w:rsidRPr="00BE3314">
        <w:rPr>
          <w:rFonts w:eastAsia="Times New Roman" w:cs="Times New Roman"/>
        </w:rPr>
        <w:t xml:space="preserve">  Starting with year 4, the match requirement gradu</w:t>
      </w:r>
      <w:r w:rsidR="00D2381B">
        <w:rPr>
          <w:rFonts w:eastAsia="Times New Roman" w:cs="Times New Roman"/>
        </w:rPr>
        <w:t xml:space="preserve">ally increases every year to 50% </w:t>
      </w:r>
      <w:r w:rsidR="00C53AD6" w:rsidRPr="00BE3314">
        <w:rPr>
          <w:rFonts w:eastAsia="Times New Roman" w:cs="Times New Roman"/>
        </w:rPr>
        <w:t xml:space="preserve">by year 10.  </w:t>
      </w:r>
      <w:r w:rsidR="00D2381B">
        <w:rPr>
          <w:rFonts w:eastAsia="Times New Roman" w:cs="Times New Roman"/>
        </w:rPr>
        <w:t xml:space="preserve">This information can also be found in the </w:t>
      </w:r>
      <w:r w:rsidR="00344285" w:rsidRPr="00344285">
        <w:rPr>
          <w:rFonts w:eastAsia="Times New Roman" w:cs="Times New Roman"/>
          <w:i/>
        </w:rPr>
        <w:t xml:space="preserve">2019 </w:t>
      </w:r>
      <w:r w:rsidR="00D2381B" w:rsidRPr="00344285">
        <w:rPr>
          <w:rFonts w:eastAsia="Times New Roman" w:cs="Times New Roman"/>
          <w:i/>
        </w:rPr>
        <w:t>NOFO</w:t>
      </w:r>
      <w:r w:rsidR="00D2381B">
        <w:rPr>
          <w:rFonts w:eastAsia="Times New Roman" w:cs="Times New Roman"/>
        </w:rPr>
        <w:t>.</w:t>
      </w:r>
    </w:p>
    <w:tbl>
      <w:tblPr>
        <w:tblStyle w:val="TableGrid"/>
        <w:tblW w:w="0" w:type="auto"/>
        <w:tblLook w:val="04A0" w:firstRow="1" w:lastRow="0" w:firstColumn="1" w:lastColumn="0" w:noHBand="0" w:noVBand="1"/>
      </w:tblPr>
      <w:tblGrid>
        <w:gridCol w:w="3618"/>
        <w:gridCol w:w="787"/>
        <w:gridCol w:w="720"/>
        <w:gridCol w:w="720"/>
        <w:gridCol w:w="720"/>
        <w:gridCol w:w="720"/>
        <w:gridCol w:w="810"/>
        <w:gridCol w:w="720"/>
        <w:gridCol w:w="805"/>
      </w:tblGrid>
      <w:tr w:rsidR="00C53AD6" w:rsidRPr="00BE3314" w:rsidTr="001E1962">
        <w:tc>
          <w:tcPr>
            <w:tcW w:w="3618" w:type="dxa"/>
            <w:shd w:val="clear" w:color="auto" w:fill="F2F2F2" w:themeFill="background1" w:themeFillShade="F2"/>
          </w:tcPr>
          <w:p w:rsidR="00C53AD6" w:rsidRPr="00BE3314" w:rsidRDefault="00C53AD6" w:rsidP="004006B7">
            <w:pPr>
              <w:rPr>
                <w:rFonts w:eastAsia="Times New Roman" w:cs="Times New Roman"/>
                <w:b/>
              </w:rPr>
            </w:pPr>
          </w:p>
        </w:tc>
        <w:tc>
          <w:tcPr>
            <w:tcW w:w="787" w:type="dxa"/>
            <w:shd w:val="clear" w:color="auto" w:fill="F2F2F2" w:themeFill="background1" w:themeFillShade="F2"/>
          </w:tcPr>
          <w:p w:rsidR="00C53AD6" w:rsidRPr="00BE3314" w:rsidRDefault="00C53AD6" w:rsidP="00C53AD6">
            <w:pPr>
              <w:jc w:val="center"/>
              <w:rPr>
                <w:rFonts w:eastAsia="Times New Roman" w:cs="Times New Roman"/>
                <w:b/>
              </w:rPr>
            </w:pPr>
            <w:r w:rsidRPr="00BE3314">
              <w:rPr>
                <w:rFonts w:eastAsia="Times New Roman" w:cs="Times New Roman"/>
                <w:b/>
              </w:rPr>
              <w:t>Year 1-3</w:t>
            </w:r>
          </w:p>
        </w:tc>
        <w:tc>
          <w:tcPr>
            <w:tcW w:w="720" w:type="dxa"/>
            <w:shd w:val="clear" w:color="auto" w:fill="F2F2F2" w:themeFill="background1" w:themeFillShade="F2"/>
          </w:tcPr>
          <w:p w:rsidR="00C53AD6" w:rsidRPr="00BE3314" w:rsidRDefault="00C53AD6" w:rsidP="00C53AD6">
            <w:pPr>
              <w:jc w:val="center"/>
              <w:rPr>
                <w:rFonts w:eastAsia="Times New Roman" w:cs="Times New Roman"/>
                <w:b/>
              </w:rPr>
            </w:pPr>
            <w:r w:rsidRPr="00BE3314">
              <w:rPr>
                <w:rFonts w:eastAsia="Times New Roman" w:cs="Times New Roman"/>
                <w:b/>
              </w:rPr>
              <w:t>Year 4</w:t>
            </w:r>
          </w:p>
        </w:tc>
        <w:tc>
          <w:tcPr>
            <w:tcW w:w="720" w:type="dxa"/>
            <w:shd w:val="clear" w:color="auto" w:fill="F2F2F2" w:themeFill="background1" w:themeFillShade="F2"/>
          </w:tcPr>
          <w:p w:rsidR="00C53AD6" w:rsidRPr="00BE3314" w:rsidRDefault="00C53AD6" w:rsidP="00C53AD6">
            <w:pPr>
              <w:jc w:val="center"/>
              <w:rPr>
                <w:rFonts w:eastAsia="Times New Roman" w:cs="Times New Roman"/>
                <w:b/>
              </w:rPr>
            </w:pPr>
            <w:r w:rsidRPr="00BE3314">
              <w:rPr>
                <w:rFonts w:eastAsia="Times New Roman" w:cs="Times New Roman"/>
                <w:b/>
              </w:rPr>
              <w:t>Year 5</w:t>
            </w:r>
          </w:p>
        </w:tc>
        <w:tc>
          <w:tcPr>
            <w:tcW w:w="720" w:type="dxa"/>
            <w:shd w:val="clear" w:color="auto" w:fill="F2F2F2" w:themeFill="background1" w:themeFillShade="F2"/>
          </w:tcPr>
          <w:p w:rsidR="00C53AD6" w:rsidRPr="00BE3314" w:rsidRDefault="00C53AD6" w:rsidP="00C53AD6">
            <w:pPr>
              <w:jc w:val="center"/>
              <w:rPr>
                <w:rFonts w:eastAsia="Times New Roman" w:cs="Times New Roman"/>
                <w:b/>
              </w:rPr>
            </w:pPr>
            <w:r w:rsidRPr="00BE3314">
              <w:rPr>
                <w:rFonts w:eastAsia="Times New Roman" w:cs="Times New Roman"/>
                <w:b/>
              </w:rPr>
              <w:t>Year 6</w:t>
            </w:r>
          </w:p>
        </w:tc>
        <w:tc>
          <w:tcPr>
            <w:tcW w:w="720" w:type="dxa"/>
            <w:shd w:val="clear" w:color="auto" w:fill="F2F2F2" w:themeFill="background1" w:themeFillShade="F2"/>
          </w:tcPr>
          <w:p w:rsidR="00C53AD6" w:rsidRPr="00BE3314" w:rsidRDefault="00C53AD6" w:rsidP="00C53AD6">
            <w:pPr>
              <w:jc w:val="center"/>
              <w:rPr>
                <w:rFonts w:eastAsia="Times New Roman" w:cs="Times New Roman"/>
                <w:b/>
              </w:rPr>
            </w:pPr>
            <w:r w:rsidRPr="00BE3314">
              <w:rPr>
                <w:rFonts w:eastAsia="Times New Roman" w:cs="Times New Roman"/>
                <w:b/>
              </w:rPr>
              <w:t>Year 7</w:t>
            </w:r>
          </w:p>
        </w:tc>
        <w:tc>
          <w:tcPr>
            <w:tcW w:w="810" w:type="dxa"/>
            <w:shd w:val="clear" w:color="auto" w:fill="F2F2F2" w:themeFill="background1" w:themeFillShade="F2"/>
          </w:tcPr>
          <w:p w:rsidR="00187B3A" w:rsidRDefault="00C53AD6" w:rsidP="00C53AD6">
            <w:pPr>
              <w:jc w:val="center"/>
              <w:rPr>
                <w:rFonts w:eastAsia="Times New Roman" w:cs="Times New Roman"/>
                <w:b/>
              </w:rPr>
            </w:pPr>
            <w:r w:rsidRPr="00BE3314">
              <w:rPr>
                <w:rFonts w:eastAsia="Times New Roman" w:cs="Times New Roman"/>
                <w:b/>
              </w:rPr>
              <w:t xml:space="preserve">Year </w:t>
            </w:r>
          </w:p>
          <w:p w:rsidR="00C53AD6" w:rsidRPr="00BE3314" w:rsidRDefault="00C53AD6" w:rsidP="00C53AD6">
            <w:pPr>
              <w:jc w:val="center"/>
              <w:rPr>
                <w:rFonts w:eastAsia="Times New Roman" w:cs="Times New Roman"/>
                <w:b/>
              </w:rPr>
            </w:pPr>
            <w:r w:rsidRPr="00BE3314">
              <w:rPr>
                <w:rFonts w:eastAsia="Times New Roman" w:cs="Times New Roman"/>
                <w:b/>
              </w:rPr>
              <w:t>8</w:t>
            </w:r>
          </w:p>
        </w:tc>
        <w:tc>
          <w:tcPr>
            <w:tcW w:w="720" w:type="dxa"/>
            <w:shd w:val="clear" w:color="auto" w:fill="F2F2F2" w:themeFill="background1" w:themeFillShade="F2"/>
          </w:tcPr>
          <w:p w:rsidR="00C53AD6" w:rsidRPr="00BE3314" w:rsidRDefault="00C53AD6" w:rsidP="00C53AD6">
            <w:pPr>
              <w:jc w:val="center"/>
              <w:rPr>
                <w:rFonts w:eastAsia="Times New Roman" w:cs="Times New Roman"/>
                <w:b/>
              </w:rPr>
            </w:pPr>
            <w:r w:rsidRPr="00BE3314">
              <w:rPr>
                <w:rFonts w:eastAsia="Times New Roman" w:cs="Times New Roman"/>
                <w:b/>
              </w:rPr>
              <w:t>Year 9</w:t>
            </w:r>
          </w:p>
        </w:tc>
        <w:tc>
          <w:tcPr>
            <w:tcW w:w="805" w:type="dxa"/>
            <w:shd w:val="clear" w:color="auto" w:fill="F2F2F2" w:themeFill="background1" w:themeFillShade="F2"/>
          </w:tcPr>
          <w:p w:rsidR="00C53AD6" w:rsidRPr="00BE3314" w:rsidRDefault="00C53AD6" w:rsidP="00C53AD6">
            <w:pPr>
              <w:jc w:val="center"/>
              <w:rPr>
                <w:rFonts w:eastAsia="Times New Roman" w:cs="Times New Roman"/>
                <w:b/>
              </w:rPr>
            </w:pPr>
            <w:r w:rsidRPr="00BE3314">
              <w:rPr>
                <w:rFonts w:eastAsia="Times New Roman" w:cs="Times New Roman"/>
                <w:b/>
              </w:rPr>
              <w:t>Year 10</w:t>
            </w:r>
          </w:p>
        </w:tc>
      </w:tr>
      <w:tr w:rsidR="00C53AD6" w:rsidRPr="00BE3314" w:rsidTr="001E1962">
        <w:trPr>
          <w:trHeight w:val="422"/>
        </w:trPr>
        <w:tc>
          <w:tcPr>
            <w:tcW w:w="3618" w:type="dxa"/>
          </w:tcPr>
          <w:p w:rsidR="00C53AD6" w:rsidRPr="00BE3314" w:rsidRDefault="00C53AD6" w:rsidP="004006B7">
            <w:pPr>
              <w:rPr>
                <w:rFonts w:eastAsia="Times New Roman" w:cs="Times New Roman"/>
              </w:rPr>
            </w:pPr>
            <w:r w:rsidRPr="00BE3314">
              <w:rPr>
                <w:rFonts w:eastAsia="Times New Roman" w:cs="Times New Roman"/>
              </w:rPr>
              <w:t>Minimum Overall Match</w:t>
            </w:r>
          </w:p>
        </w:tc>
        <w:tc>
          <w:tcPr>
            <w:tcW w:w="787" w:type="dxa"/>
          </w:tcPr>
          <w:p w:rsidR="00C53AD6" w:rsidRPr="00BE3314" w:rsidRDefault="00C53AD6" w:rsidP="00C53AD6">
            <w:pPr>
              <w:jc w:val="center"/>
              <w:rPr>
                <w:rFonts w:eastAsia="Times New Roman" w:cs="Times New Roman"/>
              </w:rPr>
            </w:pPr>
            <w:r w:rsidRPr="00BE3314">
              <w:rPr>
                <w:rFonts w:eastAsia="Times New Roman" w:cs="Times New Roman"/>
              </w:rPr>
              <w:t>24%</w:t>
            </w:r>
          </w:p>
        </w:tc>
        <w:tc>
          <w:tcPr>
            <w:tcW w:w="720" w:type="dxa"/>
          </w:tcPr>
          <w:p w:rsidR="00C53AD6" w:rsidRPr="00BE3314" w:rsidRDefault="00C53AD6" w:rsidP="00C53AD6">
            <w:pPr>
              <w:jc w:val="center"/>
              <w:rPr>
                <w:rFonts w:eastAsia="Times New Roman" w:cs="Times New Roman"/>
              </w:rPr>
            </w:pPr>
            <w:r w:rsidRPr="00BE3314">
              <w:rPr>
                <w:rFonts w:eastAsia="Times New Roman" w:cs="Times New Roman"/>
              </w:rPr>
              <w:t>26%</w:t>
            </w:r>
          </w:p>
        </w:tc>
        <w:tc>
          <w:tcPr>
            <w:tcW w:w="720" w:type="dxa"/>
          </w:tcPr>
          <w:p w:rsidR="00C53AD6" w:rsidRPr="00BE3314" w:rsidRDefault="00C53AD6" w:rsidP="00C53AD6">
            <w:pPr>
              <w:jc w:val="center"/>
              <w:rPr>
                <w:rFonts w:eastAsia="Times New Roman" w:cs="Times New Roman"/>
              </w:rPr>
            </w:pPr>
            <w:r w:rsidRPr="00BE3314">
              <w:rPr>
                <w:rFonts w:eastAsia="Times New Roman" w:cs="Times New Roman"/>
              </w:rPr>
              <w:t>30%</w:t>
            </w:r>
          </w:p>
        </w:tc>
        <w:tc>
          <w:tcPr>
            <w:tcW w:w="720" w:type="dxa"/>
          </w:tcPr>
          <w:p w:rsidR="00C53AD6" w:rsidRPr="00BE3314" w:rsidRDefault="00C53AD6" w:rsidP="00C53AD6">
            <w:pPr>
              <w:jc w:val="center"/>
              <w:rPr>
                <w:rFonts w:eastAsia="Times New Roman" w:cs="Times New Roman"/>
              </w:rPr>
            </w:pPr>
            <w:r w:rsidRPr="00BE3314">
              <w:rPr>
                <w:rFonts w:eastAsia="Times New Roman" w:cs="Times New Roman"/>
              </w:rPr>
              <w:t>34%</w:t>
            </w:r>
          </w:p>
        </w:tc>
        <w:tc>
          <w:tcPr>
            <w:tcW w:w="720" w:type="dxa"/>
          </w:tcPr>
          <w:p w:rsidR="00C53AD6" w:rsidRPr="00BE3314" w:rsidRDefault="00C53AD6" w:rsidP="00C53AD6">
            <w:pPr>
              <w:jc w:val="center"/>
              <w:rPr>
                <w:rFonts w:eastAsia="Times New Roman" w:cs="Times New Roman"/>
              </w:rPr>
            </w:pPr>
            <w:r w:rsidRPr="00BE3314">
              <w:rPr>
                <w:rFonts w:eastAsia="Times New Roman" w:cs="Times New Roman"/>
              </w:rPr>
              <w:t>38%</w:t>
            </w:r>
          </w:p>
        </w:tc>
        <w:tc>
          <w:tcPr>
            <w:tcW w:w="810" w:type="dxa"/>
          </w:tcPr>
          <w:p w:rsidR="00C53AD6" w:rsidRPr="00BE3314" w:rsidRDefault="00C53AD6" w:rsidP="00C53AD6">
            <w:pPr>
              <w:jc w:val="center"/>
              <w:rPr>
                <w:rFonts w:eastAsia="Times New Roman" w:cs="Times New Roman"/>
              </w:rPr>
            </w:pPr>
            <w:r w:rsidRPr="00BE3314">
              <w:rPr>
                <w:rFonts w:eastAsia="Times New Roman" w:cs="Times New Roman"/>
              </w:rPr>
              <w:t>42%</w:t>
            </w:r>
          </w:p>
        </w:tc>
        <w:tc>
          <w:tcPr>
            <w:tcW w:w="720" w:type="dxa"/>
          </w:tcPr>
          <w:p w:rsidR="00C53AD6" w:rsidRPr="00BE3314" w:rsidRDefault="00C53AD6" w:rsidP="00C53AD6">
            <w:pPr>
              <w:jc w:val="center"/>
              <w:rPr>
                <w:rFonts w:eastAsia="Times New Roman" w:cs="Times New Roman"/>
              </w:rPr>
            </w:pPr>
            <w:r w:rsidRPr="00BE3314">
              <w:rPr>
                <w:rFonts w:eastAsia="Times New Roman" w:cs="Times New Roman"/>
              </w:rPr>
              <w:t>46%</w:t>
            </w:r>
          </w:p>
        </w:tc>
        <w:tc>
          <w:tcPr>
            <w:tcW w:w="805" w:type="dxa"/>
          </w:tcPr>
          <w:p w:rsidR="00C53AD6" w:rsidRPr="00BE3314" w:rsidRDefault="00C53AD6" w:rsidP="00C53AD6">
            <w:pPr>
              <w:jc w:val="center"/>
              <w:rPr>
                <w:rFonts w:eastAsia="Times New Roman" w:cs="Times New Roman"/>
              </w:rPr>
            </w:pPr>
            <w:r w:rsidRPr="00BE3314">
              <w:rPr>
                <w:rFonts w:eastAsia="Times New Roman" w:cs="Times New Roman"/>
              </w:rPr>
              <w:t>50%</w:t>
            </w:r>
          </w:p>
        </w:tc>
      </w:tr>
    </w:tbl>
    <w:p w:rsidR="00C53AD6" w:rsidRPr="00964D11" w:rsidRDefault="007157BD" w:rsidP="004006B7">
      <w:pPr>
        <w:rPr>
          <w:rFonts w:eastAsia="Times New Roman" w:cs="Times New Roman"/>
          <w:i/>
          <w:sz w:val="20"/>
          <w:szCs w:val="20"/>
        </w:rPr>
      </w:pPr>
      <w:r w:rsidRPr="00964D11">
        <w:rPr>
          <w:rFonts w:eastAsia="Times New Roman" w:cs="Times New Roman"/>
          <w:i/>
          <w:sz w:val="20"/>
          <w:szCs w:val="20"/>
        </w:rPr>
        <w:t>(NOTE</w:t>
      </w:r>
      <w:r w:rsidR="008E7C52" w:rsidRPr="00964D11">
        <w:rPr>
          <w:rFonts w:eastAsia="Times New Roman" w:cs="Times New Roman"/>
          <w:i/>
          <w:sz w:val="20"/>
          <w:szCs w:val="20"/>
        </w:rPr>
        <w:t xml:space="preserve">: </w:t>
      </w:r>
      <w:r w:rsidR="00C53AD6" w:rsidRPr="00964D11">
        <w:rPr>
          <w:rFonts w:eastAsia="Times New Roman" w:cs="Times New Roman"/>
          <w:i/>
          <w:sz w:val="20"/>
          <w:szCs w:val="20"/>
        </w:rPr>
        <w:t>Match may be in the form of cash or documented in-kind contributions.</w:t>
      </w:r>
      <w:r w:rsidR="008E7C52" w:rsidRPr="00964D11">
        <w:rPr>
          <w:rFonts w:eastAsia="Times New Roman" w:cs="Times New Roman"/>
          <w:i/>
          <w:sz w:val="20"/>
          <w:szCs w:val="20"/>
        </w:rPr>
        <w:t>)</w:t>
      </w:r>
    </w:p>
    <w:p w:rsidR="00C53AD6" w:rsidRPr="00BE3314" w:rsidRDefault="00C53AD6" w:rsidP="004006B7">
      <w:pPr>
        <w:rPr>
          <w:rFonts w:eastAsia="Times New Roman" w:cs="Times New Roman"/>
        </w:rPr>
      </w:pPr>
      <w:r w:rsidRPr="00BE3314">
        <w:rPr>
          <w:rFonts w:eastAsia="Times New Roman" w:cs="Times New Roman"/>
        </w:rPr>
        <w:t>For professional Corps programs, the living allowance</w:t>
      </w:r>
      <w:r w:rsidR="00B177FD" w:rsidRPr="00BE3314">
        <w:rPr>
          <w:rFonts w:eastAsia="Times New Roman" w:cs="Times New Roman"/>
        </w:rPr>
        <w:t>s or salaries</w:t>
      </w:r>
      <w:r w:rsidR="00187B3A">
        <w:rPr>
          <w:rFonts w:eastAsia="Times New Roman" w:cs="Times New Roman"/>
        </w:rPr>
        <w:t xml:space="preserve"> provided to AmeriCorps m</w:t>
      </w:r>
      <w:r w:rsidRPr="00BE3314">
        <w:rPr>
          <w:rFonts w:eastAsia="Times New Roman" w:cs="Times New Roman"/>
        </w:rPr>
        <w:t>embers do not count toward the match requirement.</w:t>
      </w:r>
    </w:p>
    <w:p w:rsidR="00D07442" w:rsidRPr="00EB0292" w:rsidRDefault="00D07442" w:rsidP="00D07442">
      <w:pPr>
        <w:pStyle w:val="Heading6"/>
        <w:rPr>
          <w:rStyle w:val="Strong"/>
          <w:rFonts w:asciiTheme="minorHAnsi" w:hAnsiTheme="minorHAnsi"/>
          <w:color w:val="auto"/>
          <w:sz w:val="22"/>
          <w:szCs w:val="22"/>
        </w:rPr>
      </w:pPr>
      <w:r w:rsidRPr="00EB0292">
        <w:rPr>
          <w:rStyle w:val="Strong"/>
          <w:rFonts w:asciiTheme="minorHAnsi" w:hAnsiTheme="minorHAnsi"/>
          <w:color w:val="auto"/>
          <w:sz w:val="22"/>
          <w:szCs w:val="22"/>
        </w:rPr>
        <w:t>Alternative Match Waiver</w:t>
      </w:r>
    </w:p>
    <w:p w:rsidR="0075063C" w:rsidRDefault="00D07442" w:rsidP="00494FA3">
      <w:pPr>
        <w:spacing w:line="240" w:lineRule="auto"/>
        <w:rPr>
          <w:rFonts w:eastAsia="Times New Roman" w:cs="Times New Roman"/>
        </w:rPr>
      </w:pPr>
      <w:r w:rsidRPr="005F0474">
        <w:rPr>
          <w:rFonts w:eastAsia="Times New Roman" w:cs="Times New Roman"/>
        </w:rPr>
        <w:t>Under certain circumstances, programs may qualify to meet alternative matching requirements that increase over ten years to 35% instead of 50%.  To qualify, programs must demonstrate that the proposed program is either located in a rural county or in a severely economically distressed community as defined in the CNCS Application Instructions.  Requests should be submitted to the GCSV.</w:t>
      </w:r>
    </w:p>
    <w:p w:rsidR="00F142CA" w:rsidRDefault="00F142CA" w:rsidP="00FD2945">
      <w:pPr>
        <w:spacing w:after="0"/>
        <w:rPr>
          <w:rFonts w:eastAsia="Times New Roman" w:cs="Times New Roman"/>
          <w:b/>
          <w:bCs/>
          <w:smallCaps/>
          <w:sz w:val="30"/>
          <w:szCs w:val="30"/>
        </w:rPr>
      </w:pPr>
    </w:p>
    <w:p w:rsidR="00122EF4" w:rsidRPr="00EB0292" w:rsidRDefault="00D07442" w:rsidP="00FD2945">
      <w:pPr>
        <w:spacing w:after="0"/>
        <w:rPr>
          <w:rFonts w:eastAsia="Times New Roman" w:cs="Times New Roman"/>
          <w:b/>
          <w:bCs/>
          <w:smallCaps/>
          <w:sz w:val="30"/>
          <w:szCs w:val="30"/>
        </w:rPr>
      </w:pPr>
      <w:r w:rsidRPr="00EB0292">
        <w:rPr>
          <w:rFonts w:eastAsia="Times New Roman" w:cs="Times New Roman"/>
          <w:b/>
          <w:bCs/>
          <w:smallCaps/>
          <w:sz w:val="30"/>
          <w:szCs w:val="30"/>
        </w:rPr>
        <w:t xml:space="preserve">Budget </w:t>
      </w:r>
      <w:r w:rsidR="00FD2945">
        <w:rPr>
          <w:rFonts w:eastAsia="Times New Roman" w:cs="Times New Roman"/>
          <w:b/>
          <w:bCs/>
          <w:smallCaps/>
          <w:sz w:val="30"/>
          <w:szCs w:val="30"/>
        </w:rPr>
        <w:t>Preparation</w:t>
      </w:r>
    </w:p>
    <w:p w:rsidR="0075063C" w:rsidRDefault="0075063C" w:rsidP="00810D5B">
      <w:pPr>
        <w:spacing w:after="0"/>
        <w:rPr>
          <w:rFonts w:cs="Times New Roman"/>
        </w:rPr>
      </w:pPr>
      <w:r>
        <w:rPr>
          <w:rFonts w:cs="Times New Roman"/>
        </w:rPr>
        <w:t xml:space="preserve">Please </w:t>
      </w:r>
      <w:r w:rsidR="00810D5B">
        <w:rPr>
          <w:rFonts w:cs="Times New Roman"/>
        </w:rPr>
        <w:t>r</w:t>
      </w:r>
      <w:r w:rsidR="00810D5B" w:rsidRPr="00810D5B">
        <w:rPr>
          <w:rFonts w:cs="Times New Roman"/>
        </w:rPr>
        <w:t xml:space="preserve">eview detailed Budget Instructions and the Budget </w:t>
      </w:r>
      <w:r w:rsidR="00964D11" w:rsidRPr="00810D5B">
        <w:rPr>
          <w:rFonts w:cs="Times New Roman"/>
        </w:rPr>
        <w:t>Worksheet, which</w:t>
      </w:r>
      <w:r w:rsidR="00810D5B" w:rsidRPr="00810D5B">
        <w:rPr>
          <w:rFonts w:cs="Times New Roman"/>
        </w:rPr>
        <w:t xml:space="preserve"> can be found in the CNCS Application Instructions.</w:t>
      </w:r>
      <w:r w:rsidR="00810D5B">
        <w:rPr>
          <w:rFonts w:cs="Times New Roman"/>
        </w:rPr>
        <w:t xml:space="preserve">  </w:t>
      </w:r>
      <w:r>
        <w:rPr>
          <w:rFonts w:cs="Times New Roman"/>
        </w:rPr>
        <w:t>Outlined below are some key items that will be reviewed closely by GCSV Staff:</w:t>
      </w:r>
    </w:p>
    <w:p w:rsidR="00810D5B" w:rsidRDefault="00810D5B" w:rsidP="00810D5B">
      <w:pPr>
        <w:spacing w:after="0"/>
        <w:rPr>
          <w:rFonts w:cs="Times New Roman"/>
        </w:rPr>
      </w:pPr>
    </w:p>
    <w:p w:rsidR="00D07442" w:rsidRPr="0075063C" w:rsidRDefault="00D07442" w:rsidP="00A31E07">
      <w:pPr>
        <w:pStyle w:val="ListParagraph"/>
        <w:numPr>
          <w:ilvl w:val="0"/>
          <w:numId w:val="10"/>
        </w:numPr>
        <w:rPr>
          <w:rFonts w:cs="Times New Roman"/>
        </w:rPr>
      </w:pPr>
      <w:r w:rsidRPr="0075063C">
        <w:rPr>
          <w:rFonts w:cs="Times New Roman"/>
        </w:rPr>
        <w:t>Administrative/Indirect Costs (Section III)</w:t>
      </w:r>
      <w:r w:rsidR="00D2381B" w:rsidRPr="0075063C">
        <w:rPr>
          <w:rFonts w:cs="Times New Roman"/>
        </w:rPr>
        <w:t xml:space="preserve"> – This section i</w:t>
      </w:r>
      <w:r w:rsidRPr="0075063C">
        <w:rPr>
          <w:rFonts w:cs="Times New Roman"/>
        </w:rPr>
        <w:t>nclude</w:t>
      </w:r>
      <w:r w:rsidR="00FE3953" w:rsidRPr="0075063C">
        <w:rPr>
          <w:rFonts w:cs="Times New Roman"/>
        </w:rPr>
        <w:t>s</w:t>
      </w:r>
      <w:r w:rsidRPr="0075063C">
        <w:rPr>
          <w:rFonts w:cs="Times New Roman"/>
        </w:rPr>
        <w:t xml:space="preserve"> 5% of the overall federal share as a separat</w:t>
      </w:r>
      <w:r w:rsidR="00D2381B" w:rsidRPr="0075063C">
        <w:rPr>
          <w:rFonts w:cs="Times New Roman"/>
        </w:rPr>
        <w:t xml:space="preserve">e Administrative Cost line item.  The GCSV claims a portion of this percentage for </w:t>
      </w:r>
      <w:r w:rsidR="0075063C">
        <w:rPr>
          <w:rFonts w:cs="Times New Roman"/>
        </w:rPr>
        <w:t>oversight, training and technical assistance</w:t>
      </w:r>
      <w:r w:rsidR="00D2381B" w:rsidRPr="0075063C">
        <w:rPr>
          <w:rFonts w:cs="Times New Roman"/>
        </w:rPr>
        <w:t xml:space="preserve">.   </w:t>
      </w:r>
      <w:r w:rsidR="0075063C">
        <w:rPr>
          <w:rFonts w:cs="Times New Roman"/>
        </w:rPr>
        <w:t>Be sure to follow the formula to calculate the “Commission Share”.</w:t>
      </w:r>
    </w:p>
    <w:p w:rsidR="004A0CC5" w:rsidRPr="00BE3314" w:rsidRDefault="004A0CC5" w:rsidP="004A0CC5">
      <w:pPr>
        <w:pStyle w:val="ListParagraph"/>
        <w:spacing w:after="0"/>
        <w:ind w:left="1800"/>
        <w:rPr>
          <w:rFonts w:cs="Times New Roman"/>
        </w:rPr>
      </w:pPr>
    </w:p>
    <w:p w:rsidR="0075063C" w:rsidRDefault="0075063C" w:rsidP="00A31E07">
      <w:pPr>
        <w:pStyle w:val="ListParagraph"/>
        <w:numPr>
          <w:ilvl w:val="0"/>
          <w:numId w:val="10"/>
        </w:numPr>
        <w:spacing w:after="0"/>
        <w:rPr>
          <w:rFonts w:cs="Times New Roman"/>
        </w:rPr>
      </w:pPr>
      <w:r w:rsidRPr="0075063C">
        <w:rPr>
          <w:rFonts w:cs="Times New Roman"/>
        </w:rPr>
        <w:t>Check and double check match.   Make sure that the proper amounts have been claimed for members’ living allowances and other member related costs.</w:t>
      </w:r>
    </w:p>
    <w:p w:rsidR="00AB3368" w:rsidRPr="00AB3368" w:rsidRDefault="00AB3368" w:rsidP="00AB3368">
      <w:pPr>
        <w:spacing w:after="0"/>
        <w:rPr>
          <w:rFonts w:cs="Times New Roman"/>
        </w:rPr>
      </w:pPr>
    </w:p>
    <w:p w:rsidR="0075063C" w:rsidRDefault="0075063C" w:rsidP="00A31E07">
      <w:pPr>
        <w:pStyle w:val="ListParagraph"/>
        <w:numPr>
          <w:ilvl w:val="0"/>
          <w:numId w:val="5"/>
        </w:numPr>
        <w:spacing w:after="0"/>
        <w:rPr>
          <w:rFonts w:cs="Times New Roman"/>
        </w:rPr>
      </w:pPr>
      <w:r>
        <w:rPr>
          <w:rFonts w:cs="Times New Roman"/>
        </w:rPr>
        <w:t xml:space="preserve">Be sure to budget for </w:t>
      </w:r>
      <w:r w:rsidR="004A0CC5" w:rsidRPr="00EC4799">
        <w:rPr>
          <w:rFonts w:cs="Times New Roman"/>
        </w:rPr>
        <w:t xml:space="preserve">Statewide Meetings/Trainings:  </w:t>
      </w:r>
    </w:p>
    <w:p w:rsidR="004A0CC5" w:rsidRDefault="0075063C" w:rsidP="00A31E07">
      <w:pPr>
        <w:pStyle w:val="ListParagraph"/>
        <w:numPr>
          <w:ilvl w:val="2"/>
          <w:numId w:val="5"/>
        </w:numPr>
        <w:spacing w:after="0"/>
        <w:rPr>
          <w:rFonts w:cs="Times New Roman"/>
        </w:rPr>
      </w:pPr>
      <w:r>
        <w:rPr>
          <w:rFonts w:cs="Times New Roman"/>
        </w:rPr>
        <w:t>Program Directors</w:t>
      </w:r>
      <w:r w:rsidR="001A1B30">
        <w:rPr>
          <w:rFonts w:cs="Times New Roman"/>
        </w:rPr>
        <w:t>’</w:t>
      </w:r>
      <w:r>
        <w:rPr>
          <w:rFonts w:cs="Times New Roman"/>
        </w:rPr>
        <w:t xml:space="preserve"> Training </w:t>
      </w:r>
      <w:r w:rsidR="002C6A43">
        <w:rPr>
          <w:rFonts w:cs="Times New Roman"/>
        </w:rPr>
        <w:t xml:space="preserve">is typically </w:t>
      </w:r>
      <w:r>
        <w:rPr>
          <w:rFonts w:cs="Times New Roman"/>
        </w:rPr>
        <w:t>held in Atlanta</w:t>
      </w:r>
      <w:r w:rsidR="004A0CC5" w:rsidRPr="00EC4799">
        <w:rPr>
          <w:rFonts w:cs="Times New Roman"/>
        </w:rPr>
        <w:t xml:space="preserve">. </w:t>
      </w:r>
      <w:r w:rsidR="00344285">
        <w:rPr>
          <w:rFonts w:cs="Times New Roman"/>
        </w:rPr>
        <w:t xml:space="preserve"> Please </w:t>
      </w:r>
      <w:r>
        <w:rPr>
          <w:rFonts w:cs="Times New Roman"/>
        </w:rPr>
        <w:t xml:space="preserve">budget for at least one </w:t>
      </w:r>
      <w:r w:rsidR="00AB77D5">
        <w:rPr>
          <w:rFonts w:cs="Times New Roman"/>
        </w:rPr>
        <w:t xml:space="preserve">program staff </w:t>
      </w:r>
      <w:r>
        <w:rPr>
          <w:rFonts w:cs="Times New Roman"/>
        </w:rPr>
        <w:t>person</w:t>
      </w:r>
      <w:r w:rsidR="00AB77D5">
        <w:rPr>
          <w:rFonts w:cs="Times New Roman"/>
        </w:rPr>
        <w:t xml:space="preserve"> to attend</w:t>
      </w:r>
      <w:r>
        <w:rPr>
          <w:rFonts w:cs="Times New Roman"/>
        </w:rPr>
        <w:t>.  If you feel that more than one person should attend, please budget accordingly.  If travel is 4 hours or more, you may want to consider overnight lodging.   This is at your discretion.</w:t>
      </w:r>
    </w:p>
    <w:p w:rsidR="00AB3368" w:rsidRPr="00BE3314" w:rsidRDefault="00AB3368" w:rsidP="00AB3368">
      <w:pPr>
        <w:pStyle w:val="ListParagraph"/>
        <w:spacing w:after="0"/>
        <w:ind w:left="1080"/>
        <w:rPr>
          <w:rFonts w:cs="Times New Roman"/>
        </w:rPr>
      </w:pPr>
    </w:p>
    <w:p w:rsidR="004A138E" w:rsidRPr="00AC04CA" w:rsidRDefault="00961625" w:rsidP="00A31E07">
      <w:pPr>
        <w:pStyle w:val="ListParagraph"/>
        <w:numPr>
          <w:ilvl w:val="0"/>
          <w:numId w:val="5"/>
        </w:numPr>
        <w:spacing w:after="0"/>
        <w:rPr>
          <w:rFonts w:cs="Times New Roman"/>
          <w:highlight w:val="yellow"/>
        </w:rPr>
      </w:pPr>
      <w:r w:rsidRPr="00AC04CA">
        <w:rPr>
          <w:rFonts w:cs="Times New Roman"/>
          <w:highlight w:val="yellow"/>
        </w:rPr>
        <w:t>Please budget at least $1</w:t>
      </w:r>
      <w:r w:rsidR="00971215" w:rsidRPr="00AC04CA">
        <w:rPr>
          <w:rFonts w:cs="Times New Roman"/>
          <w:highlight w:val="yellow"/>
        </w:rPr>
        <w:t>,5</w:t>
      </w:r>
      <w:r w:rsidR="0075063C" w:rsidRPr="00AC04CA">
        <w:rPr>
          <w:rFonts w:cs="Times New Roman"/>
          <w:highlight w:val="yellow"/>
        </w:rPr>
        <w:t>00 to attend either the Points of Light</w:t>
      </w:r>
      <w:r w:rsidR="00D54CD0" w:rsidRPr="00AC04CA">
        <w:rPr>
          <w:rFonts w:cs="Times New Roman"/>
          <w:highlight w:val="yellow"/>
        </w:rPr>
        <w:t>’s</w:t>
      </w:r>
      <w:r w:rsidR="0075063C" w:rsidRPr="00AC04CA">
        <w:rPr>
          <w:rFonts w:cs="Times New Roman"/>
          <w:highlight w:val="yellow"/>
        </w:rPr>
        <w:t xml:space="preserve"> </w:t>
      </w:r>
      <w:r w:rsidR="00D54CD0" w:rsidRPr="00AC04CA">
        <w:rPr>
          <w:rFonts w:cs="Times New Roman"/>
          <w:highlight w:val="yellow"/>
        </w:rPr>
        <w:t>C</w:t>
      </w:r>
      <w:r w:rsidR="0075063C" w:rsidRPr="00AC04CA">
        <w:rPr>
          <w:rFonts w:cs="Times New Roman"/>
          <w:highlight w:val="yellow"/>
        </w:rPr>
        <w:t>onference</w:t>
      </w:r>
      <w:r w:rsidR="00FC4970" w:rsidRPr="00AC04CA">
        <w:rPr>
          <w:rFonts w:cs="Times New Roman"/>
          <w:highlight w:val="yellow"/>
        </w:rPr>
        <w:t xml:space="preserve"> </w:t>
      </w:r>
      <w:r w:rsidR="00971215" w:rsidRPr="00AC04CA">
        <w:rPr>
          <w:rFonts w:cs="Times New Roman"/>
          <w:highlight w:val="yellow"/>
        </w:rPr>
        <w:t xml:space="preserve">on Volunteering&amp; </w:t>
      </w:r>
      <w:r w:rsidR="00D54CD0" w:rsidRPr="00AC04CA">
        <w:rPr>
          <w:rFonts w:cs="Times New Roman"/>
          <w:highlight w:val="yellow"/>
        </w:rPr>
        <w:t xml:space="preserve">Service </w:t>
      </w:r>
      <w:r w:rsidR="00FB1B87" w:rsidRPr="00AC04CA">
        <w:rPr>
          <w:rFonts w:cs="Times New Roman"/>
          <w:highlight w:val="yellow"/>
        </w:rPr>
        <w:t>and/</w:t>
      </w:r>
      <w:r w:rsidR="00D54CD0" w:rsidRPr="00AC04CA">
        <w:rPr>
          <w:rFonts w:cs="Times New Roman"/>
          <w:highlight w:val="yellow"/>
        </w:rPr>
        <w:t xml:space="preserve">or </w:t>
      </w:r>
      <w:r w:rsidR="00FB1B87" w:rsidRPr="00AC04CA">
        <w:rPr>
          <w:rFonts w:cs="Times New Roman"/>
          <w:highlight w:val="yellow"/>
        </w:rPr>
        <w:t xml:space="preserve">a </w:t>
      </w:r>
      <w:r w:rsidR="00FC4970" w:rsidRPr="00AC04CA">
        <w:rPr>
          <w:rFonts w:cs="Times New Roman"/>
          <w:highlight w:val="yellow"/>
        </w:rPr>
        <w:t xml:space="preserve">Regional </w:t>
      </w:r>
      <w:r w:rsidR="00FB1B87" w:rsidRPr="00AC04CA">
        <w:rPr>
          <w:rFonts w:cs="Times New Roman"/>
          <w:highlight w:val="yellow"/>
        </w:rPr>
        <w:t xml:space="preserve">Training </w:t>
      </w:r>
      <w:r w:rsidR="00FC4970" w:rsidRPr="00AC04CA">
        <w:rPr>
          <w:rFonts w:cs="Times New Roman"/>
          <w:highlight w:val="yellow"/>
        </w:rPr>
        <w:t>Conference</w:t>
      </w:r>
      <w:r w:rsidR="0075063C" w:rsidRPr="00AC04CA">
        <w:rPr>
          <w:rFonts w:cs="Times New Roman"/>
          <w:highlight w:val="yellow"/>
        </w:rPr>
        <w:t xml:space="preserve">.  </w:t>
      </w:r>
    </w:p>
    <w:p w:rsidR="00AB3368" w:rsidRPr="00810D5B" w:rsidRDefault="00AB3368" w:rsidP="00810D5B">
      <w:pPr>
        <w:spacing w:after="0"/>
        <w:rPr>
          <w:rFonts w:cs="Times New Roman"/>
        </w:rPr>
      </w:pPr>
    </w:p>
    <w:p w:rsidR="004A138E" w:rsidRDefault="004A138E" w:rsidP="00A31E07">
      <w:pPr>
        <w:pStyle w:val="ListParagraph"/>
        <w:numPr>
          <w:ilvl w:val="0"/>
          <w:numId w:val="5"/>
        </w:numPr>
        <w:spacing w:after="0"/>
        <w:rPr>
          <w:rFonts w:cs="Times New Roman"/>
        </w:rPr>
      </w:pPr>
      <w:r>
        <w:rPr>
          <w:rFonts w:cs="Times New Roman"/>
        </w:rPr>
        <w:t xml:space="preserve">You must budget to provide First Aid/CPR training to at least 75% of your members.  </w:t>
      </w:r>
      <w:r w:rsidR="00AB3368">
        <w:rPr>
          <w:rFonts w:cs="Times New Roman"/>
        </w:rPr>
        <w:t>This is a Georgia-specific performance measure.</w:t>
      </w:r>
      <w:r w:rsidR="00AB77BA">
        <w:rPr>
          <w:rFonts w:cs="Times New Roman"/>
        </w:rPr>
        <w:t xml:space="preserve">  You may use the vendor of choice.</w:t>
      </w:r>
    </w:p>
    <w:p w:rsidR="004859F9" w:rsidRPr="004859F9" w:rsidRDefault="004859F9" w:rsidP="004859F9">
      <w:pPr>
        <w:pStyle w:val="ListParagraph"/>
        <w:rPr>
          <w:rFonts w:cs="Times New Roman"/>
        </w:rPr>
      </w:pPr>
    </w:p>
    <w:p w:rsidR="004859F9" w:rsidRDefault="00CD0093" w:rsidP="00A31E07">
      <w:pPr>
        <w:pStyle w:val="ListParagraph"/>
        <w:numPr>
          <w:ilvl w:val="0"/>
          <w:numId w:val="5"/>
        </w:numPr>
        <w:spacing w:after="0"/>
        <w:rPr>
          <w:rFonts w:cs="Times New Roman"/>
        </w:rPr>
      </w:pPr>
      <w:r>
        <w:rPr>
          <w:rFonts w:cs="Times New Roman"/>
        </w:rPr>
        <w:t>Check to e</w:t>
      </w:r>
      <w:r w:rsidR="004859F9">
        <w:rPr>
          <w:rFonts w:cs="Times New Roman"/>
        </w:rPr>
        <w:t>nsure that adequate match is met on the Grantee Share side of your budget.   Please know that if “Budgeted” match exceeds “Required” match that you will be held accountable for the higher amount.</w:t>
      </w:r>
    </w:p>
    <w:p w:rsidR="004859F9" w:rsidRPr="004859F9" w:rsidRDefault="004859F9" w:rsidP="004859F9">
      <w:pPr>
        <w:pStyle w:val="ListParagraph"/>
        <w:rPr>
          <w:rFonts w:cs="Times New Roman"/>
        </w:rPr>
      </w:pPr>
    </w:p>
    <w:p w:rsidR="004859F9" w:rsidRPr="00FA61A2" w:rsidRDefault="004859F9" w:rsidP="00A31E07">
      <w:pPr>
        <w:pStyle w:val="ListParagraph"/>
        <w:numPr>
          <w:ilvl w:val="0"/>
          <w:numId w:val="5"/>
        </w:numPr>
        <w:spacing w:after="0"/>
        <w:rPr>
          <w:rFonts w:cs="Times New Roman"/>
        </w:rPr>
      </w:pPr>
      <w:r>
        <w:rPr>
          <w:rFonts w:cs="Times New Roman"/>
        </w:rPr>
        <w:t>Include all calculations.   Please do not assume that the reader understands your budget.   You will need to include calculations for all sections</w:t>
      </w:r>
      <w:r w:rsidR="00A25679">
        <w:rPr>
          <w:rFonts w:cs="Times New Roman"/>
        </w:rPr>
        <w:t>:</w:t>
      </w:r>
    </w:p>
    <w:p w:rsidR="004859F9" w:rsidRDefault="004859F9" w:rsidP="00A31E07">
      <w:pPr>
        <w:pStyle w:val="ListParagraph"/>
        <w:numPr>
          <w:ilvl w:val="2"/>
          <w:numId w:val="5"/>
        </w:numPr>
        <w:spacing w:after="0"/>
        <w:rPr>
          <w:rFonts w:cs="Times New Roman"/>
        </w:rPr>
      </w:pPr>
      <w:r>
        <w:rPr>
          <w:rFonts w:cs="Times New Roman"/>
        </w:rPr>
        <w:t xml:space="preserve">Personnel Expenses:   Specify if staff is allocated a certain percentage to AmeriCorps and show the calculations clearly.  </w:t>
      </w:r>
    </w:p>
    <w:p w:rsidR="004859F9" w:rsidRDefault="004859F9" w:rsidP="00A31E07">
      <w:pPr>
        <w:pStyle w:val="ListParagraph"/>
        <w:numPr>
          <w:ilvl w:val="2"/>
          <w:numId w:val="5"/>
        </w:numPr>
        <w:spacing w:after="0"/>
        <w:rPr>
          <w:rFonts w:cs="Times New Roman"/>
        </w:rPr>
      </w:pPr>
      <w:r>
        <w:rPr>
          <w:rFonts w:cs="Times New Roman"/>
        </w:rPr>
        <w:t xml:space="preserve">Personnel Fringe Benefits:   Specify if staff is allocated a certain percentage to AmeriCorps and show the calculations clearly.  </w:t>
      </w:r>
    </w:p>
    <w:p w:rsidR="004859F9" w:rsidRDefault="004859F9" w:rsidP="00A31E07">
      <w:pPr>
        <w:pStyle w:val="ListParagraph"/>
        <w:numPr>
          <w:ilvl w:val="2"/>
          <w:numId w:val="5"/>
        </w:numPr>
        <w:spacing w:after="0"/>
        <w:rPr>
          <w:rFonts w:cs="Times New Roman"/>
        </w:rPr>
      </w:pPr>
      <w:r>
        <w:rPr>
          <w:rFonts w:cs="Times New Roman"/>
        </w:rPr>
        <w:t xml:space="preserve">Travel:   Show calculations to include all related expenses such as number of miles, mileage per diem, number of people, registration costs, meal allowances, lodging, etc.   Do not forget to state the purpose of the travel.  Show all calculations clearly.  </w:t>
      </w:r>
    </w:p>
    <w:p w:rsidR="004859F9" w:rsidRDefault="004859F9" w:rsidP="00A31E07">
      <w:pPr>
        <w:pStyle w:val="ListParagraph"/>
        <w:numPr>
          <w:ilvl w:val="2"/>
          <w:numId w:val="5"/>
        </w:numPr>
        <w:spacing w:after="0"/>
        <w:rPr>
          <w:rFonts w:cs="Times New Roman"/>
        </w:rPr>
      </w:pPr>
      <w:r>
        <w:rPr>
          <w:rFonts w:cs="Times New Roman"/>
        </w:rPr>
        <w:t>Supplies:   Specify the supplies, purpose, and calculations.</w:t>
      </w:r>
    </w:p>
    <w:p w:rsidR="004859F9" w:rsidRDefault="004859F9" w:rsidP="00A31E07">
      <w:pPr>
        <w:pStyle w:val="ListParagraph"/>
        <w:numPr>
          <w:ilvl w:val="2"/>
          <w:numId w:val="5"/>
        </w:numPr>
        <w:spacing w:after="0"/>
        <w:rPr>
          <w:rFonts w:cs="Times New Roman"/>
        </w:rPr>
      </w:pPr>
      <w:r>
        <w:rPr>
          <w:rFonts w:cs="Times New Roman"/>
        </w:rPr>
        <w:t>Contractual and Consultant Services:  State the purpose and show calculations.</w:t>
      </w:r>
    </w:p>
    <w:p w:rsidR="00B42E5E" w:rsidRDefault="00B42E5E" w:rsidP="00A31E07">
      <w:pPr>
        <w:pStyle w:val="ListParagraph"/>
        <w:numPr>
          <w:ilvl w:val="2"/>
          <w:numId w:val="5"/>
        </w:numPr>
        <w:spacing w:after="0"/>
        <w:rPr>
          <w:rFonts w:cs="Times New Roman"/>
        </w:rPr>
      </w:pPr>
      <w:r>
        <w:rPr>
          <w:rFonts w:cs="Times New Roman"/>
        </w:rPr>
        <w:t xml:space="preserve">Training:  State the purpose and show calculations.   </w:t>
      </w:r>
    </w:p>
    <w:p w:rsidR="00B42E5E" w:rsidRDefault="00B42E5E" w:rsidP="00A31E07">
      <w:pPr>
        <w:pStyle w:val="ListParagraph"/>
        <w:numPr>
          <w:ilvl w:val="2"/>
          <w:numId w:val="5"/>
        </w:numPr>
        <w:spacing w:after="0"/>
        <w:rPr>
          <w:rFonts w:cs="Times New Roman"/>
        </w:rPr>
      </w:pPr>
      <w:r>
        <w:rPr>
          <w:rFonts w:cs="Times New Roman"/>
        </w:rPr>
        <w:t xml:space="preserve">Evaluations:  Show calculations.  If the evaluator charges by the hour or daily, please specify this.  </w:t>
      </w:r>
    </w:p>
    <w:p w:rsidR="00344285" w:rsidRDefault="00344285" w:rsidP="00A31E07">
      <w:pPr>
        <w:pStyle w:val="ListParagraph"/>
        <w:numPr>
          <w:ilvl w:val="2"/>
          <w:numId w:val="5"/>
        </w:numPr>
        <w:spacing w:after="0"/>
        <w:rPr>
          <w:rFonts w:cs="Times New Roman"/>
        </w:rPr>
      </w:pPr>
      <w:r>
        <w:rPr>
          <w:rFonts w:cs="Times New Roman"/>
        </w:rPr>
        <w:t xml:space="preserve">Other Operating: As noted in the </w:t>
      </w:r>
      <w:r w:rsidRPr="00344285">
        <w:rPr>
          <w:rFonts w:cs="Times New Roman"/>
          <w:i/>
        </w:rPr>
        <w:t>2019 NOFO</w:t>
      </w:r>
      <w:r>
        <w:rPr>
          <w:rFonts w:cs="Times New Roman"/>
        </w:rPr>
        <w:t>, please budget at least $54 plus the cost of a state check per covered individual (staff and AmeriCorps members) on the CNCS share of the budget.</w:t>
      </w:r>
    </w:p>
    <w:p w:rsidR="00F142CA" w:rsidRPr="00F142CA" w:rsidRDefault="00F142CA" w:rsidP="00F142CA">
      <w:pPr>
        <w:spacing w:after="0"/>
        <w:rPr>
          <w:rFonts w:cs="Times New Roman"/>
        </w:rPr>
      </w:pPr>
    </w:p>
    <w:p w:rsidR="00B42E5E" w:rsidRDefault="00B42E5E" w:rsidP="00A31E07">
      <w:pPr>
        <w:pStyle w:val="ListParagraph"/>
        <w:numPr>
          <w:ilvl w:val="2"/>
          <w:numId w:val="5"/>
        </w:numPr>
        <w:spacing w:after="0"/>
        <w:rPr>
          <w:rFonts w:cs="Times New Roman"/>
        </w:rPr>
      </w:pPr>
      <w:r>
        <w:rPr>
          <w:rFonts w:cs="Times New Roman"/>
        </w:rPr>
        <w:t>Member Costs:</w:t>
      </w:r>
    </w:p>
    <w:p w:rsidR="00B42E5E" w:rsidRDefault="00B42E5E" w:rsidP="00A31E07">
      <w:pPr>
        <w:pStyle w:val="ListParagraph"/>
        <w:numPr>
          <w:ilvl w:val="3"/>
          <w:numId w:val="5"/>
        </w:numPr>
        <w:spacing w:after="0"/>
        <w:rPr>
          <w:rFonts w:cs="Times New Roman"/>
        </w:rPr>
      </w:pPr>
      <w:r>
        <w:rPr>
          <w:rFonts w:cs="Times New Roman"/>
        </w:rPr>
        <w:t xml:space="preserve">Make sure that member living allowances are on the correct line.  </w:t>
      </w:r>
      <w:r w:rsidR="003144CD">
        <w:rPr>
          <w:rFonts w:cs="Times New Roman"/>
        </w:rPr>
        <w:t>(</w:t>
      </w:r>
      <w:r>
        <w:rPr>
          <w:rFonts w:cs="Times New Roman"/>
        </w:rPr>
        <w:t xml:space="preserve">i.e. Full-Time, </w:t>
      </w:r>
      <w:r w:rsidR="00961625">
        <w:rPr>
          <w:rFonts w:cs="Times New Roman"/>
        </w:rPr>
        <w:t xml:space="preserve">Third-Time, </w:t>
      </w:r>
      <w:r>
        <w:rPr>
          <w:rFonts w:cs="Times New Roman"/>
        </w:rPr>
        <w:t>Half-Time, etc.</w:t>
      </w:r>
      <w:r w:rsidR="003144CD">
        <w:rPr>
          <w:rFonts w:cs="Times New Roman"/>
        </w:rPr>
        <w:t>)</w:t>
      </w:r>
      <w:r>
        <w:rPr>
          <w:rFonts w:cs="Times New Roman"/>
        </w:rPr>
        <w:t xml:space="preserve">   Make sure you are using the correct amounts for living allowances in your calculations.</w:t>
      </w:r>
    </w:p>
    <w:p w:rsidR="00B42E5E" w:rsidRDefault="00B42E5E" w:rsidP="00A31E07">
      <w:pPr>
        <w:pStyle w:val="ListParagraph"/>
        <w:numPr>
          <w:ilvl w:val="3"/>
          <w:numId w:val="5"/>
        </w:numPr>
        <w:spacing w:after="0"/>
        <w:rPr>
          <w:rFonts w:cs="Times New Roman"/>
        </w:rPr>
      </w:pPr>
      <w:r>
        <w:rPr>
          <w:rFonts w:cs="Times New Roman"/>
        </w:rPr>
        <w:t>Be sure to include FICA and Workers Comp.  Healthcare should also be included, if applicable.</w:t>
      </w:r>
    </w:p>
    <w:p w:rsidR="00B42E5E" w:rsidRDefault="00B42E5E" w:rsidP="00A31E07">
      <w:pPr>
        <w:pStyle w:val="ListParagraph"/>
        <w:numPr>
          <w:ilvl w:val="2"/>
          <w:numId w:val="5"/>
        </w:numPr>
        <w:spacing w:after="0"/>
        <w:rPr>
          <w:rFonts w:cs="Times New Roman"/>
        </w:rPr>
      </w:pPr>
      <w:r>
        <w:rPr>
          <w:rFonts w:cs="Times New Roman"/>
        </w:rPr>
        <w:t>Corporation Fixed Percentage:</w:t>
      </w:r>
    </w:p>
    <w:p w:rsidR="00B42E5E" w:rsidRDefault="00B42E5E" w:rsidP="00A31E07">
      <w:pPr>
        <w:pStyle w:val="ListParagraph"/>
        <w:numPr>
          <w:ilvl w:val="3"/>
          <w:numId w:val="5"/>
        </w:numPr>
        <w:spacing w:after="0"/>
        <w:rPr>
          <w:rFonts w:cs="Times New Roman"/>
        </w:rPr>
      </w:pPr>
      <w:r>
        <w:rPr>
          <w:rFonts w:cs="Times New Roman"/>
        </w:rPr>
        <w:t>Be sure to include “Commission Fixed Cost”.   If you have a “Federally Approved Indirect Cost Rate”, you will not budget for “C</w:t>
      </w:r>
      <w:r w:rsidR="00BC234B">
        <w:rPr>
          <w:rFonts w:cs="Times New Roman"/>
        </w:rPr>
        <w:t xml:space="preserve">ommission Fixed Costs”.   This is </w:t>
      </w:r>
      <w:r>
        <w:rPr>
          <w:rFonts w:cs="Times New Roman"/>
        </w:rPr>
        <w:t>the only exception.</w:t>
      </w:r>
    </w:p>
    <w:p w:rsidR="002C6A43" w:rsidRPr="009F7E99" w:rsidRDefault="00B42E5E" w:rsidP="002C6A43">
      <w:pPr>
        <w:pStyle w:val="ListParagraph"/>
        <w:numPr>
          <w:ilvl w:val="3"/>
          <w:numId w:val="5"/>
        </w:numPr>
        <w:spacing w:after="0"/>
        <w:rPr>
          <w:rFonts w:cs="Times New Roman"/>
        </w:rPr>
      </w:pPr>
      <w:r>
        <w:rPr>
          <w:rFonts w:cs="Times New Roman"/>
        </w:rPr>
        <w:t>If you have a “Federally Approved Indirect Cost Rate”, you must provide documentation.   Your organization should have received a letter from Health and Human Services or from the Corporation for National and Community Service stating that you have a FAICR.   If you have this letter, copy it and send it to the GCSV.</w:t>
      </w:r>
    </w:p>
    <w:p w:rsidR="00B42E5E" w:rsidRPr="00810D5B" w:rsidRDefault="00B42E5E" w:rsidP="00810D5B">
      <w:pPr>
        <w:pStyle w:val="ListParagraph"/>
        <w:numPr>
          <w:ilvl w:val="2"/>
          <w:numId w:val="5"/>
        </w:numPr>
        <w:spacing w:after="0"/>
        <w:rPr>
          <w:rFonts w:cs="Times New Roman"/>
        </w:rPr>
      </w:pPr>
      <w:r>
        <w:rPr>
          <w:rFonts w:cs="Times New Roman"/>
        </w:rPr>
        <w:t>Source of Funds</w:t>
      </w:r>
      <w:r w:rsidR="008A3F57">
        <w:rPr>
          <w:rFonts w:cs="Times New Roman"/>
        </w:rPr>
        <w:t>:   Use this section to show all other sources of funds.  Be s</w:t>
      </w:r>
      <w:r w:rsidR="00810D5B">
        <w:rPr>
          <w:rFonts w:cs="Times New Roman"/>
        </w:rPr>
        <w:t xml:space="preserve">ure to provide the </w:t>
      </w:r>
      <w:r w:rsidR="008A3F57" w:rsidRPr="00810D5B">
        <w:rPr>
          <w:rFonts w:cs="Times New Roman"/>
        </w:rPr>
        <w:t>Source</w:t>
      </w:r>
      <w:r w:rsidR="00810D5B">
        <w:rPr>
          <w:rFonts w:cs="Times New Roman"/>
        </w:rPr>
        <w:t>, Description, Amount, and Type.</w:t>
      </w:r>
    </w:p>
    <w:p w:rsidR="009F7E99" w:rsidRDefault="009F7E99" w:rsidP="009F7E99">
      <w:pPr>
        <w:spacing w:after="0"/>
        <w:rPr>
          <w:rFonts w:eastAsia="Times New Roman" w:cs="Times New Roman"/>
          <w:b/>
          <w:bCs/>
          <w:smallCaps/>
          <w:sz w:val="30"/>
          <w:szCs w:val="30"/>
        </w:rPr>
      </w:pPr>
    </w:p>
    <w:p w:rsidR="00AD3999" w:rsidRPr="00EB0292" w:rsidRDefault="00EB0292" w:rsidP="00FD2945">
      <w:pPr>
        <w:spacing w:after="0"/>
        <w:rPr>
          <w:rFonts w:eastAsia="Times New Roman" w:cs="Times New Roman"/>
          <w:b/>
          <w:bCs/>
          <w:smallCaps/>
          <w:sz w:val="30"/>
          <w:szCs w:val="30"/>
        </w:rPr>
      </w:pPr>
      <w:r>
        <w:rPr>
          <w:rFonts w:eastAsia="Times New Roman" w:cs="Times New Roman"/>
          <w:b/>
          <w:bCs/>
          <w:smallCaps/>
          <w:sz w:val="30"/>
          <w:szCs w:val="30"/>
        </w:rPr>
        <w:t>Financial Management</w:t>
      </w:r>
    </w:p>
    <w:p w:rsidR="00AD3999" w:rsidRPr="00BE3314" w:rsidRDefault="00861CB2" w:rsidP="00AD3999">
      <w:pPr>
        <w:spacing w:after="0"/>
        <w:rPr>
          <w:rFonts w:cs="Times New Roman"/>
        </w:rPr>
      </w:pPr>
      <w:r w:rsidRPr="00BE3314">
        <w:rPr>
          <w:rFonts w:cs="Times New Roman"/>
        </w:rPr>
        <w:t>All programs must have systems in place that clearly distinguish</w:t>
      </w:r>
      <w:r w:rsidR="001B1F18" w:rsidRPr="00BE3314">
        <w:rPr>
          <w:rFonts w:cs="Times New Roman"/>
        </w:rPr>
        <w:t xml:space="preserve"> </w:t>
      </w:r>
      <w:r w:rsidRPr="00BE3314">
        <w:rPr>
          <w:rFonts w:cs="Times New Roman"/>
        </w:rPr>
        <w:t>CNCS funds from other fund sources. Programs must also have accounting practices and procedures, internal controls, audit trails, and cost allocation procedures.  Recent revisions to the Single Audit Act and OMB Circular A-133 require all organizations to have financial audits if they annual</w:t>
      </w:r>
      <w:r w:rsidR="001B1F18" w:rsidRPr="00BE3314">
        <w:rPr>
          <w:rFonts w:cs="Times New Roman"/>
        </w:rPr>
        <w:t>ly</w:t>
      </w:r>
      <w:r w:rsidRPr="00BE3314">
        <w:rPr>
          <w:rFonts w:cs="Times New Roman"/>
        </w:rPr>
        <w:t xml:space="preserve"> expend $750,000 or more under federal awards. This requirement applies to the organization’s total expenditures each fiscal year under all of its federal awards, including but not limited to AmeriCorps grants.</w:t>
      </w:r>
    </w:p>
    <w:p w:rsidR="005F0474" w:rsidRDefault="005F0474" w:rsidP="00216008">
      <w:pPr>
        <w:spacing w:after="0"/>
        <w:rPr>
          <w:rStyle w:val="Strong"/>
          <w:rFonts w:eastAsia="Times New Roman"/>
          <w:smallCaps/>
          <w:sz w:val="28"/>
          <w:szCs w:val="20"/>
        </w:rPr>
      </w:pPr>
    </w:p>
    <w:p w:rsidR="005F0474" w:rsidRPr="00EB0292" w:rsidRDefault="00EB0292" w:rsidP="00FD2945">
      <w:pPr>
        <w:spacing w:after="0"/>
        <w:rPr>
          <w:rFonts w:eastAsia="Times New Roman" w:cs="Times New Roman"/>
          <w:b/>
          <w:bCs/>
          <w:smallCaps/>
          <w:sz w:val="30"/>
          <w:szCs w:val="30"/>
        </w:rPr>
      </w:pPr>
      <w:r>
        <w:rPr>
          <w:rFonts w:eastAsia="Times New Roman" w:cs="Times New Roman"/>
          <w:b/>
          <w:bCs/>
          <w:smallCaps/>
          <w:sz w:val="30"/>
          <w:szCs w:val="30"/>
        </w:rPr>
        <w:t>Technical Assistance</w:t>
      </w:r>
    </w:p>
    <w:p w:rsidR="00C946C7" w:rsidRPr="00153C80" w:rsidRDefault="005F0474" w:rsidP="005F0474">
      <w:pPr>
        <w:rPr>
          <w:rFonts w:cs="Times New Roman"/>
        </w:rPr>
      </w:pPr>
      <w:r>
        <w:rPr>
          <w:rFonts w:cs="Times New Roman"/>
        </w:rPr>
        <w:t>General Technical Assistance w</w:t>
      </w:r>
      <w:r w:rsidRPr="00712E58">
        <w:rPr>
          <w:rFonts w:cs="Times New Roman"/>
        </w:rPr>
        <w:t>orkshops will be provided by</w:t>
      </w:r>
      <w:r>
        <w:rPr>
          <w:rFonts w:cs="Times New Roman"/>
        </w:rPr>
        <w:t xml:space="preserve"> GCSV staff.  </w:t>
      </w:r>
      <w:r w:rsidRPr="00FA61A2">
        <w:rPr>
          <w:rFonts w:cs="Times New Roman"/>
          <w:sz w:val="24"/>
          <w:szCs w:val="24"/>
        </w:rPr>
        <w:t xml:space="preserve">All </w:t>
      </w:r>
      <w:r w:rsidR="00FD2945">
        <w:rPr>
          <w:rFonts w:cs="Times New Roman"/>
          <w:sz w:val="24"/>
          <w:szCs w:val="24"/>
        </w:rPr>
        <w:t xml:space="preserve">new </w:t>
      </w:r>
      <w:r w:rsidRPr="00FA61A2">
        <w:rPr>
          <w:rFonts w:cs="Times New Roman"/>
          <w:sz w:val="24"/>
          <w:szCs w:val="24"/>
        </w:rPr>
        <w:t xml:space="preserve">applicants are </w:t>
      </w:r>
      <w:r w:rsidRPr="00FA61A2">
        <w:rPr>
          <w:rFonts w:cs="Times New Roman"/>
          <w:sz w:val="24"/>
          <w:szCs w:val="24"/>
          <w:u w:val="single"/>
        </w:rPr>
        <w:t>strongly</w:t>
      </w:r>
      <w:r w:rsidR="00A108E2">
        <w:rPr>
          <w:rFonts w:cs="Times New Roman"/>
          <w:sz w:val="24"/>
          <w:szCs w:val="24"/>
        </w:rPr>
        <w:t xml:space="preserve"> </w:t>
      </w:r>
      <w:r w:rsidR="00A108E2" w:rsidRPr="00153C80">
        <w:rPr>
          <w:rFonts w:cs="Times New Roman"/>
        </w:rPr>
        <w:t>encouraged to</w:t>
      </w:r>
      <w:r w:rsidR="0081657A" w:rsidRPr="00153C80">
        <w:rPr>
          <w:rFonts w:cs="Times New Roman"/>
        </w:rPr>
        <w:t xml:space="preserve"> </w:t>
      </w:r>
      <w:r w:rsidRPr="00153C80">
        <w:rPr>
          <w:rFonts w:cs="Times New Roman"/>
        </w:rPr>
        <w:t>attend at least one of the workshops</w:t>
      </w:r>
      <w:r w:rsidR="00C946C7" w:rsidRPr="00153C80">
        <w:rPr>
          <w:rFonts w:cs="Times New Roman"/>
        </w:rPr>
        <w:t xml:space="preserve"> listed below. </w:t>
      </w:r>
      <w:r w:rsidR="00C946C7" w:rsidRPr="00153C80">
        <w:rPr>
          <w:b/>
        </w:rPr>
        <w:t xml:space="preserve">Registration is required to attend.  </w:t>
      </w:r>
      <w:r w:rsidR="00C946C7" w:rsidRPr="00153C80">
        <w:t xml:space="preserve">Go to </w:t>
      </w:r>
      <w:r w:rsidR="00ED0F31" w:rsidRPr="00ED0F31">
        <w:t xml:space="preserve">  </w:t>
      </w:r>
      <w:hyperlink r:id="rId15" w:history="1"/>
      <w:r w:rsidR="00C946C7" w:rsidRPr="00153C80">
        <w:t xml:space="preserve"> </w:t>
      </w:r>
      <w:hyperlink r:id="rId16" w:history="1">
        <w:r w:rsidR="00F91CCC" w:rsidRPr="008451AF">
          <w:rPr>
            <w:rStyle w:val="Hyperlink"/>
          </w:rPr>
          <w:t>https://www.surveymonkey.com/r/HL3G8S3</w:t>
        </w:r>
      </w:hyperlink>
      <w:r w:rsidR="00F91CCC">
        <w:t xml:space="preserve"> to </w:t>
      </w:r>
      <w:r w:rsidR="00A108E2" w:rsidRPr="00153C80">
        <w:t xml:space="preserve">register and get detailed </w:t>
      </w:r>
      <w:r w:rsidR="00C946C7" w:rsidRPr="00153C80">
        <w:t>information on times and locations.</w:t>
      </w:r>
    </w:p>
    <w:tbl>
      <w:tblPr>
        <w:tblStyle w:val="TableGrid"/>
        <w:tblW w:w="3960" w:type="dxa"/>
        <w:tblInd w:w="2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620"/>
      </w:tblGrid>
      <w:tr w:rsidR="00185FF5" w:rsidRPr="00390B8B" w:rsidTr="00BC234B">
        <w:trPr>
          <w:trHeight w:val="378"/>
        </w:trPr>
        <w:tc>
          <w:tcPr>
            <w:tcW w:w="2340" w:type="dxa"/>
            <w:shd w:val="clear" w:color="auto" w:fill="auto"/>
          </w:tcPr>
          <w:p w:rsidR="00185FF5" w:rsidRPr="00CD0093" w:rsidRDefault="00FD2945" w:rsidP="008E7C52">
            <w:r w:rsidRPr="00CD0093">
              <w:t>November 8, 2018</w:t>
            </w:r>
          </w:p>
        </w:tc>
        <w:tc>
          <w:tcPr>
            <w:tcW w:w="1620" w:type="dxa"/>
            <w:shd w:val="clear" w:color="auto" w:fill="auto"/>
          </w:tcPr>
          <w:p w:rsidR="00185FF5" w:rsidRPr="00CD0093" w:rsidRDefault="00185FF5" w:rsidP="009F7E99">
            <w:pPr>
              <w:rPr>
                <w:b/>
              </w:rPr>
            </w:pPr>
            <w:r w:rsidRPr="00CD0093">
              <w:rPr>
                <w:b/>
              </w:rPr>
              <w:t>Atlanta</w:t>
            </w:r>
          </w:p>
        </w:tc>
      </w:tr>
      <w:tr w:rsidR="00185FF5" w:rsidRPr="00390B8B" w:rsidTr="00BC234B">
        <w:trPr>
          <w:trHeight w:val="360"/>
        </w:trPr>
        <w:tc>
          <w:tcPr>
            <w:tcW w:w="2340" w:type="dxa"/>
            <w:shd w:val="clear" w:color="auto" w:fill="auto"/>
          </w:tcPr>
          <w:p w:rsidR="00185FF5" w:rsidRPr="00CD0093" w:rsidRDefault="00FD2945" w:rsidP="008E7C52">
            <w:r w:rsidRPr="00CD0093">
              <w:t>November 13, 2018</w:t>
            </w:r>
          </w:p>
        </w:tc>
        <w:tc>
          <w:tcPr>
            <w:tcW w:w="1620" w:type="dxa"/>
            <w:shd w:val="clear" w:color="auto" w:fill="auto"/>
          </w:tcPr>
          <w:p w:rsidR="00185FF5" w:rsidRPr="00CD0093" w:rsidRDefault="00FD2945" w:rsidP="009F7E99">
            <w:pPr>
              <w:rPr>
                <w:b/>
              </w:rPr>
            </w:pPr>
            <w:r w:rsidRPr="00CD0093">
              <w:rPr>
                <w:b/>
              </w:rPr>
              <w:t>Macon</w:t>
            </w:r>
          </w:p>
        </w:tc>
      </w:tr>
      <w:tr w:rsidR="00185FF5" w:rsidRPr="00153C80" w:rsidTr="00BC234B">
        <w:trPr>
          <w:trHeight w:val="360"/>
        </w:trPr>
        <w:tc>
          <w:tcPr>
            <w:tcW w:w="2340" w:type="dxa"/>
            <w:shd w:val="clear" w:color="auto" w:fill="auto"/>
          </w:tcPr>
          <w:p w:rsidR="00185FF5" w:rsidRPr="00CD0093" w:rsidRDefault="00FD2945" w:rsidP="008E7C52">
            <w:r w:rsidRPr="00CD0093">
              <w:t>November 15, 2018</w:t>
            </w:r>
          </w:p>
        </w:tc>
        <w:tc>
          <w:tcPr>
            <w:tcW w:w="1620" w:type="dxa"/>
            <w:shd w:val="clear" w:color="auto" w:fill="auto"/>
          </w:tcPr>
          <w:p w:rsidR="00185FF5" w:rsidRPr="00CD0093" w:rsidRDefault="008B39E7" w:rsidP="009F7E99">
            <w:pPr>
              <w:rPr>
                <w:b/>
              </w:rPr>
            </w:pPr>
            <w:r w:rsidRPr="00CD0093">
              <w:rPr>
                <w:b/>
              </w:rPr>
              <w:t>Brunswick</w:t>
            </w:r>
          </w:p>
          <w:p w:rsidR="00FD2945" w:rsidRPr="00CD0093" w:rsidRDefault="00FD2945" w:rsidP="009F7E99">
            <w:pPr>
              <w:rPr>
                <w:b/>
              </w:rPr>
            </w:pPr>
          </w:p>
        </w:tc>
      </w:tr>
    </w:tbl>
    <w:p w:rsidR="00153C80" w:rsidRDefault="005F0474" w:rsidP="00153C80">
      <w:pPr>
        <w:spacing w:after="0"/>
        <w:rPr>
          <w:rFonts w:cs="Times New Roman"/>
          <w:color w:val="000000"/>
        </w:rPr>
      </w:pPr>
      <w:r w:rsidRPr="005F43DC">
        <w:t>In addition, CNCS also offers a number of webinars to address questions and provide vital information to</w:t>
      </w:r>
      <w:r w:rsidR="0081657A">
        <w:t xml:space="preserve"> applicants.  If you do</w:t>
      </w:r>
      <w:r w:rsidRPr="00712E58">
        <w:t xml:space="preserve"> not have an opportunity to participate in these workshops, it is strongly recommended that you access the replay</w:t>
      </w:r>
      <w:r w:rsidR="0081657A">
        <w:t>s of the webinars.</w:t>
      </w:r>
      <w:r w:rsidRPr="00712E58">
        <w:t xml:space="preserve"> </w:t>
      </w:r>
      <w:r w:rsidR="00495B48">
        <w:rPr>
          <w:rFonts w:cs="Times New Roman"/>
          <w:color w:val="000000"/>
        </w:rPr>
        <w:t xml:space="preserve">GA </w:t>
      </w:r>
      <w:r w:rsidR="001A1B30">
        <w:rPr>
          <w:rFonts w:cs="Times New Roman"/>
          <w:color w:val="000000"/>
        </w:rPr>
        <w:t>a</w:t>
      </w:r>
      <w:r w:rsidR="00495B48" w:rsidRPr="00216008">
        <w:rPr>
          <w:rFonts w:cs="Times New Roman"/>
          <w:color w:val="000000"/>
        </w:rPr>
        <w:t xml:space="preserve">pplicants </w:t>
      </w:r>
      <w:r w:rsidR="00495B48">
        <w:rPr>
          <w:rFonts w:cs="Times New Roman"/>
          <w:color w:val="000000"/>
        </w:rPr>
        <w:t xml:space="preserve">should also refer to the resources available on the GCSV website at </w:t>
      </w:r>
      <w:hyperlink r:id="rId17" w:history="1">
        <w:r w:rsidR="00495B48" w:rsidRPr="00ED61CC">
          <w:rPr>
            <w:rStyle w:val="Hyperlink"/>
            <w:rFonts w:cs="Times New Roman"/>
          </w:rPr>
          <w:t>www.servega.org</w:t>
        </w:r>
      </w:hyperlink>
      <w:r w:rsidR="00495B48" w:rsidRPr="00216008">
        <w:rPr>
          <w:rFonts w:cs="Times New Roman"/>
          <w:color w:val="000000"/>
        </w:rPr>
        <w:t xml:space="preserve">. </w:t>
      </w:r>
    </w:p>
    <w:p w:rsidR="00F142CA" w:rsidRPr="00F142CA" w:rsidRDefault="00F142CA" w:rsidP="00153C80">
      <w:pPr>
        <w:spacing w:after="0"/>
        <w:rPr>
          <w:rFonts w:cs="Times New Roman"/>
          <w:color w:val="000000"/>
        </w:rPr>
      </w:pPr>
    </w:p>
    <w:p w:rsidR="00170904" w:rsidRDefault="00170904" w:rsidP="00153C80">
      <w:pPr>
        <w:spacing w:after="0"/>
        <w:rPr>
          <w:rFonts w:eastAsia="Times New Roman" w:cs="Times New Roman"/>
          <w:b/>
          <w:bCs/>
          <w:smallCaps/>
          <w:sz w:val="30"/>
          <w:szCs w:val="30"/>
        </w:rPr>
      </w:pPr>
    </w:p>
    <w:p w:rsidR="009F033E" w:rsidRPr="00EB0292" w:rsidRDefault="009F033E" w:rsidP="00153C80">
      <w:pPr>
        <w:spacing w:after="0"/>
        <w:rPr>
          <w:rFonts w:eastAsia="Times New Roman" w:cs="Times New Roman"/>
          <w:b/>
          <w:bCs/>
          <w:smallCaps/>
          <w:sz w:val="30"/>
          <w:szCs w:val="30"/>
        </w:rPr>
      </w:pPr>
      <w:r w:rsidRPr="00EB0292">
        <w:rPr>
          <w:rFonts w:eastAsia="Times New Roman" w:cs="Times New Roman"/>
          <w:b/>
          <w:bCs/>
          <w:smallCaps/>
          <w:sz w:val="30"/>
          <w:szCs w:val="30"/>
        </w:rPr>
        <w:t>C</w:t>
      </w:r>
      <w:r>
        <w:rPr>
          <w:rFonts w:eastAsia="Times New Roman" w:cs="Times New Roman"/>
          <w:b/>
          <w:bCs/>
          <w:smallCaps/>
          <w:sz w:val="30"/>
          <w:szCs w:val="30"/>
        </w:rPr>
        <w:t>ontact Information</w:t>
      </w:r>
    </w:p>
    <w:p w:rsidR="009F033E" w:rsidRPr="00961625" w:rsidRDefault="009F033E" w:rsidP="009F033E">
      <w:pPr>
        <w:autoSpaceDE w:val="0"/>
        <w:autoSpaceDN w:val="0"/>
        <w:adjustRightInd w:val="0"/>
        <w:spacing w:after="0" w:line="240" w:lineRule="auto"/>
        <w:rPr>
          <w:rFonts w:cs="Times New Roman"/>
          <w:color w:val="000000"/>
        </w:rPr>
      </w:pPr>
      <w:r w:rsidRPr="00961625">
        <w:rPr>
          <w:rFonts w:cs="Times New Roman"/>
          <w:color w:val="000000"/>
        </w:rPr>
        <w:t>Georgia Department of Community Affairs</w:t>
      </w:r>
    </w:p>
    <w:p w:rsidR="009F033E" w:rsidRPr="00961625" w:rsidRDefault="009F033E" w:rsidP="009F033E">
      <w:pPr>
        <w:autoSpaceDE w:val="0"/>
        <w:autoSpaceDN w:val="0"/>
        <w:adjustRightInd w:val="0"/>
        <w:spacing w:after="0" w:line="240" w:lineRule="auto"/>
        <w:rPr>
          <w:rFonts w:cs="Times New Roman"/>
          <w:color w:val="000000"/>
        </w:rPr>
      </w:pPr>
      <w:r w:rsidRPr="00961625">
        <w:rPr>
          <w:rFonts w:cs="Times New Roman"/>
          <w:color w:val="000000"/>
        </w:rPr>
        <w:t>Georgia Commission for Service and Volunteerism</w:t>
      </w:r>
    </w:p>
    <w:p w:rsidR="009F033E" w:rsidRPr="00961625" w:rsidRDefault="009F033E" w:rsidP="009F033E">
      <w:pPr>
        <w:autoSpaceDE w:val="0"/>
        <w:autoSpaceDN w:val="0"/>
        <w:adjustRightInd w:val="0"/>
        <w:spacing w:after="0" w:line="240" w:lineRule="auto"/>
        <w:rPr>
          <w:rFonts w:cs="Times New Roman"/>
          <w:color w:val="000000"/>
        </w:rPr>
      </w:pPr>
      <w:r w:rsidRPr="00961625">
        <w:rPr>
          <w:rFonts w:cs="Times New Roman"/>
          <w:color w:val="000000"/>
        </w:rPr>
        <w:t xml:space="preserve">Email: </w:t>
      </w:r>
      <w:hyperlink r:id="rId18" w:history="1">
        <w:r w:rsidRPr="00961625">
          <w:rPr>
            <w:rStyle w:val="Hyperlink"/>
            <w:rFonts w:cs="Times New Roman"/>
          </w:rPr>
          <w:t>AmeriCorpsGA@dca.ga.gov</w:t>
        </w:r>
      </w:hyperlink>
      <w:r w:rsidRPr="00961625">
        <w:rPr>
          <w:rFonts w:cs="Times New Roman"/>
          <w:color w:val="000000"/>
        </w:rPr>
        <w:t xml:space="preserve">        </w:t>
      </w:r>
    </w:p>
    <w:p w:rsidR="00FE6A3B" w:rsidRDefault="009F033E" w:rsidP="00494FA3">
      <w:pPr>
        <w:autoSpaceDE w:val="0"/>
        <w:autoSpaceDN w:val="0"/>
        <w:adjustRightInd w:val="0"/>
        <w:spacing w:after="0" w:line="240" w:lineRule="auto"/>
        <w:rPr>
          <w:rStyle w:val="Hyperlink"/>
          <w:rFonts w:cs="Times New Roman"/>
        </w:rPr>
      </w:pPr>
      <w:r w:rsidRPr="00961625">
        <w:rPr>
          <w:rFonts w:cs="Times New Roman"/>
          <w:color w:val="000000"/>
        </w:rPr>
        <w:t xml:space="preserve">Website:  </w:t>
      </w:r>
      <w:hyperlink r:id="rId19" w:history="1">
        <w:r w:rsidRPr="00961625">
          <w:rPr>
            <w:rStyle w:val="Hyperlink"/>
            <w:rFonts w:cs="Times New Roman"/>
          </w:rPr>
          <w:t>http://www.servega.org</w:t>
        </w:r>
      </w:hyperlink>
      <w:r w:rsidRPr="00961625">
        <w:rPr>
          <w:rStyle w:val="Hyperlink"/>
          <w:rFonts w:cs="Times New Roman"/>
        </w:rPr>
        <w:t xml:space="preserve">  </w:t>
      </w:r>
    </w:p>
    <w:p w:rsidR="003B41AC" w:rsidRDefault="003B41AC" w:rsidP="00494FA3">
      <w:pPr>
        <w:autoSpaceDE w:val="0"/>
        <w:autoSpaceDN w:val="0"/>
        <w:adjustRightInd w:val="0"/>
        <w:spacing w:after="0" w:line="240" w:lineRule="auto"/>
        <w:rPr>
          <w:rStyle w:val="Hyperlink"/>
          <w:rFonts w:cs="Times New Roman"/>
        </w:rPr>
      </w:pPr>
    </w:p>
    <w:p w:rsidR="003B41AC" w:rsidRDefault="003B41AC" w:rsidP="00494FA3">
      <w:pPr>
        <w:autoSpaceDE w:val="0"/>
        <w:autoSpaceDN w:val="0"/>
        <w:adjustRightInd w:val="0"/>
        <w:spacing w:after="0" w:line="240" w:lineRule="auto"/>
        <w:rPr>
          <w:rStyle w:val="Hyperlink"/>
          <w:rFonts w:cs="Times New Roman"/>
        </w:rPr>
      </w:pPr>
    </w:p>
    <w:p w:rsidR="003B41AC" w:rsidRPr="00972F78" w:rsidRDefault="00BE28E0" w:rsidP="00BE28E0">
      <w:pPr>
        <w:spacing w:after="0"/>
        <w:rPr>
          <w:rFonts w:eastAsia="Times New Roman" w:cs="Times New Roman"/>
          <w:b/>
          <w:smallCaps/>
          <w:sz w:val="36"/>
          <w:szCs w:val="36"/>
        </w:rPr>
      </w:pPr>
      <w:r w:rsidRPr="00972F78">
        <w:rPr>
          <w:rFonts w:eastAsia="Times New Roman" w:cs="Times New Roman"/>
          <w:b/>
          <w:bCs/>
          <w:smallCaps/>
          <w:sz w:val="36"/>
          <w:szCs w:val="36"/>
        </w:rPr>
        <w:t>A</w:t>
      </w:r>
      <w:r w:rsidR="00F91CCC" w:rsidRPr="00972F78">
        <w:rPr>
          <w:rFonts w:eastAsia="Times New Roman" w:cs="Times New Roman"/>
          <w:b/>
          <w:smallCaps/>
          <w:sz w:val="36"/>
          <w:szCs w:val="36"/>
        </w:rPr>
        <w:t xml:space="preserve">pplication Instructions </w:t>
      </w:r>
      <w:r w:rsidRPr="00972F78">
        <w:rPr>
          <w:b/>
          <w:bCs/>
          <w:smallCaps/>
          <w:sz w:val="36"/>
          <w:szCs w:val="36"/>
        </w:rPr>
        <w:t xml:space="preserve">for </w:t>
      </w:r>
      <w:r w:rsidR="00F91CCC" w:rsidRPr="00972F78">
        <w:rPr>
          <w:b/>
          <w:bCs/>
          <w:smallCaps/>
          <w:sz w:val="36"/>
          <w:szCs w:val="36"/>
        </w:rPr>
        <w:t xml:space="preserve">AmeriCorps </w:t>
      </w:r>
      <w:r w:rsidRPr="00972F78">
        <w:rPr>
          <w:rFonts w:eastAsia="Times New Roman" w:cs="Times New Roman"/>
          <w:b/>
          <w:smallCaps/>
          <w:sz w:val="36"/>
          <w:szCs w:val="36"/>
        </w:rPr>
        <w:t>Planning Grants</w:t>
      </w:r>
    </w:p>
    <w:p w:rsidR="003B41AC" w:rsidRPr="00972F78" w:rsidRDefault="003B41AC" w:rsidP="00494FA3">
      <w:pPr>
        <w:autoSpaceDE w:val="0"/>
        <w:autoSpaceDN w:val="0"/>
        <w:adjustRightInd w:val="0"/>
        <w:spacing w:after="0" w:line="240" w:lineRule="auto"/>
        <w:rPr>
          <w:rFonts w:ascii="Arial" w:hAnsi="Arial" w:cs="Arial"/>
          <w:color w:val="000000"/>
          <w:shd w:val="clear" w:color="auto" w:fill="FFFFFF"/>
        </w:rPr>
      </w:pPr>
    </w:p>
    <w:p w:rsidR="003B41AC" w:rsidRPr="00972F78" w:rsidRDefault="003B41AC" w:rsidP="00494FA3">
      <w:pPr>
        <w:autoSpaceDE w:val="0"/>
        <w:autoSpaceDN w:val="0"/>
        <w:adjustRightInd w:val="0"/>
        <w:spacing w:after="0" w:line="240" w:lineRule="auto"/>
        <w:rPr>
          <w:rFonts w:cstheme="minorHAnsi"/>
          <w:color w:val="000000"/>
          <w:shd w:val="clear" w:color="auto" w:fill="FFFFFF"/>
        </w:rPr>
      </w:pPr>
      <w:r w:rsidRPr="00972F78">
        <w:rPr>
          <w:rFonts w:cstheme="minorHAnsi"/>
          <w:color w:val="000000"/>
          <w:shd w:val="clear" w:color="auto" w:fill="FFFFFF"/>
        </w:rPr>
        <w:t>The purpose of planning grants is to support the development of AmeriCorps programs that will engage AmeriCorps members in evidence-based interventions to solve community problems. Planning grant recipients are expected to be better prepared to compete for an AmeriCorps program grant in the following grant cycle.</w:t>
      </w:r>
      <w:r w:rsidR="00A0053B" w:rsidRPr="00972F78">
        <w:rPr>
          <w:rFonts w:cstheme="minorHAnsi"/>
          <w:color w:val="000000"/>
          <w:shd w:val="clear" w:color="auto" w:fill="FFFFFF"/>
        </w:rPr>
        <w:t xml:space="preserve">  </w:t>
      </w:r>
      <w:r w:rsidR="00A0053B" w:rsidRPr="00972F78">
        <w:t>Planning grants do not guarantee organizations will obtain an AmeriCorps program grant.</w:t>
      </w:r>
    </w:p>
    <w:p w:rsidR="003B41AC" w:rsidRPr="00972F78" w:rsidRDefault="003B41AC" w:rsidP="00494FA3">
      <w:pPr>
        <w:autoSpaceDE w:val="0"/>
        <w:autoSpaceDN w:val="0"/>
        <w:adjustRightInd w:val="0"/>
        <w:spacing w:after="0" w:line="240" w:lineRule="auto"/>
        <w:rPr>
          <w:rFonts w:cstheme="minorHAnsi"/>
          <w:color w:val="000000"/>
          <w:shd w:val="clear" w:color="auto" w:fill="FFFFFF"/>
        </w:rPr>
      </w:pPr>
    </w:p>
    <w:p w:rsidR="003B41AC" w:rsidRPr="00972F78" w:rsidRDefault="003B41AC" w:rsidP="00494FA3">
      <w:pPr>
        <w:autoSpaceDE w:val="0"/>
        <w:autoSpaceDN w:val="0"/>
        <w:adjustRightInd w:val="0"/>
        <w:spacing w:after="0" w:line="240" w:lineRule="auto"/>
        <w:rPr>
          <w:rFonts w:cstheme="minorHAnsi"/>
          <w:color w:val="000000"/>
          <w:shd w:val="clear" w:color="auto" w:fill="FFFFFF"/>
        </w:rPr>
      </w:pPr>
      <w:r w:rsidRPr="00972F78">
        <w:rPr>
          <w:rFonts w:cstheme="minorHAnsi"/>
          <w:color w:val="000000"/>
          <w:shd w:val="clear" w:color="auto" w:fill="FFFFFF"/>
        </w:rPr>
        <w:t>Planning grants will begin </w:t>
      </w:r>
      <w:r w:rsidRPr="00972F78">
        <w:rPr>
          <w:rFonts w:cstheme="minorHAnsi"/>
          <w:b/>
          <w:bCs/>
          <w:color w:val="000000"/>
          <w:bdr w:val="none" w:sz="0" w:space="0" w:color="auto" w:frame="1"/>
          <w:shd w:val="clear" w:color="auto" w:fill="FFFFFF"/>
        </w:rPr>
        <w:t>September 1, 201</w:t>
      </w:r>
      <w:r w:rsidR="00971215" w:rsidRPr="00972F78">
        <w:rPr>
          <w:rFonts w:cstheme="minorHAnsi"/>
          <w:b/>
          <w:bCs/>
          <w:color w:val="000000"/>
          <w:bdr w:val="none" w:sz="0" w:space="0" w:color="auto" w:frame="1"/>
          <w:shd w:val="clear" w:color="auto" w:fill="FFFFFF"/>
        </w:rPr>
        <w:t>9</w:t>
      </w:r>
      <w:r w:rsidRPr="00972F78">
        <w:rPr>
          <w:rFonts w:cstheme="minorHAnsi"/>
          <w:color w:val="000000"/>
          <w:shd w:val="clear" w:color="auto" w:fill="FFFFFF"/>
        </w:rPr>
        <w:t> and end </w:t>
      </w:r>
      <w:r w:rsidR="00971215" w:rsidRPr="00972F78">
        <w:rPr>
          <w:rFonts w:cstheme="minorHAnsi"/>
          <w:b/>
          <w:bCs/>
          <w:color w:val="000000"/>
          <w:bdr w:val="none" w:sz="0" w:space="0" w:color="auto" w:frame="1"/>
          <w:shd w:val="clear" w:color="auto" w:fill="FFFFFF"/>
        </w:rPr>
        <w:t>August 31, 2020</w:t>
      </w:r>
      <w:r w:rsidRPr="00972F78">
        <w:rPr>
          <w:rFonts w:cstheme="minorHAnsi"/>
          <w:color w:val="000000"/>
          <w:shd w:val="clear" w:color="auto" w:fill="FFFFFF"/>
        </w:rPr>
        <w:t>. Applicants may request up to </w:t>
      </w:r>
      <w:r w:rsidRPr="00972F78">
        <w:rPr>
          <w:rFonts w:cstheme="minorHAnsi"/>
          <w:b/>
          <w:bCs/>
          <w:color w:val="000000"/>
          <w:bdr w:val="none" w:sz="0" w:space="0" w:color="auto" w:frame="1"/>
          <w:shd w:val="clear" w:color="auto" w:fill="FFFFFF"/>
        </w:rPr>
        <w:t>$75,000</w:t>
      </w:r>
      <w:r w:rsidRPr="00972F78">
        <w:rPr>
          <w:rFonts w:cstheme="minorHAnsi"/>
          <w:color w:val="000000"/>
          <w:shd w:val="clear" w:color="auto" w:fill="FFFFFF"/>
        </w:rPr>
        <w:t> and must provide a </w:t>
      </w:r>
      <w:r w:rsidRPr="00972F78">
        <w:rPr>
          <w:rFonts w:cstheme="minorHAnsi"/>
          <w:b/>
          <w:bCs/>
          <w:color w:val="000000"/>
          <w:bdr w:val="none" w:sz="0" w:space="0" w:color="auto" w:frame="1"/>
          <w:shd w:val="clear" w:color="auto" w:fill="FFFFFF"/>
        </w:rPr>
        <w:t>24% </w:t>
      </w:r>
      <w:r w:rsidRPr="00972F78">
        <w:rPr>
          <w:rFonts w:cstheme="minorHAnsi"/>
          <w:color w:val="000000"/>
          <w:shd w:val="clear" w:color="auto" w:fill="FFFFFF"/>
        </w:rPr>
        <w:t>cash or in-kind match. Planning grants may not be used to support AmeriCorps members.</w:t>
      </w:r>
    </w:p>
    <w:p w:rsidR="003B41AC" w:rsidRPr="00972F78" w:rsidRDefault="003B41AC" w:rsidP="00494FA3">
      <w:pPr>
        <w:autoSpaceDE w:val="0"/>
        <w:autoSpaceDN w:val="0"/>
        <w:adjustRightInd w:val="0"/>
        <w:spacing w:after="0" w:line="240" w:lineRule="auto"/>
      </w:pPr>
    </w:p>
    <w:p w:rsidR="001F4226" w:rsidRPr="00972F78" w:rsidRDefault="003B41AC" w:rsidP="00494FA3">
      <w:pPr>
        <w:autoSpaceDE w:val="0"/>
        <w:autoSpaceDN w:val="0"/>
        <w:adjustRightInd w:val="0"/>
        <w:spacing w:after="0" w:line="240" w:lineRule="auto"/>
        <w:rPr>
          <w:sz w:val="28"/>
          <w:szCs w:val="28"/>
        </w:rPr>
      </w:pPr>
      <w:r w:rsidRPr="00972F78">
        <w:rPr>
          <w:b/>
          <w:sz w:val="28"/>
          <w:szCs w:val="28"/>
        </w:rPr>
        <w:t>Project Period</w:t>
      </w:r>
      <w:r w:rsidRPr="00972F78">
        <w:rPr>
          <w:sz w:val="28"/>
          <w:szCs w:val="28"/>
        </w:rPr>
        <w:t xml:space="preserve"> </w:t>
      </w:r>
    </w:p>
    <w:p w:rsidR="003B41AC" w:rsidRPr="00972F78" w:rsidRDefault="003B41AC" w:rsidP="00494FA3">
      <w:pPr>
        <w:autoSpaceDE w:val="0"/>
        <w:autoSpaceDN w:val="0"/>
        <w:adjustRightInd w:val="0"/>
        <w:spacing w:after="0" w:line="240" w:lineRule="auto"/>
        <w:rPr>
          <w:rFonts w:ascii="Arial" w:hAnsi="Arial" w:cs="Arial"/>
          <w:color w:val="000000"/>
          <w:sz w:val="21"/>
          <w:szCs w:val="21"/>
          <w:shd w:val="clear" w:color="auto" w:fill="FFFFFF"/>
        </w:rPr>
      </w:pPr>
      <w:r w:rsidRPr="00972F78">
        <w:t xml:space="preserve">The project period for these grants is up to one year (12 months). The project start date is proposed by the applicant and may not </w:t>
      </w:r>
      <w:r w:rsidR="001F4226" w:rsidRPr="00972F78">
        <w:t xml:space="preserve">occur prior to the date GCSV awards the grant. GCSV </w:t>
      </w:r>
      <w:r w:rsidRPr="00972F78">
        <w:t>will only allow applicants to request a</w:t>
      </w:r>
      <w:r w:rsidR="001F4226" w:rsidRPr="00972F78">
        <w:t xml:space="preserve"> start date of September 1, 2019</w:t>
      </w:r>
      <w:r w:rsidRPr="00972F78">
        <w:t xml:space="preserve">. </w:t>
      </w:r>
    </w:p>
    <w:p w:rsidR="003B41AC" w:rsidRPr="00972F78" w:rsidRDefault="003B41AC" w:rsidP="003B41AC">
      <w:pPr>
        <w:shd w:val="clear" w:color="auto" w:fill="FFFFFF"/>
        <w:spacing w:before="225" w:after="225" w:line="336" w:lineRule="atLeast"/>
        <w:rPr>
          <w:rFonts w:cstheme="minorHAnsi"/>
          <w:color w:val="000000"/>
          <w:shd w:val="clear" w:color="auto" w:fill="FFFFFF"/>
        </w:rPr>
      </w:pPr>
      <w:r w:rsidRPr="00972F78">
        <w:rPr>
          <w:rFonts w:cstheme="minorHAnsi"/>
          <w:color w:val="000000"/>
          <w:shd w:val="clear" w:color="auto" w:fill="FFFFFF"/>
        </w:rPr>
        <w:t>Applicants are required to create an eGrants account in order to submit an application for this funding opportunity. For instructions on creating an eGrants account, see “Creating an eGrants Account” under the Resources section.</w:t>
      </w:r>
    </w:p>
    <w:p w:rsidR="003B41AC" w:rsidRPr="00972F78" w:rsidRDefault="003B41AC" w:rsidP="003B41AC">
      <w:pPr>
        <w:shd w:val="clear" w:color="auto" w:fill="FFFFFF"/>
        <w:spacing w:before="225" w:after="225" w:line="336" w:lineRule="atLeast"/>
        <w:rPr>
          <w:rFonts w:cstheme="minorHAnsi"/>
          <w:color w:val="000000"/>
          <w:shd w:val="clear" w:color="auto" w:fill="FFFFFF"/>
        </w:rPr>
      </w:pPr>
      <w:r w:rsidRPr="00972F78">
        <w:rPr>
          <w:rFonts w:cstheme="minorHAnsi"/>
          <w:color w:val="000000"/>
          <w:shd w:val="clear" w:color="auto" w:fill="FFFFFF"/>
        </w:rPr>
        <w:t>An application is only complete if it includes all required documentation and is received by the application due date. Late or incomplete applications will not be considered.</w:t>
      </w:r>
    </w:p>
    <w:p w:rsidR="003B41AC" w:rsidRPr="00972F78" w:rsidRDefault="003B41AC" w:rsidP="003B41AC">
      <w:pPr>
        <w:shd w:val="clear" w:color="auto" w:fill="FFFFFF"/>
        <w:spacing w:after="0" w:line="336" w:lineRule="atLeast"/>
        <w:rPr>
          <w:rFonts w:cstheme="minorHAnsi"/>
          <w:b/>
          <w:color w:val="000000"/>
          <w:shd w:val="clear" w:color="auto" w:fill="FFFFFF"/>
        </w:rPr>
      </w:pPr>
      <w:r w:rsidRPr="00972F78">
        <w:rPr>
          <w:rFonts w:cstheme="minorHAnsi"/>
          <w:color w:val="000000"/>
          <w:shd w:val="clear" w:color="auto" w:fill="FFFFFF"/>
        </w:rPr>
        <w:t>Applications are due in eGrants and additionally required documents are due via email to </w:t>
      </w:r>
      <w:r w:rsidRPr="00972F78">
        <w:rPr>
          <w:rFonts w:cstheme="minorHAnsi"/>
          <w:b/>
          <w:color w:val="000000"/>
          <w:shd w:val="clear" w:color="auto" w:fill="FFFFFF"/>
        </w:rPr>
        <w:t>February 13, 2019 at 3:00PM EST.</w:t>
      </w:r>
    </w:p>
    <w:p w:rsidR="001F4226" w:rsidRPr="00972F78" w:rsidRDefault="001F4226" w:rsidP="003B41AC">
      <w:pPr>
        <w:shd w:val="clear" w:color="auto" w:fill="FFFFFF"/>
        <w:spacing w:after="0" w:line="336" w:lineRule="atLeast"/>
        <w:rPr>
          <w:rFonts w:cstheme="minorHAnsi"/>
          <w:b/>
          <w:color w:val="000000"/>
          <w:shd w:val="clear" w:color="auto" w:fill="FFFFFF"/>
        </w:rPr>
      </w:pPr>
    </w:p>
    <w:p w:rsidR="003B41AC" w:rsidRPr="00972F78" w:rsidRDefault="003B41AC" w:rsidP="003B41AC">
      <w:pPr>
        <w:shd w:val="clear" w:color="auto" w:fill="FFFFFF"/>
        <w:spacing w:after="0" w:line="336" w:lineRule="atLeast"/>
        <w:rPr>
          <w:rFonts w:eastAsia="Times New Roman" w:cstheme="minorHAnsi"/>
          <w:color w:val="000000"/>
          <w:sz w:val="21"/>
          <w:szCs w:val="21"/>
        </w:rPr>
      </w:pPr>
      <w:r w:rsidRPr="00972F78">
        <w:rPr>
          <w:rFonts w:eastAsia="Times New Roman" w:cstheme="minorHAnsi"/>
          <w:b/>
          <w:bCs/>
          <w:color w:val="000000"/>
          <w:sz w:val="21"/>
          <w:szCs w:val="21"/>
          <w:bdr w:val="none" w:sz="0" w:space="0" w:color="auto" w:frame="1"/>
        </w:rPr>
        <w:t>Application components required to be submitted via eGrants (</w:t>
      </w:r>
      <w:hyperlink r:id="rId20" w:history="1">
        <w:r w:rsidRPr="00972F78">
          <w:rPr>
            <w:rFonts w:eastAsia="Times New Roman" w:cstheme="minorHAnsi"/>
            <w:b/>
            <w:bCs/>
            <w:color w:val="3D7B92"/>
            <w:sz w:val="21"/>
            <w:szCs w:val="21"/>
            <w:bdr w:val="none" w:sz="0" w:space="0" w:color="auto" w:frame="1"/>
          </w:rPr>
          <w:t>https://egrants.cns.gov/</w:t>
        </w:r>
      </w:hyperlink>
      <w:r w:rsidRPr="00972F78">
        <w:rPr>
          <w:rFonts w:eastAsia="Times New Roman" w:cstheme="minorHAnsi"/>
          <w:b/>
          <w:bCs/>
          <w:color w:val="000000"/>
          <w:sz w:val="21"/>
          <w:szCs w:val="21"/>
          <w:bdr w:val="none" w:sz="0" w:space="0" w:color="auto" w:frame="1"/>
        </w:rPr>
        <w:t>)</w:t>
      </w:r>
    </w:p>
    <w:p w:rsidR="003B41AC" w:rsidRPr="00972F78" w:rsidRDefault="003B41AC" w:rsidP="003B41AC">
      <w:pPr>
        <w:numPr>
          <w:ilvl w:val="0"/>
          <w:numId w:val="21"/>
        </w:numPr>
        <w:shd w:val="clear" w:color="auto" w:fill="FFFFFF"/>
        <w:spacing w:after="0" w:line="336" w:lineRule="atLeast"/>
        <w:ind w:left="375"/>
        <w:rPr>
          <w:rFonts w:eastAsia="Times New Roman" w:cstheme="minorHAnsi"/>
          <w:color w:val="000000"/>
          <w:sz w:val="21"/>
          <w:szCs w:val="21"/>
        </w:rPr>
      </w:pPr>
      <w:r w:rsidRPr="00972F78">
        <w:rPr>
          <w:rFonts w:eastAsia="Times New Roman" w:cstheme="minorHAnsi"/>
          <w:color w:val="000000"/>
          <w:sz w:val="21"/>
          <w:szCs w:val="21"/>
        </w:rPr>
        <w:t>Application narrative</w:t>
      </w:r>
      <w:r w:rsidRPr="00972F78">
        <w:rPr>
          <w:rFonts w:eastAsia="Times New Roman" w:cstheme="minorHAnsi"/>
          <w:i/>
          <w:iCs/>
          <w:color w:val="000000"/>
          <w:sz w:val="21"/>
          <w:szCs w:val="21"/>
          <w:bdr w:val="none" w:sz="0" w:space="0" w:color="auto" w:frame="1"/>
        </w:rPr>
        <w:t>(required)</w:t>
      </w:r>
    </w:p>
    <w:p w:rsidR="003B41AC" w:rsidRPr="00972F78" w:rsidRDefault="003B41AC" w:rsidP="003B41AC">
      <w:pPr>
        <w:numPr>
          <w:ilvl w:val="0"/>
          <w:numId w:val="21"/>
        </w:numPr>
        <w:shd w:val="clear" w:color="auto" w:fill="FFFFFF"/>
        <w:spacing w:after="0" w:line="336" w:lineRule="atLeast"/>
        <w:ind w:left="375"/>
        <w:rPr>
          <w:rFonts w:eastAsia="Times New Roman" w:cstheme="minorHAnsi"/>
          <w:color w:val="000000"/>
          <w:sz w:val="21"/>
          <w:szCs w:val="21"/>
        </w:rPr>
      </w:pPr>
      <w:r w:rsidRPr="00972F78">
        <w:rPr>
          <w:rFonts w:eastAsia="Times New Roman" w:cstheme="minorHAnsi"/>
          <w:color w:val="000000"/>
          <w:sz w:val="21"/>
          <w:szCs w:val="21"/>
        </w:rPr>
        <w:t>Budget </w:t>
      </w:r>
      <w:r w:rsidRPr="00972F78">
        <w:rPr>
          <w:rFonts w:eastAsia="Times New Roman" w:cstheme="minorHAnsi"/>
          <w:i/>
          <w:iCs/>
          <w:color w:val="000000"/>
          <w:sz w:val="21"/>
          <w:szCs w:val="21"/>
          <w:bdr w:val="none" w:sz="0" w:space="0" w:color="auto" w:frame="1"/>
        </w:rPr>
        <w:t>(required)</w:t>
      </w:r>
    </w:p>
    <w:p w:rsidR="003B41AC" w:rsidRPr="00972F78" w:rsidRDefault="001A2D32" w:rsidP="003B41AC">
      <w:pPr>
        <w:numPr>
          <w:ilvl w:val="0"/>
          <w:numId w:val="21"/>
        </w:numPr>
        <w:shd w:val="clear" w:color="auto" w:fill="FFFFFF"/>
        <w:spacing w:after="0" w:line="336" w:lineRule="atLeast"/>
        <w:ind w:left="375"/>
        <w:rPr>
          <w:rFonts w:eastAsia="Times New Roman" w:cstheme="minorHAnsi"/>
          <w:color w:val="000000"/>
          <w:sz w:val="21"/>
          <w:szCs w:val="21"/>
        </w:rPr>
      </w:pPr>
      <w:r w:rsidRPr="00972F78">
        <w:rPr>
          <w:rFonts w:eastAsia="Times New Roman" w:cstheme="minorHAnsi"/>
          <w:color w:val="000000"/>
          <w:sz w:val="21"/>
          <w:szCs w:val="21"/>
        </w:rPr>
        <w:t>PM Module</w:t>
      </w:r>
    </w:p>
    <w:p w:rsidR="001F4226" w:rsidRPr="00AC04CA" w:rsidRDefault="001F4226" w:rsidP="00494FA3">
      <w:pPr>
        <w:autoSpaceDE w:val="0"/>
        <w:autoSpaceDN w:val="0"/>
        <w:adjustRightInd w:val="0"/>
        <w:spacing w:after="0" w:line="240" w:lineRule="auto"/>
        <w:rPr>
          <w:rFonts w:cs="Times New Roman"/>
          <w:color w:val="0563C1" w:themeColor="hyperlink"/>
          <w:highlight w:val="yellow"/>
          <w:u w:val="single"/>
        </w:rPr>
      </w:pPr>
    </w:p>
    <w:p w:rsidR="001F4226" w:rsidRPr="00972F78" w:rsidRDefault="001F4226" w:rsidP="001F4226">
      <w:pPr>
        <w:autoSpaceDE w:val="0"/>
        <w:autoSpaceDN w:val="0"/>
        <w:adjustRightInd w:val="0"/>
        <w:spacing w:after="0" w:line="240" w:lineRule="auto"/>
        <w:rPr>
          <w:rFonts w:cs="Times New Roman"/>
          <w:b/>
          <w:sz w:val="28"/>
          <w:szCs w:val="28"/>
        </w:rPr>
      </w:pPr>
      <w:r w:rsidRPr="00972F78">
        <w:rPr>
          <w:rFonts w:cs="Times New Roman"/>
          <w:b/>
          <w:sz w:val="28"/>
          <w:szCs w:val="28"/>
        </w:rPr>
        <w:t>Application Fields</w:t>
      </w:r>
    </w:p>
    <w:p w:rsidR="001F4226" w:rsidRPr="00972F78" w:rsidRDefault="001F4226" w:rsidP="001F4226">
      <w:pPr>
        <w:autoSpaceDE w:val="0"/>
        <w:autoSpaceDN w:val="0"/>
        <w:adjustRightInd w:val="0"/>
        <w:spacing w:after="0" w:line="240" w:lineRule="auto"/>
        <w:rPr>
          <w:rFonts w:cs="Times New Roman"/>
          <w:u w:val="single"/>
        </w:rPr>
      </w:pPr>
      <w:r w:rsidRPr="00972F78">
        <w:rPr>
          <w:rFonts w:cs="Times New Roman"/>
          <w:u w:val="single"/>
        </w:rPr>
        <w:t>1. Executive Summary (Required – 0 percent)</w:t>
      </w:r>
    </w:p>
    <w:p w:rsidR="001F4226" w:rsidRPr="00972F78" w:rsidRDefault="001F4226" w:rsidP="001F4226">
      <w:pPr>
        <w:autoSpaceDE w:val="0"/>
        <w:autoSpaceDN w:val="0"/>
        <w:adjustRightInd w:val="0"/>
        <w:spacing w:after="0" w:line="240" w:lineRule="auto"/>
        <w:rPr>
          <w:rFonts w:cs="Times New Roman"/>
        </w:rPr>
      </w:pPr>
      <w:r w:rsidRPr="00972F78">
        <w:rPr>
          <w:rFonts w:cs="Times New Roman"/>
        </w:rPr>
        <w:t>Please fill in the blanks of these sentences to complete the Executive Summary.</w:t>
      </w:r>
    </w:p>
    <w:p w:rsidR="001F4226" w:rsidRPr="00972F78" w:rsidRDefault="001F4226" w:rsidP="001F4226">
      <w:pPr>
        <w:autoSpaceDE w:val="0"/>
        <w:autoSpaceDN w:val="0"/>
        <w:adjustRightInd w:val="0"/>
        <w:spacing w:after="0" w:line="240" w:lineRule="auto"/>
        <w:rPr>
          <w:rFonts w:cs="Times New Roman"/>
        </w:rPr>
      </w:pPr>
    </w:p>
    <w:p w:rsidR="001F4226" w:rsidRPr="00972F78" w:rsidRDefault="001F4226" w:rsidP="001F4226">
      <w:pPr>
        <w:autoSpaceDE w:val="0"/>
        <w:autoSpaceDN w:val="0"/>
        <w:adjustRightInd w:val="0"/>
        <w:spacing w:after="0" w:line="240" w:lineRule="auto"/>
        <w:ind w:left="720"/>
        <w:rPr>
          <w:rFonts w:cs="Times New Roman"/>
        </w:rPr>
      </w:pPr>
      <w:r w:rsidRPr="00972F78">
        <w:rPr>
          <w:rFonts w:cs="Times New Roman"/>
        </w:rPr>
        <w:t>This planning grant will be utilized to develop an AmeriCorps program which will engage AmeriCorps members to [AmeriCorps member activities] in [geographic locations where member activities will take place]. Members will address the needs of [beneficiaries to be served] resulting in [anticipated outcome of project]. Program activities will primarily be in the areas of [identify the relevant CNCS focus areas].</w:t>
      </w:r>
    </w:p>
    <w:p w:rsidR="00BE28E0" w:rsidRPr="00AC04CA" w:rsidRDefault="00BE28E0" w:rsidP="001F4226">
      <w:pPr>
        <w:autoSpaceDE w:val="0"/>
        <w:autoSpaceDN w:val="0"/>
        <w:adjustRightInd w:val="0"/>
        <w:spacing w:after="0" w:line="240" w:lineRule="auto"/>
        <w:rPr>
          <w:rFonts w:cs="Times New Roman"/>
          <w:highlight w:val="yellow"/>
        </w:rPr>
      </w:pPr>
    </w:p>
    <w:p w:rsidR="001F4226" w:rsidRPr="00AC04CA" w:rsidRDefault="001F4226" w:rsidP="001F4226">
      <w:pPr>
        <w:autoSpaceDE w:val="0"/>
        <w:autoSpaceDN w:val="0"/>
        <w:adjustRightInd w:val="0"/>
        <w:spacing w:after="0" w:line="240" w:lineRule="auto"/>
        <w:rPr>
          <w:rFonts w:cs="Times New Roman"/>
          <w:highlight w:val="yellow"/>
          <w:u w:val="single"/>
        </w:rPr>
      </w:pPr>
      <w:r w:rsidRPr="00AC04CA">
        <w:rPr>
          <w:rFonts w:cs="Times New Roman"/>
          <w:highlight w:val="yellow"/>
          <w:u w:val="single"/>
        </w:rPr>
        <w:t>2. Program Design (50 percent)</w:t>
      </w:r>
    </w:p>
    <w:p w:rsidR="001F4226" w:rsidRPr="00AC04CA" w:rsidRDefault="001F4226" w:rsidP="001F4226">
      <w:pPr>
        <w:autoSpaceDE w:val="0"/>
        <w:autoSpaceDN w:val="0"/>
        <w:adjustRightInd w:val="0"/>
        <w:spacing w:after="0" w:line="240" w:lineRule="auto"/>
        <w:rPr>
          <w:rFonts w:cs="Times New Roman"/>
          <w:highlight w:val="yellow"/>
        </w:rPr>
      </w:pPr>
      <w:r w:rsidRPr="00AC04CA">
        <w:rPr>
          <w:rFonts w:cs="Times New Roman"/>
          <w:highlight w:val="yellow"/>
        </w:rPr>
        <w:t>Reviewers will consider the quality of the application’s response to the criteria below. Do not assume all sub-criteria are of equal value.</w:t>
      </w:r>
    </w:p>
    <w:p w:rsidR="001F4226" w:rsidRPr="00AC04CA" w:rsidRDefault="001F4226" w:rsidP="001F4226">
      <w:pPr>
        <w:autoSpaceDE w:val="0"/>
        <w:autoSpaceDN w:val="0"/>
        <w:adjustRightInd w:val="0"/>
        <w:spacing w:after="0" w:line="240" w:lineRule="auto"/>
        <w:rPr>
          <w:rFonts w:cs="Times New Roman"/>
          <w:highlight w:val="yellow"/>
        </w:rPr>
      </w:pPr>
    </w:p>
    <w:p w:rsidR="00FA5ADE" w:rsidRPr="00FA5ADE" w:rsidRDefault="00FA5ADE" w:rsidP="00FA5ADE">
      <w:pPr>
        <w:pStyle w:val="ListParagraph"/>
        <w:numPr>
          <w:ilvl w:val="0"/>
          <w:numId w:val="22"/>
        </w:numPr>
        <w:autoSpaceDE w:val="0"/>
        <w:autoSpaceDN w:val="0"/>
        <w:adjustRightInd w:val="0"/>
        <w:spacing w:after="0" w:line="240" w:lineRule="auto"/>
        <w:rPr>
          <w:rFonts w:cs="Times New Roman"/>
          <w:highlight w:val="yellow"/>
        </w:rPr>
      </w:pPr>
      <w:r w:rsidRPr="00FA5ADE">
        <w:rPr>
          <w:rFonts w:cs="Times New Roman"/>
          <w:highlight w:val="yellow"/>
        </w:rPr>
        <w:t>Theory of Change</w:t>
      </w:r>
    </w:p>
    <w:p w:rsidR="00FA5ADE" w:rsidRDefault="00FA5ADE" w:rsidP="00FA5ADE">
      <w:pPr>
        <w:pStyle w:val="ListParagraph"/>
        <w:numPr>
          <w:ilvl w:val="0"/>
          <w:numId w:val="22"/>
        </w:numPr>
        <w:autoSpaceDE w:val="0"/>
        <w:autoSpaceDN w:val="0"/>
        <w:adjustRightInd w:val="0"/>
        <w:spacing w:after="0" w:line="240" w:lineRule="auto"/>
        <w:rPr>
          <w:rFonts w:cs="Times New Roman"/>
          <w:highlight w:val="yellow"/>
        </w:rPr>
      </w:pPr>
      <w:r>
        <w:rPr>
          <w:rFonts w:cs="Times New Roman"/>
          <w:highlight w:val="yellow"/>
        </w:rPr>
        <w:t>Logic Model</w:t>
      </w:r>
    </w:p>
    <w:p w:rsidR="00FA5ADE" w:rsidRDefault="00FA5ADE" w:rsidP="00FA5ADE">
      <w:pPr>
        <w:pStyle w:val="ListParagraph"/>
        <w:numPr>
          <w:ilvl w:val="0"/>
          <w:numId w:val="22"/>
        </w:numPr>
        <w:autoSpaceDE w:val="0"/>
        <w:autoSpaceDN w:val="0"/>
        <w:adjustRightInd w:val="0"/>
        <w:spacing w:after="0" w:line="240" w:lineRule="auto"/>
        <w:rPr>
          <w:rFonts w:cs="Times New Roman"/>
          <w:highlight w:val="yellow"/>
        </w:rPr>
      </w:pPr>
      <w:r>
        <w:rPr>
          <w:rFonts w:cs="Times New Roman"/>
          <w:highlight w:val="yellow"/>
        </w:rPr>
        <w:t>Notice of Priority</w:t>
      </w:r>
    </w:p>
    <w:p w:rsidR="001F4226" w:rsidRPr="00557295" w:rsidRDefault="001F4226" w:rsidP="00557295">
      <w:pPr>
        <w:autoSpaceDE w:val="0"/>
        <w:autoSpaceDN w:val="0"/>
        <w:adjustRightInd w:val="0"/>
        <w:spacing w:after="0" w:line="240" w:lineRule="auto"/>
        <w:ind w:left="720"/>
        <w:rPr>
          <w:rFonts w:cs="Times New Roman"/>
          <w:highlight w:val="yellow"/>
        </w:rPr>
      </w:pPr>
      <w:r w:rsidRPr="00557295">
        <w:rPr>
          <w:rFonts w:cs="Times New Roman"/>
          <w:highlight w:val="yellow"/>
        </w:rPr>
        <w:t>Describe why you are applying for a planning grant and what you hope to achieve during the one year</w:t>
      </w:r>
      <w:r w:rsidR="00FA5ADE" w:rsidRPr="00557295">
        <w:rPr>
          <w:rFonts w:cs="Times New Roman"/>
          <w:highlight w:val="yellow"/>
        </w:rPr>
        <w:t xml:space="preserve"> </w:t>
      </w:r>
      <w:r w:rsidRPr="00557295">
        <w:rPr>
          <w:rFonts w:cs="Times New Roman"/>
          <w:highlight w:val="yellow"/>
        </w:rPr>
        <w:t>planning period, including but not limited to:</w:t>
      </w:r>
    </w:p>
    <w:p w:rsidR="001F4226" w:rsidRPr="00AC04CA" w:rsidRDefault="001F4226" w:rsidP="00557295">
      <w:pPr>
        <w:autoSpaceDE w:val="0"/>
        <w:autoSpaceDN w:val="0"/>
        <w:adjustRightInd w:val="0"/>
        <w:spacing w:after="0" w:line="240" w:lineRule="auto"/>
        <w:ind w:left="1350"/>
        <w:rPr>
          <w:rFonts w:cs="Times New Roman"/>
          <w:highlight w:val="yellow"/>
        </w:rPr>
      </w:pPr>
      <w:r w:rsidRPr="00AC04CA">
        <w:rPr>
          <w:rFonts w:cs="Times New Roman"/>
          <w:highlight w:val="yellow"/>
        </w:rPr>
        <w:t>• The problem you plan to solve with your AmeriCorps program</w:t>
      </w:r>
    </w:p>
    <w:p w:rsidR="001F4226" w:rsidRPr="00AC04CA" w:rsidRDefault="001F4226" w:rsidP="00557295">
      <w:pPr>
        <w:autoSpaceDE w:val="0"/>
        <w:autoSpaceDN w:val="0"/>
        <w:adjustRightInd w:val="0"/>
        <w:spacing w:after="0" w:line="240" w:lineRule="auto"/>
        <w:ind w:left="1350"/>
        <w:rPr>
          <w:rFonts w:cs="Times New Roman"/>
          <w:highlight w:val="yellow"/>
        </w:rPr>
      </w:pPr>
      <w:r w:rsidRPr="00AC04CA">
        <w:rPr>
          <w:rFonts w:cs="Times New Roman"/>
          <w:highlight w:val="yellow"/>
        </w:rPr>
        <w:t>• Evidence that the need exists</w:t>
      </w:r>
    </w:p>
    <w:p w:rsidR="001F4226" w:rsidRPr="00AC04CA" w:rsidRDefault="001F4226" w:rsidP="00557295">
      <w:pPr>
        <w:autoSpaceDE w:val="0"/>
        <w:autoSpaceDN w:val="0"/>
        <w:adjustRightInd w:val="0"/>
        <w:spacing w:after="0" w:line="240" w:lineRule="auto"/>
        <w:ind w:left="1350"/>
        <w:rPr>
          <w:rFonts w:cs="Times New Roman"/>
          <w:highlight w:val="yellow"/>
        </w:rPr>
      </w:pPr>
      <w:r w:rsidRPr="00AC04CA">
        <w:rPr>
          <w:rFonts w:cs="Times New Roman"/>
          <w:highlight w:val="yellow"/>
        </w:rPr>
        <w:t>• What AmeriCorps members would do to meet the need</w:t>
      </w:r>
    </w:p>
    <w:p w:rsidR="001F4226" w:rsidRPr="00AC04CA" w:rsidRDefault="001F4226" w:rsidP="00557295">
      <w:pPr>
        <w:autoSpaceDE w:val="0"/>
        <w:autoSpaceDN w:val="0"/>
        <w:adjustRightInd w:val="0"/>
        <w:spacing w:after="0" w:line="240" w:lineRule="auto"/>
        <w:ind w:left="1350"/>
        <w:rPr>
          <w:rFonts w:cs="Times New Roman"/>
          <w:highlight w:val="yellow"/>
        </w:rPr>
      </w:pPr>
      <w:r w:rsidRPr="00AC04CA">
        <w:rPr>
          <w:rFonts w:cs="Times New Roman"/>
          <w:highlight w:val="yellow"/>
        </w:rPr>
        <w:t>• The target communities the program would serve</w:t>
      </w:r>
    </w:p>
    <w:p w:rsidR="00100FCA" w:rsidRPr="00AC04CA" w:rsidRDefault="00100FCA" w:rsidP="0073079E">
      <w:pPr>
        <w:autoSpaceDE w:val="0"/>
        <w:autoSpaceDN w:val="0"/>
        <w:adjustRightInd w:val="0"/>
        <w:spacing w:after="0" w:line="240" w:lineRule="auto"/>
        <w:rPr>
          <w:rFonts w:cs="Times New Roman"/>
          <w:highlight w:val="yellow"/>
        </w:rPr>
      </w:pPr>
    </w:p>
    <w:p w:rsidR="0073079E" w:rsidRPr="00AC04CA" w:rsidRDefault="0073079E" w:rsidP="0073079E">
      <w:pPr>
        <w:autoSpaceDE w:val="0"/>
        <w:autoSpaceDN w:val="0"/>
        <w:adjustRightInd w:val="0"/>
        <w:spacing w:after="0" w:line="240" w:lineRule="auto"/>
        <w:rPr>
          <w:rFonts w:cs="Times New Roman"/>
          <w:highlight w:val="yellow"/>
          <w:u w:val="single"/>
        </w:rPr>
      </w:pPr>
      <w:r w:rsidRPr="00AC04CA">
        <w:rPr>
          <w:rFonts w:cs="Times New Roman"/>
          <w:highlight w:val="yellow"/>
          <w:u w:val="single"/>
        </w:rPr>
        <w:t>3. Organizational Capability (25 percent)</w:t>
      </w:r>
    </w:p>
    <w:p w:rsidR="0073079E" w:rsidRPr="00972F78" w:rsidRDefault="0073079E" w:rsidP="0073079E">
      <w:pPr>
        <w:autoSpaceDE w:val="0"/>
        <w:autoSpaceDN w:val="0"/>
        <w:adjustRightInd w:val="0"/>
        <w:spacing w:after="0" w:line="240" w:lineRule="auto"/>
      </w:pPr>
      <w:r w:rsidRPr="00972F78">
        <w:t xml:space="preserve"> Reviewers will consider the quality of the application’s response to the following criteria below. Do not assume all sub-criteria are of equal value.</w:t>
      </w:r>
    </w:p>
    <w:p w:rsidR="0073079E" w:rsidRPr="00972F78" w:rsidRDefault="0073079E" w:rsidP="00A0053B">
      <w:pPr>
        <w:autoSpaceDE w:val="0"/>
        <w:autoSpaceDN w:val="0"/>
        <w:adjustRightInd w:val="0"/>
        <w:spacing w:after="0" w:line="240" w:lineRule="auto"/>
        <w:ind w:left="720"/>
        <w:rPr>
          <w:rFonts w:cs="Times New Roman"/>
        </w:rPr>
      </w:pPr>
      <w:r w:rsidRPr="00972F78">
        <w:rPr>
          <w:rFonts w:cs="Times New Roman"/>
        </w:rPr>
        <w:t>a. Identify the primary programmatic and fiscal contacts for the grant application include secondary contacts if applicable. Describe your organization’s ability to successfully plan an AmeriCorps program, including but not limited to:</w:t>
      </w:r>
    </w:p>
    <w:p w:rsidR="0073079E" w:rsidRPr="00972F78" w:rsidRDefault="0073079E" w:rsidP="00A0053B">
      <w:pPr>
        <w:autoSpaceDE w:val="0"/>
        <w:autoSpaceDN w:val="0"/>
        <w:adjustRightInd w:val="0"/>
        <w:spacing w:after="0" w:line="240" w:lineRule="auto"/>
        <w:ind w:left="720"/>
        <w:rPr>
          <w:rFonts w:cs="Times New Roman"/>
        </w:rPr>
      </w:pPr>
      <w:r w:rsidRPr="00972F78">
        <w:rPr>
          <w:rFonts w:cs="Times New Roman"/>
        </w:rPr>
        <w:t>• Record of accomplishment.</w:t>
      </w:r>
    </w:p>
    <w:p w:rsidR="0073079E" w:rsidRPr="00972F78" w:rsidRDefault="0073079E" w:rsidP="00A0053B">
      <w:pPr>
        <w:autoSpaceDE w:val="0"/>
        <w:autoSpaceDN w:val="0"/>
        <w:adjustRightInd w:val="0"/>
        <w:spacing w:after="0" w:line="240" w:lineRule="auto"/>
        <w:ind w:left="720"/>
        <w:rPr>
          <w:rFonts w:cs="Times New Roman"/>
        </w:rPr>
      </w:pPr>
      <w:r w:rsidRPr="00972F78">
        <w:rPr>
          <w:rFonts w:cs="Times New Roman"/>
        </w:rPr>
        <w:t>• Prior experience administering federal funds.</w:t>
      </w:r>
    </w:p>
    <w:p w:rsidR="0073079E" w:rsidRPr="00972F78" w:rsidRDefault="0073079E" w:rsidP="00A0053B">
      <w:pPr>
        <w:autoSpaceDE w:val="0"/>
        <w:autoSpaceDN w:val="0"/>
        <w:adjustRightInd w:val="0"/>
        <w:spacing w:after="0" w:line="240" w:lineRule="auto"/>
        <w:ind w:left="720"/>
        <w:rPr>
          <w:rFonts w:cs="Times New Roman"/>
        </w:rPr>
      </w:pPr>
      <w:r w:rsidRPr="00972F78">
        <w:rPr>
          <w:rFonts w:cs="Times New Roman"/>
        </w:rPr>
        <w:t>• Prior experience in the proposed area of programming.</w:t>
      </w:r>
    </w:p>
    <w:p w:rsidR="0073079E" w:rsidRPr="00972F78" w:rsidRDefault="0073079E" w:rsidP="00A0053B">
      <w:pPr>
        <w:autoSpaceDE w:val="0"/>
        <w:autoSpaceDN w:val="0"/>
        <w:adjustRightInd w:val="0"/>
        <w:spacing w:after="0" w:line="240" w:lineRule="auto"/>
        <w:ind w:left="720"/>
        <w:rPr>
          <w:rFonts w:cs="Times New Roman"/>
        </w:rPr>
      </w:pPr>
      <w:r w:rsidRPr="00972F78">
        <w:rPr>
          <w:rFonts w:cs="Times New Roman"/>
        </w:rPr>
        <w:t>• The management and staff structure and the role the board of directors</w:t>
      </w:r>
      <w:r w:rsidR="00A0053B" w:rsidRPr="00972F78">
        <w:rPr>
          <w:rFonts w:cs="Times New Roman"/>
        </w:rPr>
        <w:t xml:space="preserve">, administrators and staff will </w:t>
      </w:r>
      <w:r w:rsidRPr="00972F78">
        <w:rPr>
          <w:rFonts w:cs="Times New Roman"/>
        </w:rPr>
        <w:t>play in the planning process.</w:t>
      </w:r>
    </w:p>
    <w:p w:rsidR="0073079E" w:rsidRPr="00972F78" w:rsidRDefault="0073079E" w:rsidP="00A0053B">
      <w:pPr>
        <w:autoSpaceDE w:val="0"/>
        <w:autoSpaceDN w:val="0"/>
        <w:adjustRightInd w:val="0"/>
        <w:spacing w:after="0" w:line="240" w:lineRule="auto"/>
        <w:ind w:left="720"/>
        <w:rPr>
          <w:rFonts w:cs="Times New Roman"/>
        </w:rPr>
      </w:pPr>
      <w:r w:rsidRPr="00972F78">
        <w:rPr>
          <w:rFonts w:cs="Times New Roman"/>
        </w:rPr>
        <w:t>• Systems and processes for sound programmatic and fiscal oversight or plans to develop this capacity.</w:t>
      </w:r>
    </w:p>
    <w:p w:rsidR="00557295" w:rsidRPr="0055184E" w:rsidRDefault="00557295" w:rsidP="00A0053B">
      <w:pPr>
        <w:autoSpaceDE w:val="0"/>
        <w:autoSpaceDN w:val="0"/>
        <w:adjustRightInd w:val="0"/>
        <w:spacing w:after="0" w:line="240" w:lineRule="auto"/>
        <w:ind w:left="720"/>
        <w:rPr>
          <w:rFonts w:cs="Times New Roman"/>
          <w:highlight w:val="yellow"/>
          <w:u w:val="single"/>
        </w:rPr>
      </w:pPr>
    </w:p>
    <w:p w:rsidR="0055184E" w:rsidRPr="0055184E" w:rsidRDefault="0055184E" w:rsidP="0055184E">
      <w:pPr>
        <w:autoSpaceDE w:val="0"/>
        <w:autoSpaceDN w:val="0"/>
        <w:adjustRightInd w:val="0"/>
        <w:spacing w:after="0" w:line="240" w:lineRule="auto"/>
        <w:rPr>
          <w:rFonts w:cs="Times New Roman"/>
          <w:highlight w:val="yellow"/>
          <w:u w:val="single"/>
        </w:rPr>
      </w:pPr>
      <w:r>
        <w:rPr>
          <w:rFonts w:cs="Times New Roman"/>
          <w:highlight w:val="yellow"/>
          <w:u w:val="single"/>
        </w:rPr>
        <w:t xml:space="preserve">4. </w:t>
      </w:r>
      <w:r w:rsidRPr="0055184E">
        <w:rPr>
          <w:rFonts w:cs="Times New Roman"/>
          <w:highlight w:val="yellow"/>
          <w:u w:val="single"/>
        </w:rPr>
        <w:t>Planning Process/Timeline</w:t>
      </w:r>
    </w:p>
    <w:p w:rsidR="00557295" w:rsidRPr="00AC04CA" w:rsidRDefault="00557295" w:rsidP="00557295">
      <w:pPr>
        <w:autoSpaceDE w:val="0"/>
        <w:autoSpaceDN w:val="0"/>
        <w:adjustRightInd w:val="0"/>
        <w:spacing w:after="0" w:line="240" w:lineRule="auto"/>
        <w:rPr>
          <w:rFonts w:cs="Times New Roman"/>
          <w:highlight w:val="yellow"/>
        </w:rPr>
      </w:pPr>
      <w:r w:rsidRPr="00AC04CA">
        <w:rPr>
          <w:rFonts w:cs="Times New Roman"/>
          <w:highlight w:val="yellow"/>
        </w:rPr>
        <w:t xml:space="preserve">Provide a) a detailed description of your planning process, b) a timeline for planning activities, and </w:t>
      </w:r>
      <w:r w:rsidR="00170368" w:rsidRPr="00AC04CA">
        <w:rPr>
          <w:rFonts w:cs="Times New Roman"/>
          <w:highlight w:val="yellow"/>
        </w:rPr>
        <w:t>c) how</w:t>
      </w:r>
      <w:r w:rsidRPr="00AC04CA">
        <w:rPr>
          <w:rFonts w:cs="Times New Roman"/>
          <w:highlight w:val="yellow"/>
        </w:rPr>
        <w:t xml:space="preserve"> you will use the planning period to develop your capacity to effectively manage an AmeriCorps program including, but not limited to:</w:t>
      </w:r>
    </w:p>
    <w:p w:rsidR="00557295" w:rsidRPr="00AC04CA" w:rsidRDefault="00557295" w:rsidP="00557295">
      <w:pPr>
        <w:autoSpaceDE w:val="0"/>
        <w:autoSpaceDN w:val="0"/>
        <w:adjustRightInd w:val="0"/>
        <w:spacing w:after="0" w:line="240" w:lineRule="auto"/>
        <w:ind w:left="720"/>
        <w:rPr>
          <w:rFonts w:cs="Times New Roman"/>
          <w:highlight w:val="yellow"/>
        </w:rPr>
      </w:pPr>
      <w:r w:rsidRPr="00AC04CA">
        <w:rPr>
          <w:rFonts w:cs="Times New Roman"/>
          <w:highlight w:val="yellow"/>
        </w:rPr>
        <w:t>o Determining the most appropriate AmeriCorps member activities to address the identified community need.</w:t>
      </w:r>
    </w:p>
    <w:p w:rsidR="00557295" w:rsidRPr="00AC04CA" w:rsidRDefault="00557295" w:rsidP="00557295">
      <w:pPr>
        <w:autoSpaceDE w:val="0"/>
        <w:autoSpaceDN w:val="0"/>
        <w:adjustRightInd w:val="0"/>
        <w:spacing w:after="0" w:line="240" w:lineRule="auto"/>
        <w:ind w:left="720"/>
        <w:rPr>
          <w:rFonts w:cs="Times New Roman"/>
          <w:highlight w:val="yellow"/>
        </w:rPr>
      </w:pPr>
      <w:r w:rsidRPr="00AC04CA">
        <w:rPr>
          <w:rFonts w:cs="Times New Roman"/>
          <w:highlight w:val="yellow"/>
        </w:rPr>
        <w:t>o Determining the desired characteristics of AmeriCorps members and designing a recruitment strategy.</w:t>
      </w:r>
    </w:p>
    <w:p w:rsidR="00557295" w:rsidRPr="00AC04CA" w:rsidRDefault="00557295" w:rsidP="00557295">
      <w:pPr>
        <w:autoSpaceDE w:val="0"/>
        <w:autoSpaceDN w:val="0"/>
        <w:adjustRightInd w:val="0"/>
        <w:spacing w:after="0" w:line="240" w:lineRule="auto"/>
        <w:ind w:left="720"/>
        <w:rPr>
          <w:rFonts w:cs="Times New Roman"/>
          <w:highlight w:val="yellow"/>
        </w:rPr>
      </w:pPr>
      <w:r w:rsidRPr="00AC04CA">
        <w:rPr>
          <w:rFonts w:cs="Times New Roman"/>
          <w:highlight w:val="yellow"/>
        </w:rPr>
        <w:t>o Developing a performance measurement system to ensure that reliable data is gathered to demonstrate impact on the communities to be served.</w:t>
      </w:r>
    </w:p>
    <w:p w:rsidR="00557295" w:rsidRPr="00AC04CA" w:rsidRDefault="00557295" w:rsidP="00557295">
      <w:pPr>
        <w:autoSpaceDE w:val="0"/>
        <w:autoSpaceDN w:val="0"/>
        <w:adjustRightInd w:val="0"/>
        <w:spacing w:after="0" w:line="240" w:lineRule="auto"/>
        <w:ind w:left="720"/>
        <w:rPr>
          <w:rFonts w:cs="Times New Roman"/>
          <w:highlight w:val="yellow"/>
        </w:rPr>
      </w:pPr>
      <w:r w:rsidRPr="00AC04CA">
        <w:rPr>
          <w:rFonts w:cs="Times New Roman"/>
          <w:highlight w:val="yellow"/>
        </w:rPr>
        <w:t>o Creating a process for selecting operating and service sites (if applicable) that will ensure the most appropriate and capable organizations are selected.</w:t>
      </w:r>
    </w:p>
    <w:p w:rsidR="00557295" w:rsidRPr="00AC04CA" w:rsidRDefault="00557295" w:rsidP="00557295">
      <w:pPr>
        <w:autoSpaceDE w:val="0"/>
        <w:autoSpaceDN w:val="0"/>
        <w:adjustRightInd w:val="0"/>
        <w:spacing w:after="0" w:line="240" w:lineRule="auto"/>
        <w:ind w:left="720"/>
        <w:rPr>
          <w:rFonts w:cs="Times New Roman"/>
          <w:highlight w:val="yellow"/>
        </w:rPr>
      </w:pPr>
      <w:r w:rsidRPr="00AC04CA">
        <w:rPr>
          <w:rFonts w:cs="Times New Roman"/>
          <w:highlight w:val="yellow"/>
        </w:rPr>
        <w:t>o Planning orientation and training for operating and service sites (if applicable).</w:t>
      </w:r>
    </w:p>
    <w:p w:rsidR="00557295" w:rsidRPr="00AC04CA" w:rsidRDefault="00557295" w:rsidP="00557295">
      <w:pPr>
        <w:autoSpaceDE w:val="0"/>
        <w:autoSpaceDN w:val="0"/>
        <w:adjustRightInd w:val="0"/>
        <w:spacing w:after="0" w:line="240" w:lineRule="auto"/>
        <w:ind w:left="720"/>
        <w:rPr>
          <w:rFonts w:cs="Times New Roman"/>
          <w:highlight w:val="yellow"/>
        </w:rPr>
      </w:pPr>
      <w:r w:rsidRPr="00AC04CA">
        <w:rPr>
          <w:rFonts w:cs="Times New Roman"/>
          <w:highlight w:val="yellow"/>
        </w:rPr>
        <w:t>o Planning orientation and training for AmeriCorps members.</w:t>
      </w:r>
    </w:p>
    <w:p w:rsidR="00557295" w:rsidRPr="00AC04CA" w:rsidRDefault="00557295" w:rsidP="00557295">
      <w:pPr>
        <w:autoSpaceDE w:val="0"/>
        <w:autoSpaceDN w:val="0"/>
        <w:adjustRightInd w:val="0"/>
        <w:spacing w:after="0" w:line="240" w:lineRule="auto"/>
        <w:ind w:left="720"/>
        <w:rPr>
          <w:rFonts w:cs="Times New Roman"/>
          <w:highlight w:val="yellow"/>
        </w:rPr>
      </w:pPr>
      <w:r w:rsidRPr="00AC04CA">
        <w:rPr>
          <w:rFonts w:cs="Times New Roman"/>
          <w:highlight w:val="yellow"/>
        </w:rPr>
        <w:t xml:space="preserve">o Ensuring you </w:t>
      </w:r>
      <w:r w:rsidR="00170368" w:rsidRPr="00AC04CA">
        <w:rPr>
          <w:rFonts w:cs="Times New Roman"/>
          <w:highlight w:val="yellow"/>
        </w:rPr>
        <w:t>can</w:t>
      </w:r>
      <w:r w:rsidRPr="00AC04CA">
        <w:rPr>
          <w:rFonts w:cs="Times New Roman"/>
          <w:highlight w:val="yellow"/>
        </w:rPr>
        <w:t xml:space="preserve"> provide or secure effective technical assistance (if applicable).</w:t>
      </w:r>
    </w:p>
    <w:p w:rsidR="0055184E" w:rsidRPr="0055184E" w:rsidRDefault="0055184E" w:rsidP="005C27E8">
      <w:pPr>
        <w:autoSpaceDE w:val="0"/>
        <w:autoSpaceDN w:val="0"/>
        <w:adjustRightInd w:val="0"/>
        <w:spacing w:after="0" w:line="240" w:lineRule="auto"/>
        <w:rPr>
          <w:rFonts w:cs="Times New Roman"/>
          <w:highlight w:val="yellow"/>
          <w:u w:val="single"/>
        </w:rPr>
      </w:pPr>
    </w:p>
    <w:p w:rsidR="0073079E" w:rsidRPr="00972F78" w:rsidRDefault="005C27E8" w:rsidP="0073079E">
      <w:pPr>
        <w:autoSpaceDE w:val="0"/>
        <w:autoSpaceDN w:val="0"/>
        <w:adjustRightInd w:val="0"/>
        <w:spacing w:after="0" w:line="240" w:lineRule="auto"/>
        <w:rPr>
          <w:rFonts w:cs="Times New Roman"/>
          <w:u w:val="single"/>
        </w:rPr>
      </w:pPr>
      <w:r w:rsidRPr="00972F78">
        <w:rPr>
          <w:rFonts w:cs="Times New Roman"/>
          <w:u w:val="single"/>
        </w:rPr>
        <w:t>5</w:t>
      </w:r>
      <w:r w:rsidR="0073079E" w:rsidRPr="00972F78">
        <w:rPr>
          <w:rFonts w:cs="Times New Roman"/>
          <w:u w:val="single"/>
        </w:rPr>
        <w:t xml:space="preserve">. Cost Effectiveness and Budget Adequacy (25 percent) </w:t>
      </w:r>
    </w:p>
    <w:p w:rsidR="0073079E" w:rsidRPr="00972F78" w:rsidRDefault="0073079E" w:rsidP="0073079E">
      <w:pPr>
        <w:pStyle w:val="ListParagraph"/>
        <w:autoSpaceDE w:val="0"/>
        <w:autoSpaceDN w:val="0"/>
        <w:adjustRightInd w:val="0"/>
        <w:spacing w:after="0" w:line="240" w:lineRule="auto"/>
        <w:ind w:left="0"/>
      </w:pPr>
      <w:r w:rsidRPr="00972F78">
        <w:t xml:space="preserve">Reviewers will consider the quality of the applicant’s response to the following criteria below. Do not assume all sub-criteria are of equal value. </w:t>
      </w:r>
    </w:p>
    <w:p w:rsidR="0073079E" w:rsidRPr="00972F78" w:rsidRDefault="0073079E" w:rsidP="00A0053B">
      <w:pPr>
        <w:pStyle w:val="ListParagraph"/>
        <w:autoSpaceDE w:val="0"/>
        <w:autoSpaceDN w:val="0"/>
        <w:adjustRightInd w:val="0"/>
        <w:spacing w:after="0" w:line="240" w:lineRule="auto"/>
      </w:pPr>
      <w:r w:rsidRPr="00972F78">
        <w:t xml:space="preserve">a. Describe your plans to develop a cost-effective program including how you will develop diverse resources that will support your program implementation and sustainability. </w:t>
      </w:r>
    </w:p>
    <w:p w:rsidR="0073079E" w:rsidRPr="00972F78" w:rsidRDefault="0073079E" w:rsidP="00A0053B">
      <w:pPr>
        <w:pStyle w:val="ListParagraph"/>
        <w:autoSpaceDE w:val="0"/>
        <w:autoSpaceDN w:val="0"/>
        <w:adjustRightInd w:val="0"/>
        <w:spacing w:after="0" w:line="240" w:lineRule="auto"/>
      </w:pPr>
      <w:r w:rsidRPr="00972F78">
        <w:t xml:space="preserve">b. Discuss the adequacy of your budget to support the planning process including your match. </w:t>
      </w:r>
    </w:p>
    <w:p w:rsidR="0073079E" w:rsidRPr="00972F78" w:rsidRDefault="0073079E" w:rsidP="00A0053B">
      <w:pPr>
        <w:pStyle w:val="ListParagraph"/>
        <w:autoSpaceDE w:val="0"/>
        <w:autoSpaceDN w:val="0"/>
        <w:adjustRightInd w:val="0"/>
        <w:spacing w:after="0" w:line="240" w:lineRule="auto"/>
      </w:pPr>
      <w:r w:rsidRPr="00972F78">
        <w:t>c. Describe how you will secure any additional commitments you need for the planning grant.</w:t>
      </w:r>
    </w:p>
    <w:p w:rsidR="0073079E" w:rsidRPr="00AC04CA" w:rsidRDefault="0073079E" w:rsidP="0073079E">
      <w:pPr>
        <w:pStyle w:val="ListParagraph"/>
        <w:autoSpaceDE w:val="0"/>
        <w:autoSpaceDN w:val="0"/>
        <w:adjustRightInd w:val="0"/>
        <w:spacing w:after="0" w:line="240" w:lineRule="auto"/>
        <w:rPr>
          <w:highlight w:val="yellow"/>
        </w:rPr>
      </w:pPr>
    </w:p>
    <w:p w:rsidR="0073079E" w:rsidRPr="00AC04CA" w:rsidRDefault="00972F78" w:rsidP="0073079E">
      <w:pPr>
        <w:autoSpaceDE w:val="0"/>
        <w:autoSpaceDN w:val="0"/>
        <w:adjustRightInd w:val="0"/>
        <w:spacing w:after="0" w:line="240" w:lineRule="auto"/>
        <w:rPr>
          <w:rFonts w:cs="Times New Roman"/>
          <w:highlight w:val="yellow"/>
          <w:u w:val="single"/>
        </w:rPr>
      </w:pPr>
      <w:r>
        <w:rPr>
          <w:rFonts w:cs="Times New Roman"/>
          <w:highlight w:val="yellow"/>
          <w:u w:val="single"/>
        </w:rPr>
        <w:t>6</w:t>
      </w:r>
      <w:r w:rsidR="0073079E" w:rsidRPr="00AC04CA">
        <w:rPr>
          <w:rFonts w:cs="Times New Roman"/>
          <w:highlight w:val="yellow"/>
          <w:u w:val="single"/>
        </w:rPr>
        <w:t xml:space="preserve">. Evaluation Summary or Plan (0 percent) </w:t>
      </w:r>
    </w:p>
    <w:p w:rsidR="0073079E" w:rsidRPr="00AC04CA" w:rsidRDefault="0073079E" w:rsidP="0073079E">
      <w:pPr>
        <w:autoSpaceDE w:val="0"/>
        <w:autoSpaceDN w:val="0"/>
        <w:adjustRightInd w:val="0"/>
        <w:spacing w:after="0" w:line="240" w:lineRule="auto"/>
        <w:rPr>
          <w:rFonts w:cs="Times New Roman"/>
          <w:highlight w:val="yellow"/>
        </w:rPr>
      </w:pPr>
      <w:r w:rsidRPr="00AC04CA">
        <w:rPr>
          <w:rFonts w:cs="Times New Roman"/>
          <w:highlight w:val="yellow"/>
        </w:rPr>
        <w:t xml:space="preserve">Enter N/A. Evaluations and evaluation plans are not required for planning grants. </w:t>
      </w:r>
    </w:p>
    <w:p w:rsidR="00971215" w:rsidRPr="00AC04CA" w:rsidRDefault="00971215" w:rsidP="0073079E">
      <w:pPr>
        <w:autoSpaceDE w:val="0"/>
        <w:autoSpaceDN w:val="0"/>
        <w:adjustRightInd w:val="0"/>
        <w:spacing w:after="0" w:line="240" w:lineRule="auto"/>
        <w:rPr>
          <w:b/>
          <w:sz w:val="28"/>
          <w:szCs w:val="28"/>
          <w:highlight w:val="yellow"/>
        </w:rPr>
      </w:pPr>
    </w:p>
    <w:p w:rsidR="00E83522" w:rsidRPr="00972F78" w:rsidRDefault="00E83522" w:rsidP="0073079E">
      <w:pPr>
        <w:autoSpaceDE w:val="0"/>
        <w:autoSpaceDN w:val="0"/>
        <w:adjustRightInd w:val="0"/>
        <w:spacing w:after="0" w:line="240" w:lineRule="auto"/>
        <w:rPr>
          <w:sz w:val="28"/>
          <w:szCs w:val="28"/>
        </w:rPr>
      </w:pPr>
      <w:r w:rsidRPr="00972F78">
        <w:rPr>
          <w:b/>
          <w:sz w:val="28"/>
          <w:szCs w:val="28"/>
        </w:rPr>
        <w:t>Performance Measures</w:t>
      </w:r>
      <w:r w:rsidRPr="00972F78">
        <w:rPr>
          <w:sz w:val="28"/>
          <w:szCs w:val="28"/>
        </w:rPr>
        <w:t xml:space="preserve"> </w:t>
      </w:r>
    </w:p>
    <w:p w:rsidR="00E83522" w:rsidRPr="00972F78" w:rsidRDefault="00E83522" w:rsidP="0073079E">
      <w:pPr>
        <w:autoSpaceDE w:val="0"/>
        <w:autoSpaceDN w:val="0"/>
        <w:adjustRightInd w:val="0"/>
        <w:spacing w:after="0" w:line="240" w:lineRule="auto"/>
      </w:pPr>
      <w:r w:rsidRPr="00972F78">
        <w:t xml:space="preserve">Planning Grants do not have a Performance Measure that they need to report on; however, you will not be able to submit your application in eGrants without one. Therefore, please use the instructions below to insert a placeholder Performance Measure in eGrants. </w:t>
      </w:r>
    </w:p>
    <w:p w:rsidR="001A2D32" w:rsidRPr="00972F78" w:rsidRDefault="001A2D32" w:rsidP="0073079E">
      <w:pPr>
        <w:autoSpaceDE w:val="0"/>
        <w:autoSpaceDN w:val="0"/>
        <w:adjustRightInd w:val="0"/>
        <w:spacing w:after="0" w:line="240" w:lineRule="auto"/>
      </w:pPr>
    </w:p>
    <w:p w:rsidR="00E83522" w:rsidRPr="00972F78" w:rsidRDefault="00E83522" w:rsidP="0073079E">
      <w:pPr>
        <w:autoSpaceDE w:val="0"/>
        <w:autoSpaceDN w:val="0"/>
        <w:adjustRightInd w:val="0"/>
        <w:spacing w:after="0" w:line="240" w:lineRule="auto"/>
      </w:pPr>
      <w:r w:rsidRPr="00972F78">
        <w:rPr>
          <w:b/>
        </w:rPr>
        <w:t>Your Performance Measure will be:</w:t>
      </w:r>
      <w:r w:rsidRPr="00972F78">
        <w:t xml:space="preserve"> </w:t>
      </w:r>
      <w:r w:rsidR="00BE28E0" w:rsidRPr="00972F78">
        <w:t>AmeriCorps Planning Grant</w:t>
      </w:r>
    </w:p>
    <w:p w:rsidR="00E83522" w:rsidRPr="00972F78" w:rsidRDefault="00E83522" w:rsidP="0073079E">
      <w:pPr>
        <w:autoSpaceDE w:val="0"/>
        <w:autoSpaceDN w:val="0"/>
        <w:adjustRightInd w:val="0"/>
        <w:spacing w:after="0" w:line="240" w:lineRule="auto"/>
        <w:rPr>
          <w:b/>
        </w:rPr>
      </w:pPr>
    </w:p>
    <w:p w:rsidR="00E83522" w:rsidRPr="00972F78" w:rsidRDefault="00E83522" w:rsidP="0073079E">
      <w:pPr>
        <w:autoSpaceDE w:val="0"/>
        <w:autoSpaceDN w:val="0"/>
        <w:adjustRightInd w:val="0"/>
        <w:spacing w:after="0" w:line="240" w:lineRule="auto"/>
      </w:pPr>
      <w:r w:rsidRPr="00972F78">
        <w:rPr>
          <w:b/>
        </w:rPr>
        <w:t>Primary Focus Area</w:t>
      </w:r>
      <w:r w:rsidRPr="00972F78">
        <w:t xml:space="preserve">: Other Community Priorities </w:t>
      </w:r>
    </w:p>
    <w:p w:rsidR="00E83522" w:rsidRPr="00972F78" w:rsidRDefault="00E83522" w:rsidP="0073079E">
      <w:pPr>
        <w:autoSpaceDE w:val="0"/>
        <w:autoSpaceDN w:val="0"/>
        <w:adjustRightInd w:val="0"/>
        <w:spacing w:after="0" w:line="240" w:lineRule="auto"/>
      </w:pPr>
      <w:r w:rsidRPr="00972F78">
        <w:rPr>
          <w:b/>
        </w:rPr>
        <w:t>Primary Intervention</w:t>
      </w:r>
      <w:r w:rsidRPr="00972F78">
        <w:t xml:space="preserve">: Other </w:t>
      </w:r>
    </w:p>
    <w:p w:rsidR="00E83522" w:rsidRPr="00972F78" w:rsidRDefault="00E83522" w:rsidP="0073079E">
      <w:pPr>
        <w:autoSpaceDE w:val="0"/>
        <w:autoSpaceDN w:val="0"/>
        <w:adjustRightInd w:val="0"/>
        <w:spacing w:after="0" w:line="240" w:lineRule="auto"/>
      </w:pPr>
      <w:r w:rsidRPr="00972F78">
        <w:rPr>
          <w:b/>
        </w:rPr>
        <w:t>Problem Statement</w:t>
      </w:r>
      <w:r w:rsidRPr="00972F78">
        <w:t xml:space="preserve">: N/A </w:t>
      </w:r>
    </w:p>
    <w:p w:rsidR="00E83522" w:rsidRPr="00972F78" w:rsidRDefault="00E83522" w:rsidP="0073079E">
      <w:pPr>
        <w:autoSpaceDE w:val="0"/>
        <w:autoSpaceDN w:val="0"/>
        <w:adjustRightInd w:val="0"/>
        <w:spacing w:after="0" w:line="240" w:lineRule="auto"/>
      </w:pPr>
      <w:r w:rsidRPr="00972F78">
        <w:rPr>
          <w:b/>
        </w:rPr>
        <w:t>Selected Interventions</w:t>
      </w:r>
      <w:r w:rsidRPr="00972F78">
        <w:t xml:space="preserve">: Plan an AmeriCorps program </w:t>
      </w:r>
    </w:p>
    <w:p w:rsidR="00E83522" w:rsidRPr="00972F78" w:rsidRDefault="00E83522" w:rsidP="0073079E">
      <w:pPr>
        <w:autoSpaceDE w:val="0"/>
        <w:autoSpaceDN w:val="0"/>
        <w:adjustRightInd w:val="0"/>
        <w:spacing w:after="0" w:line="240" w:lineRule="auto"/>
      </w:pPr>
      <w:r w:rsidRPr="00972F78">
        <w:rPr>
          <w:b/>
        </w:rPr>
        <w:t>Describe Intervention</w:t>
      </w:r>
      <w:r w:rsidRPr="00972F78">
        <w:t xml:space="preserve">: N/A </w:t>
      </w:r>
    </w:p>
    <w:p w:rsidR="00E83522" w:rsidRPr="00972F78" w:rsidRDefault="00E83522" w:rsidP="0073079E">
      <w:pPr>
        <w:autoSpaceDE w:val="0"/>
        <w:autoSpaceDN w:val="0"/>
        <w:adjustRightInd w:val="0"/>
        <w:spacing w:after="0" w:line="240" w:lineRule="auto"/>
      </w:pPr>
      <w:r w:rsidRPr="00972F78">
        <w:rPr>
          <w:b/>
        </w:rPr>
        <w:t>Output (Applicant Determined):</w:t>
      </w:r>
      <w:r w:rsidRPr="00972F78">
        <w:t xml:space="preserve"> Design and conduct planning process as outlined in the application. </w:t>
      </w:r>
    </w:p>
    <w:p w:rsidR="00971215" w:rsidRPr="00972F78" w:rsidRDefault="00E83522" w:rsidP="0073079E">
      <w:pPr>
        <w:autoSpaceDE w:val="0"/>
        <w:autoSpaceDN w:val="0"/>
        <w:adjustRightInd w:val="0"/>
        <w:spacing w:after="0" w:line="240" w:lineRule="auto"/>
      </w:pPr>
      <w:r w:rsidRPr="00972F78">
        <w:rPr>
          <w:b/>
        </w:rPr>
        <w:t>Target</w:t>
      </w:r>
      <w:r w:rsidRPr="00972F78">
        <w:t xml:space="preserve">: 1 </w:t>
      </w:r>
    </w:p>
    <w:p w:rsidR="00E83522" w:rsidRPr="00972F78" w:rsidRDefault="00E83522" w:rsidP="0073079E">
      <w:pPr>
        <w:autoSpaceDE w:val="0"/>
        <w:autoSpaceDN w:val="0"/>
        <w:adjustRightInd w:val="0"/>
        <w:spacing w:after="0" w:line="240" w:lineRule="auto"/>
      </w:pPr>
      <w:r w:rsidRPr="00972F78">
        <w:rPr>
          <w:b/>
        </w:rPr>
        <w:t>Measured By:</w:t>
      </w:r>
      <w:r w:rsidRPr="00972F78">
        <w:t xml:space="preserve"> Other </w:t>
      </w:r>
    </w:p>
    <w:p w:rsidR="00971215" w:rsidRPr="00972F78" w:rsidRDefault="00E83522" w:rsidP="0073079E">
      <w:pPr>
        <w:autoSpaceDE w:val="0"/>
        <w:autoSpaceDN w:val="0"/>
        <w:adjustRightInd w:val="0"/>
        <w:spacing w:after="0" w:line="240" w:lineRule="auto"/>
      </w:pPr>
      <w:r w:rsidRPr="00972F78">
        <w:rPr>
          <w:b/>
        </w:rPr>
        <w:t>Described Instrument:</w:t>
      </w:r>
      <w:r w:rsidRPr="00972F78">
        <w:t xml:space="preserve"> Other </w:t>
      </w:r>
    </w:p>
    <w:p w:rsidR="00971215" w:rsidRPr="00972F78" w:rsidRDefault="00971215" w:rsidP="0073079E">
      <w:pPr>
        <w:autoSpaceDE w:val="0"/>
        <w:autoSpaceDN w:val="0"/>
        <w:adjustRightInd w:val="0"/>
        <w:spacing w:after="0" w:line="240" w:lineRule="auto"/>
      </w:pPr>
    </w:p>
    <w:p w:rsidR="00E83522" w:rsidRPr="00972F78" w:rsidRDefault="00E83522" w:rsidP="0073079E">
      <w:pPr>
        <w:autoSpaceDE w:val="0"/>
        <w:autoSpaceDN w:val="0"/>
        <w:adjustRightInd w:val="0"/>
        <w:spacing w:after="0" w:line="240" w:lineRule="auto"/>
      </w:pPr>
      <w:r w:rsidRPr="00972F78">
        <w:rPr>
          <w:b/>
        </w:rPr>
        <w:t>Outcome (Applicant Determined</w:t>
      </w:r>
      <w:r w:rsidRPr="00972F78">
        <w:t xml:space="preserve">): N/A </w:t>
      </w:r>
    </w:p>
    <w:p w:rsidR="00971215" w:rsidRPr="00972F78" w:rsidRDefault="00E83522" w:rsidP="0073079E">
      <w:pPr>
        <w:autoSpaceDE w:val="0"/>
        <w:autoSpaceDN w:val="0"/>
        <w:adjustRightInd w:val="0"/>
        <w:spacing w:after="0" w:line="240" w:lineRule="auto"/>
      </w:pPr>
      <w:r w:rsidRPr="00972F78">
        <w:rPr>
          <w:b/>
        </w:rPr>
        <w:t>Target:</w:t>
      </w:r>
      <w:r w:rsidRPr="00972F78">
        <w:t xml:space="preserve"> 1 </w:t>
      </w:r>
    </w:p>
    <w:p w:rsidR="00E83522" w:rsidRPr="00972F78" w:rsidRDefault="00E83522" w:rsidP="0073079E">
      <w:pPr>
        <w:autoSpaceDE w:val="0"/>
        <w:autoSpaceDN w:val="0"/>
        <w:adjustRightInd w:val="0"/>
        <w:spacing w:after="0" w:line="240" w:lineRule="auto"/>
      </w:pPr>
      <w:r w:rsidRPr="00972F78">
        <w:rPr>
          <w:b/>
        </w:rPr>
        <w:t>Measured By</w:t>
      </w:r>
      <w:r w:rsidRPr="00972F78">
        <w:t xml:space="preserve">: Other </w:t>
      </w:r>
    </w:p>
    <w:p w:rsidR="00E83522" w:rsidRPr="00972F78" w:rsidRDefault="00E83522" w:rsidP="0073079E">
      <w:pPr>
        <w:autoSpaceDE w:val="0"/>
        <w:autoSpaceDN w:val="0"/>
        <w:adjustRightInd w:val="0"/>
        <w:spacing w:after="0" w:line="240" w:lineRule="auto"/>
      </w:pPr>
      <w:r w:rsidRPr="00972F78">
        <w:rPr>
          <w:b/>
        </w:rPr>
        <w:t>Described Instrument:</w:t>
      </w:r>
      <w:r w:rsidRPr="00972F78">
        <w:t xml:space="preserve"> Other </w:t>
      </w:r>
    </w:p>
    <w:p w:rsidR="00E83522" w:rsidRPr="00972F78" w:rsidRDefault="00E83522" w:rsidP="0073079E">
      <w:pPr>
        <w:autoSpaceDE w:val="0"/>
        <w:autoSpaceDN w:val="0"/>
        <w:adjustRightInd w:val="0"/>
        <w:spacing w:after="0" w:line="240" w:lineRule="auto"/>
      </w:pPr>
      <w:r w:rsidRPr="00972F78">
        <w:rPr>
          <w:b/>
        </w:rPr>
        <w:t>Number of MSYs</w:t>
      </w:r>
      <w:r w:rsidRPr="00972F78">
        <w:t xml:space="preserve">: 1 </w:t>
      </w:r>
    </w:p>
    <w:p w:rsidR="00E83522" w:rsidRPr="00972F78" w:rsidRDefault="00E83522" w:rsidP="0073079E">
      <w:pPr>
        <w:autoSpaceDE w:val="0"/>
        <w:autoSpaceDN w:val="0"/>
        <w:adjustRightInd w:val="0"/>
        <w:spacing w:after="0" w:line="240" w:lineRule="auto"/>
      </w:pPr>
      <w:r w:rsidRPr="00972F78">
        <w:rPr>
          <w:b/>
        </w:rPr>
        <w:t>Number of Members</w:t>
      </w:r>
      <w:r w:rsidRPr="00972F78">
        <w:t xml:space="preserve">: 1 </w:t>
      </w:r>
    </w:p>
    <w:p w:rsidR="00E83522" w:rsidRPr="00972F78" w:rsidRDefault="00E83522" w:rsidP="0073079E">
      <w:pPr>
        <w:autoSpaceDE w:val="0"/>
        <w:autoSpaceDN w:val="0"/>
        <w:adjustRightInd w:val="0"/>
        <w:spacing w:after="0" w:line="240" w:lineRule="auto"/>
      </w:pPr>
      <w:r w:rsidRPr="00972F78">
        <w:rPr>
          <w:b/>
        </w:rPr>
        <w:t>Note</w:t>
      </w:r>
      <w:r w:rsidRPr="00972F78">
        <w:t>: Even though you are entering a number here, your planning grant will not engage any AmeriCorps members</w:t>
      </w:r>
      <w:r w:rsidR="00971215" w:rsidRPr="00972F78">
        <w:t>.</w:t>
      </w:r>
    </w:p>
    <w:p w:rsidR="00971215" w:rsidRPr="00972F78" w:rsidRDefault="00971215" w:rsidP="0073079E">
      <w:pPr>
        <w:autoSpaceDE w:val="0"/>
        <w:autoSpaceDN w:val="0"/>
        <w:adjustRightInd w:val="0"/>
        <w:spacing w:after="0" w:line="240" w:lineRule="auto"/>
      </w:pPr>
    </w:p>
    <w:p w:rsidR="00971215" w:rsidRPr="00972F78" w:rsidRDefault="00F01BE0" w:rsidP="00F01BE0">
      <w:pPr>
        <w:spacing w:after="0"/>
        <w:rPr>
          <w:rFonts w:eastAsia="Times New Roman" w:cs="Times New Roman"/>
          <w:b/>
          <w:bCs/>
          <w:smallCaps/>
          <w:sz w:val="30"/>
          <w:szCs w:val="30"/>
        </w:rPr>
      </w:pPr>
      <w:r w:rsidRPr="00972F78">
        <w:rPr>
          <w:rFonts w:eastAsia="Times New Roman" w:cs="Times New Roman"/>
          <w:b/>
          <w:bCs/>
          <w:smallCaps/>
          <w:sz w:val="30"/>
          <w:szCs w:val="30"/>
        </w:rPr>
        <w:t>Additional documents</w:t>
      </w:r>
    </w:p>
    <w:p w:rsidR="00F01BE0" w:rsidRPr="00972F78" w:rsidRDefault="00F01BE0" w:rsidP="00F01BE0">
      <w:pPr>
        <w:autoSpaceDE w:val="0"/>
        <w:autoSpaceDN w:val="0"/>
        <w:adjustRightInd w:val="0"/>
        <w:spacing w:after="0" w:line="240" w:lineRule="auto"/>
        <w:rPr>
          <w:rFonts w:cs="Times New Roman"/>
          <w:sz w:val="24"/>
          <w:szCs w:val="24"/>
        </w:rPr>
      </w:pPr>
      <w:r w:rsidRPr="00972F78">
        <w:rPr>
          <w:rFonts w:cs="Times New Roman"/>
          <w:color w:val="000000"/>
        </w:rPr>
        <w:t>ALL applicants must submit the following additional documents</w:t>
      </w:r>
      <w:r w:rsidRPr="00972F78">
        <w:rPr>
          <w:color w:val="000000"/>
        </w:rPr>
        <w:t xml:space="preserve"> along with their application </w:t>
      </w:r>
      <w:r w:rsidRPr="00972F78">
        <w:rPr>
          <w:rFonts w:cs="Times New Roman"/>
        </w:rPr>
        <w:t xml:space="preserve">no later than </w:t>
      </w:r>
      <w:r w:rsidRPr="00972F78">
        <w:rPr>
          <w:rFonts w:cs="Times New Roman"/>
          <w:b/>
        </w:rPr>
        <w:t>February 13, 2019 at 3:00 p.m.</w:t>
      </w:r>
      <w:r w:rsidRPr="00972F78">
        <w:rPr>
          <w:rFonts w:cs="Times New Roman"/>
        </w:rPr>
        <w:t xml:space="preserve">   These documents will be submitted to GCSV as noted below</w:t>
      </w:r>
      <w:r w:rsidRPr="00972F78">
        <w:rPr>
          <w:rFonts w:cs="Times New Roman"/>
          <w:sz w:val="24"/>
          <w:szCs w:val="24"/>
        </w:rPr>
        <w:t>.</w:t>
      </w:r>
    </w:p>
    <w:p w:rsidR="00F01BE0" w:rsidRPr="00972F78" w:rsidRDefault="00F01BE0" w:rsidP="00F01BE0">
      <w:pPr>
        <w:autoSpaceDE w:val="0"/>
        <w:autoSpaceDN w:val="0"/>
        <w:adjustRightInd w:val="0"/>
        <w:spacing w:after="0" w:line="240" w:lineRule="auto"/>
        <w:rPr>
          <w:rFonts w:cs="Times New Roman"/>
          <w:sz w:val="24"/>
          <w:szCs w:val="24"/>
        </w:rPr>
      </w:pPr>
    </w:p>
    <w:p w:rsidR="00F01BE0" w:rsidRPr="00170904" w:rsidRDefault="00F01BE0" w:rsidP="00170904">
      <w:pPr>
        <w:pStyle w:val="ListParagraph"/>
        <w:ind w:left="1080"/>
        <w:rPr>
          <w:rFonts w:eastAsia="Times New Roman" w:cs="Times New Roman"/>
          <w:b/>
          <w:i/>
        </w:rPr>
      </w:pPr>
      <w:r w:rsidRPr="00170904">
        <w:rPr>
          <w:rFonts w:eastAsia="Times New Roman" w:cs="Times New Roman"/>
          <w:b/>
          <w:u w:val="single"/>
        </w:rPr>
        <w:t xml:space="preserve">ALL </w:t>
      </w:r>
      <w:r w:rsidRPr="00170904">
        <w:rPr>
          <w:rFonts w:eastAsia="Times New Roman" w:cs="Times New Roman"/>
          <w:b/>
        </w:rPr>
        <w:t>APPLICANTS MUST PROVIDE</w:t>
      </w:r>
    </w:p>
    <w:p w:rsidR="00F01BE0" w:rsidRPr="00972F78" w:rsidRDefault="00F01BE0" w:rsidP="00F01BE0">
      <w:pPr>
        <w:pStyle w:val="ListParagraph"/>
        <w:numPr>
          <w:ilvl w:val="0"/>
          <w:numId w:val="14"/>
        </w:numPr>
        <w:ind w:left="1440"/>
        <w:rPr>
          <w:rFonts w:eastAsia="Times New Roman" w:cs="Times New Roman"/>
        </w:rPr>
      </w:pPr>
      <w:r w:rsidRPr="00972F78">
        <w:rPr>
          <w:rFonts w:eastAsia="Times New Roman" w:cs="Times New Roman"/>
        </w:rPr>
        <w:t xml:space="preserve">Financial Statements </w:t>
      </w:r>
    </w:p>
    <w:p w:rsidR="00F01BE0" w:rsidRPr="00972F78" w:rsidRDefault="00F01BE0" w:rsidP="00F01BE0">
      <w:pPr>
        <w:pStyle w:val="ListParagraph"/>
        <w:numPr>
          <w:ilvl w:val="0"/>
          <w:numId w:val="14"/>
        </w:numPr>
        <w:ind w:left="1440"/>
        <w:rPr>
          <w:rFonts w:eastAsia="Times New Roman" w:cs="Times New Roman"/>
        </w:rPr>
      </w:pPr>
      <w:r w:rsidRPr="00972F78">
        <w:rPr>
          <w:rFonts w:eastAsia="Times New Roman" w:cs="Times New Roman"/>
        </w:rPr>
        <w:t xml:space="preserve">Most Recent Audit </w:t>
      </w:r>
    </w:p>
    <w:p w:rsidR="00F01BE0" w:rsidRPr="00972F78" w:rsidRDefault="00F01BE0" w:rsidP="00F01BE0">
      <w:pPr>
        <w:pStyle w:val="ListParagraph"/>
        <w:numPr>
          <w:ilvl w:val="0"/>
          <w:numId w:val="14"/>
        </w:numPr>
        <w:ind w:left="1440"/>
        <w:rPr>
          <w:rFonts w:eastAsia="Times New Roman" w:cs="Times New Roman"/>
        </w:rPr>
      </w:pPr>
      <w:r w:rsidRPr="00972F78">
        <w:rPr>
          <w:rFonts w:eastAsia="Times New Roman" w:cs="Times New Roman"/>
        </w:rPr>
        <w:t xml:space="preserve">Immigration Affidavit (O.C.G. A. § 50-36-1(e)(1)) – go to </w:t>
      </w:r>
      <w:hyperlink r:id="rId21" w:history="1">
        <w:r w:rsidRPr="00972F78">
          <w:rPr>
            <w:rStyle w:val="Hyperlink"/>
            <w:rFonts w:eastAsia="Times New Roman" w:cs="Times New Roman"/>
          </w:rPr>
          <w:t>www.servega.org</w:t>
        </w:r>
      </w:hyperlink>
      <w:r w:rsidRPr="00972F78">
        <w:rPr>
          <w:rFonts w:eastAsia="Times New Roman" w:cs="Times New Roman"/>
        </w:rPr>
        <w:t xml:space="preserve"> to download</w:t>
      </w:r>
    </w:p>
    <w:p w:rsidR="00F01BE0" w:rsidRPr="00972F78" w:rsidRDefault="00F01BE0" w:rsidP="00F01BE0">
      <w:pPr>
        <w:pStyle w:val="ListParagraph"/>
        <w:numPr>
          <w:ilvl w:val="0"/>
          <w:numId w:val="14"/>
        </w:numPr>
        <w:ind w:left="1440"/>
        <w:rPr>
          <w:rFonts w:eastAsia="Times New Roman" w:cs="Times New Roman"/>
        </w:rPr>
      </w:pPr>
      <w:r w:rsidRPr="00972F78">
        <w:rPr>
          <w:rFonts w:eastAsia="Times New Roman" w:cs="Times New Roman"/>
        </w:rPr>
        <w:t>Documentation verifying Federally Approved Indirect Cost Rates (if applicable)</w:t>
      </w:r>
    </w:p>
    <w:p w:rsidR="00F01BE0" w:rsidRPr="00972F78" w:rsidRDefault="00F01BE0" w:rsidP="00F01BE0">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rsidR="00F01BE0" w:rsidRPr="00972F78" w:rsidRDefault="00F01BE0" w:rsidP="00F01BE0">
      <w:pPr>
        <w:autoSpaceDE w:val="0"/>
        <w:autoSpaceDN w:val="0"/>
        <w:adjustRightInd w:val="0"/>
        <w:spacing w:after="0" w:line="240" w:lineRule="auto"/>
        <w:rPr>
          <w:rFonts w:cs="Times New Roman"/>
          <w:b/>
          <w:color w:val="000000"/>
        </w:rPr>
      </w:pPr>
      <w:r w:rsidRPr="00972F78">
        <w:rPr>
          <w:rFonts w:cs="Times New Roman"/>
          <w:b/>
          <w:color w:val="000000"/>
        </w:rPr>
        <w:t xml:space="preserve">ALL additional Documents must be emailed to </w:t>
      </w:r>
      <w:hyperlink r:id="rId22" w:history="1">
        <w:r w:rsidRPr="00972F78">
          <w:rPr>
            <w:rStyle w:val="Hyperlink"/>
            <w:b/>
          </w:rPr>
          <w:t>AmeriCorpsGA@dca.ga.gov</w:t>
        </w:r>
      </w:hyperlink>
      <w:r w:rsidRPr="00972F78">
        <w:rPr>
          <w:b/>
          <w:color w:val="000000"/>
        </w:rPr>
        <w:t xml:space="preserve"> </w:t>
      </w:r>
      <w:r w:rsidRPr="00972F78">
        <w:rPr>
          <w:rFonts w:cs="Times New Roman"/>
          <w:b/>
          <w:color w:val="000000"/>
        </w:rPr>
        <w:t xml:space="preserve"> with the labels outlined below. </w:t>
      </w:r>
      <w:r w:rsidRPr="00972F78">
        <w:rPr>
          <w:rFonts w:cs="Times New Roman"/>
          <w:color w:val="000000"/>
        </w:rPr>
        <w:t>Emails should include the following information:</w:t>
      </w:r>
      <w:r w:rsidRPr="00972F78">
        <w:rPr>
          <w:rFonts w:cs="Times New Roman"/>
          <w:b/>
          <w:color w:val="000000"/>
        </w:rPr>
        <w:t xml:space="preserve"> </w:t>
      </w:r>
    </w:p>
    <w:p w:rsidR="00F01BE0" w:rsidRPr="00972F78" w:rsidRDefault="00F01BE0" w:rsidP="00F01BE0">
      <w:pPr>
        <w:pStyle w:val="ListParagraph"/>
        <w:numPr>
          <w:ilvl w:val="0"/>
          <w:numId w:val="15"/>
        </w:numPr>
        <w:autoSpaceDE w:val="0"/>
        <w:autoSpaceDN w:val="0"/>
        <w:adjustRightInd w:val="0"/>
        <w:spacing w:after="34" w:line="240" w:lineRule="auto"/>
        <w:rPr>
          <w:rFonts w:cs="Times New Roman"/>
          <w:color w:val="000000"/>
        </w:rPr>
      </w:pPr>
      <w:r w:rsidRPr="00972F78">
        <w:rPr>
          <w:rFonts w:cs="Times New Roman"/>
          <w:color w:val="000000"/>
        </w:rPr>
        <w:t xml:space="preserve">Subject line: [Legal Applicant Name] – [Application ID number] </w:t>
      </w:r>
    </w:p>
    <w:p w:rsidR="00F01BE0" w:rsidRPr="00972F78" w:rsidRDefault="00F01BE0" w:rsidP="00F01BE0">
      <w:pPr>
        <w:pStyle w:val="ListParagraph"/>
        <w:numPr>
          <w:ilvl w:val="0"/>
          <w:numId w:val="15"/>
        </w:numPr>
        <w:autoSpaceDE w:val="0"/>
        <w:autoSpaceDN w:val="0"/>
        <w:adjustRightInd w:val="0"/>
        <w:spacing w:after="34" w:line="240" w:lineRule="auto"/>
        <w:rPr>
          <w:rFonts w:cs="Times New Roman"/>
          <w:color w:val="000000"/>
        </w:rPr>
      </w:pPr>
      <w:r w:rsidRPr="00972F78">
        <w:rPr>
          <w:rFonts w:cs="Times New Roman"/>
          <w:color w:val="000000"/>
        </w:rPr>
        <w:t xml:space="preserve">Body of the email should identify: </w:t>
      </w:r>
    </w:p>
    <w:p w:rsidR="00F01BE0" w:rsidRPr="00972F78" w:rsidRDefault="00F01BE0" w:rsidP="00F01BE0">
      <w:pPr>
        <w:pStyle w:val="ListParagraph"/>
        <w:numPr>
          <w:ilvl w:val="1"/>
          <w:numId w:val="15"/>
        </w:numPr>
        <w:autoSpaceDE w:val="0"/>
        <w:autoSpaceDN w:val="0"/>
        <w:adjustRightInd w:val="0"/>
        <w:spacing w:after="34" w:line="240" w:lineRule="auto"/>
        <w:rPr>
          <w:rFonts w:cs="Times New Roman"/>
          <w:color w:val="000000"/>
        </w:rPr>
      </w:pPr>
      <w:r w:rsidRPr="00972F78">
        <w:rPr>
          <w:rFonts w:cs="Times New Roman"/>
          <w:color w:val="000000"/>
        </w:rPr>
        <w:t xml:space="preserve">A list of documents that should be attached to the email </w:t>
      </w:r>
    </w:p>
    <w:p w:rsidR="00F01BE0" w:rsidRPr="00972F78" w:rsidRDefault="00F01BE0" w:rsidP="00F01BE0">
      <w:pPr>
        <w:pStyle w:val="ListParagraph"/>
        <w:numPr>
          <w:ilvl w:val="1"/>
          <w:numId w:val="15"/>
        </w:numPr>
        <w:autoSpaceDE w:val="0"/>
        <w:autoSpaceDN w:val="0"/>
        <w:adjustRightInd w:val="0"/>
        <w:spacing w:after="34" w:line="240" w:lineRule="auto"/>
        <w:rPr>
          <w:rFonts w:cs="Times New Roman"/>
          <w:color w:val="000000"/>
        </w:rPr>
      </w:pPr>
      <w:r w:rsidRPr="00972F78">
        <w:rPr>
          <w:rFonts w:cs="Times New Roman"/>
          <w:color w:val="000000"/>
        </w:rPr>
        <w:t xml:space="preserve">Individually saved files that are clearly labeled </w:t>
      </w:r>
    </w:p>
    <w:p w:rsidR="00F01BE0" w:rsidRPr="00972F78" w:rsidRDefault="00F01BE0" w:rsidP="00F01BE0">
      <w:pPr>
        <w:pStyle w:val="ListParagraph"/>
        <w:numPr>
          <w:ilvl w:val="1"/>
          <w:numId w:val="15"/>
        </w:numPr>
        <w:autoSpaceDE w:val="0"/>
        <w:autoSpaceDN w:val="0"/>
        <w:adjustRightInd w:val="0"/>
        <w:spacing w:after="0" w:line="240" w:lineRule="auto"/>
        <w:rPr>
          <w:rFonts w:cs="Times New Roman"/>
          <w:color w:val="000000"/>
        </w:rPr>
      </w:pPr>
      <w:r w:rsidRPr="00972F78">
        <w:rPr>
          <w:rFonts w:cs="Times New Roman"/>
          <w:color w:val="000000"/>
        </w:rPr>
        <w:t xml:space="preserve">Each file should also include a header or title within the body of each additional document to include the legal applicant name. </w:t>
      </w:r>
    </w:p>
    <w:p w:rsidR="00F01BE0" w:rsidRPr="00972F78" w:rsidRDefault="00F01BE0" w:rsidP="0073079E">
      <w:pPr>
        <w:autoSpaceDE w:val="0"/>
        <w:autoSpaceDN w:val="0"/>
        <w:adjustRightInd w:val="0"/>
        <w:spacing w:after="0" w:line="240" w:lineRule="auto"/>
        <w:rPr>
          <w:rFonts w:cs="Times New Roman"/>
        </w:rPr>
      </w:pPr>
    </w:p>
    <w:p w:rsidR="00F01BE0" w:rsidRPr="00972F78" w:rsidRDefault="00F01BE0" w:rsidP="0073079E">
      <w:pPr>
        <w:autoSpaceDE w:val="0"/>
        <w:autoSpaceDN w:val="0"/>
        <w:adjustRightInd w:val="0"/>
        <w:spacing w:after="0" w:line="240" w:lineRule="auto"/>
        <w:rPr>
          <w:rFonts w:cs="Times New Roman"/>
        </w:rPr>
      </w:pPr>
    </w:p>
    <w:p w:rsidR="00971215" w:rsidRPr="00972F78" w:rsidRDefault="00971215" w:rsidP="00971215">
      <w:pPr>
        <w:spacing w:after="0"/>
        <w:rPr>
          <w:rFonts w:eastAsia="Times New Roman" w:cs="Times New Roman"/>
          <w:b/>
          <w:bCs/>
          <w:smallCaps/>
          <w:sz w:val="30"/>
          <w:szCs w:val="30"/>
        </w:rPr>
      </w:pPr>
      <w:r w:rsidRPr="00972F78">
        <w:rPr>
          <w:rFonts w:eastAsia="Times New Roman" w:cs="Times New Roman"/>
          <w:b/>
          <w:bCs/>
          <w:smallCaps/>
          <w:sz w:val="30"/>
          <w:szCs w:val="30"/>
        </w:rPr>
        <w:t>planning grant questions</w:t>
      </w:r>
      <w:r w:rsidR="00F01BE0" w:rsidRPr="00972F78">
        <w:rPr>
          <w:rFonts w:eastAsia="Times New Roman" w:cs="Times New Roman"/>
          <w:b/>
          <w:bCs/>
          <w:smallCaps/>
          <w:sz w:val="30"/>
          <w:szCs w:val="30"/>
        </w:rPr>
        <w:t>?</w:t>
      </w:r>
    </w:p>
    <w:p w:rsidR="00972F78" w:rsidRPr="00F01BE0" w:rsidRDefault="00971215">
      <w:pPr>
        <w:autoSpaceDE w:val="0"/>
        <w:autoSpaceDN w:val="0"/>
        <w:adjustRightInd w:val="0"/>
        <w:spacing w:after="0" w:line="240" w:lineRule="auto"/>
        <w:rPr>
          <w:rFonts w:cs="Times New Roman"/>
          <w:color w:val="000000"/>
        </w:rPr>
      </w:pPr>
      <w:r w:rsidRPr="00972F78">
        <w:rPr>
          <w:rFonts w:cs="Times New Roman"/>
          <w:color w:val="000000"/>
        </w:rPr>
        <w:t xml:space="preserve">Contact </w:t>
      </w:r>
      <w:r w:rsidR="00F01BE0" w:rsidRPr="00972F78">
        <w:rPr>
          <w:rFonts w:cs="Times New Roman"/>
          <w:color w:val="000000"/>
        </w:rPr>
        <w:t>GCSV</w:t>
      </w:r>
      <w:r w:rsidRPr="00972F78">
        <w:rPr>
          <w:rFonts w:cs="Times New Roman"/>
          <w:color w:val="000000"/>
        </w:rPr>
        <w:t xml:space="preserve"> via email at </w:t>
      </w:r>
      <w:hyperlink r:id="rId23" w:history="1">
        <w:r w:rsidRPr="00972F78">
          <w:rPr>
            <w:rStyle w:val="Hyperlink"/>
            <w:rFonts w:cs="Times New Roman"/>
          </w:rPr>
          <w:t>AmeriCorpsGA@dca.ga.gov</w:t>
        </w:r>
      </w:hyperlink>
      <w:r w:rsidRPr="00961625">
        <w:rPr>
          <w:rFonts w:cs="Times New Roman"/>
          <w:color w:val="000000"/>
        </w:rPr>
        <w:t xml:space="preserve">        </w:t>
      </w:r>
    </w:p>
    <w:sectPr w:rsidR="00972F78" w:rsidRPr="00F01BE0" w:rsidSect="00170904">
      <w:footerReference w:type="default" r:id="rId24"/>
      <w:pgSz w:w="12240" w:h="15840"/>
      <w:pgMar w:top="630" w:right="1260" w:bottom="720" w:left="135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26F" w:rsidRDefault="004E626F" w:rsidP="00315B99">
      <w:pPr>
        <w:spacing w:after="0" w:line="240" w:lineRule="auto"/>
      </w:pPr>
      <w:r>
        <w:separator/>
      </w:r>
    </w:p>
  </w:endnote>
  <w:endnote w:type="continuationSeparator" w:id="0">
    <w:p w:rsidR="004E626F" w:rsidRDefault="004E626F" w:rsidP="0031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92183"/>
      <w:docPartObj>
        <w:docPartGallery w:val="Page Numbers (Bottom of Page)"/>
        <w:docPartUnique/>
      </w:docPartObj>
    </w:sdtPr>
    <w:sdtEndPr>
      <w:rPr>
        <w:noProof/>
      </w:rPr>
    </w:sdtEndPr>
    <w:sdtContent>
      <w:p w:rsidR="0081657A" w:rsidRDefault="0081657A">
        <w:pPr>
          <w:pStyle w:val="Footer"/>
          <w:jc w:val="right"/>
        </w:pPr>
        <w:r>
          <w:fldChar w:fldCharType="begin"/>
        </w:r>
        <w:r>
          <w:instrText xml:space="preserve"> PAGE   \* MERGEFORMAT </w:instrText>
        </w:r>
        <w:r>
          <w:fldChar w:fldCharType="separate"/>
        </w:r>
        <w:r w:rsidR="00972F78">
          <w:rPr>
            <w:noProof/>
          </w:rPr>
          <w:t>11</w:t>
        </w:r>
        <w:r>
          <w:rPr>
            <w:noProof/>
          </w:rPr>
          <w:fldChar w:fldCharType="end"/>
        </w:r>
      </w:p>
    </w:sdtContent>
  </w:sdt>
  <w:p w:rsidR="0081657A" w:rsidRDefault="00816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26F" w:rsidRDefault="004E626F" w:rsidP="00315B99">
      <w:pPr>
        <w:spacing w:after="0" w:line="240" w:lineRule="auto"/>
      </w:pPr>
      <w:r>
        <w:separator/>
      </w:r>
    </w:p>
  </w:footnote>
  <w:footnote w:type="continuationSeparator" w:id="0">
    <w:p w:rsidR="004E626F" w:rsidRDefault="004E626F" w:rsidP="00315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65C"/>
    <w:multiLevelType w:val="hybridMultilevel"/>
    <w:tmpl w:val="01CEB1D4"/>
    <w:lvl w:ilvl="0" w:tplc="0409000B">
      <w:start w:val="1"/>
      <w:numFmt w:val="bullet"/>
      <w:lvlText w:val=""/>
      <w:lvlJc w:val="left"/>
      <w:pPr>
        <w:ind w:left="360" w:hanging="360"/>
      </w:pPr>
      <w:rPr>
        <w:rFonts w:ascii="Wingdings" w:hAnsi="Wingdings" w:hint="default"/>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A2560"/>
    <w:multiLevelType w:val="hybridMultilevel"/>
    <w:tmpl w:val="956AB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378A2"/>
    <w:multiLevelType w:val="hybridMultilevel"/>
    <w:tmpl w:val="D352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45AD5"/>
    <w:multiLevelType w:val="hybridMultilevel"/>
    <w:tmpl w:val="E16EF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32CC"/>
    <w:multiLevelType w:val="hybridMultilevel"/>
    <w:tmpl w:val="DDEA1F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0A12CE"/>
    <w:multiLevelType w:val="hybridMultilevel"/>
    <w:tmpl w:val="5B5E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54F73D4"/>
    <w:multiLevelType w:val="hybridMultilevel"/>
    <w:tmpl w:val="C1AA2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274AF"/>
    <w:multiLevelType w:val="hybridMultilevel"/>
    <w:tmpl w:val="377C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83178"/>
    <w:multiLevelType w:val="hybridMultilevel"/>
    <w:tmpl w:val="2E0C115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8137B5"/>
    <w:multiLevelType w:val="hybridMultilevel"/>
    <w:tmpl w:val="D340D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1057EC"/>
    <w:multiLevelType w:val="hybridMultilevel"/>
    <w:tmpl w:val="92881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DF1314"/>
    <w:multiLevelType w:val="hybridMultilevel"/>
    <w:tmpl w:val="229408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4A5E7A"/>
    <w:multiLevelType w:val="hybridMultilevel"/>
    <w:tmpl w:val="32C8B1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6254695"/>
    <w:multiLevelType w:val="hybridMultilevel"/>
    <w:tmpl w:val="30EAE7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B79B7"/>
    <w:multiLevelType w:val="hybridMultilevel"/>
    <w:tmpl w:val="89C6E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A2D52"/>
    <w:multiLevelType w:val="hybridMultilevel"/>
    <w:tmpl w:val="06265C72"/>
    <w:lvl w:ilvl="0" w:tplc="04090003">
      <w:start w:val="1"/>
      <w:numFmt w:val="bullet"/>
      <w:lvlText w:val="o"/>
      <w:lvlJc w:val="left"/>
      <w:pPr>
        <w:ind w:left="72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640E9"/>
    <w:multiLevelType w:val="hybridMultilevel"/>
    <w:tmpl w:val="C0F40A5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CA6D58"/>
    <w:multiLevelType w:val="hybridMultilevel"/>
    <w:tmpl w:val="2EB8A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E12F8F"/>
    <w:multiLevelType w:val="hybridMultilevel"/>
    <w:tmpl w:val="6DE6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77A9E"/>
    <w:multiLevelType w:val="hybridMultilevel"/>
    <w:tmpl w:val="A4AE2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D434C4"/>
    <w:multiLevelType w:val="hybridMultilevel"/>
    <w:tmpl w:val="02F25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49768E"/>
    <w:multiLevelType w:val="multilevel"/>
    <w:tmpl w:val="D3DE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9"/>
  </w:num>
  <w:num w:numId="4">
    <w:abstractNumId w:val="7"/>
  </w:num>
  <w:num w:numId="5">
    <w:abstractNumId w:val="12"/>
  </w:num>
  <w:num w:numId="6">
    <w:abstractNumId w:val="5"/>
  </w:num>
  <w:num w:numId="7">
    <w:abstractNumId w:val="6"/>
  </w:num>
  <w:num w:numId="8">
    <w:abstractNumId w:val="10"/>
  </w:num>
  <w:num w:numId="9">
    <w:abstractNumId w:val="18"/>
  </w:num>
  <w:num w:numId="10">
    <w:abstractNumId w:val="14"/>
  </w:num>
  <w:num w:numId="11">
    <w:abstractNumId w:val="13"/>
  </w:num>
  <w:num w:numId="12">
    <w:abstractNumId w:val="11"/>
  </w:num>
  <w:num w:numId="13">
    <w:abstractNumId w:val="1"/>
  </w:num>
  <w:num w:numId="14">
    <w:abstractNumId w:val="15"/>
  </w:num>
  <w:num w:numId="15">
    <w:abstractNumId w:val="16"/>
  </w:num>
  <w:num w:numId="16">
    <w:abstractNumId w:val="3"/>
  </w:num>
  <w:num w:numId="17">
    <w:abstractNumId w:val="17"/>
  </w:num>
  <w:num w:numId="18">
    <w:abstractNumId w:val="9"/>
  </w:num>
  <w:num w:numId="19">
    <w:abstractNumId w:val="4"/>
  </w:num>
  <w:num w:numId="20">
    <w:abstractNumId w:val="2"/>
  </w:num>
  <w:num w:numId="21">
    <w:abstractNumId w:val="21"/>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06"/>
    <w:rsid w:val="00007DCD"/>
    <w:rsid w:val="00024B95"/>
    <w:rsid w:val="0003155C"/>
    <w:rsid w:val="000330A5"/>
    <w:rsid w:val="00050476"/>
    <w:rsid w:val="0006425F"/>
    <w:rsid w:val="0007356E"/>
    <w:rsid w:val="000978F8"/>
    <w:rsid w:val="000A3A5B"/>
    <w:rsid w:val="000B539B"/>
    <w:rsid w:val="000C22AA"/>
    <w:rsid w:val="000E3AFC"/>
    <w:rsid w:val="00100FCA"/>
    <w:rsid w:val="00120A06"/>
    <w:rsid w:val="00120C1A"/>
    <w:rsid w:val="00122EF4"/>
    <w:rsid w:val="0012399E"/>
    <w:rsid w:val="00133B14"/>
    <w:rsid w:val="00153C80"/>
    <w:rsid w:val="00157114"/>
    <w:rsid w:val="001624AB"/>
    <w:rsid w:val="001650B4"/>
    <w:rsid w:val="00170368"/>
    <w:rsid w:val="00170904"/>
    <w:rsid w:val="00185FF5"/>
    <w:rsid w:val="00187B3A"/>
    <w:rsid w:val="00194C11"/>
    <w:rsid w:val="00194DD3"/>
    <w:rsid w:val="001A1B30"/>
    <w:rsid w:val="001A2D32"/>
    <w:rsid w:val="001B1F18"/>
    <w:rsid w:val="001D096B"/>
    <w:rsid w:val="001D0D39"/>
    <w:rsid w:val="001D1457"/>
    <w:rsid w:val="001E1962"/>
    <w:rsid w:val="001E707E"/>
    <w:rsid w:val="001F4226"/>
    <w:rsid w:val="001F52FC"/>
    <w:rsid w:val="00201457"/>
    <w:rsid w:val="00204981"/>
    <w:rsid w:val="00205FF5"/>
    <w:rsid w:val="00216008"/>
    <w:rsid w:val="00216DEB"/>
    <w:rsid w:val="00254C20"/>
    <w:rsid w:val="002606B8"/>
    <w:rsid w:val="002808CD"/>
    <w:rsid w:val="00286CAC"/>
    <w:rsid w:val="00287FD7"/>
    <w:rsid w:val="002B1BDC"/>
    <w:rsid w:val="002B3562"/>
    <w:rsid w:val="002B555C"/>
    <w:rsid w:val="002C19D3"/>
    <w:rsid w:val="002C2A48"/>
    <w:rsid w:val="002C6A43"/>
    <w:rsid w:val="002E3C38"/>
    <w:rsid w:val="002E5DAD"/>
    <w:rsid w:val="00303DF4"/>
    <w:rsid w:val="003144CD"/>
    <w:rsid w:val="00315B99"/>
    <w:rsid w:val="00324CC2"/>
    <w:rsid w:val="00344285"/>
    <w:rsid w:val="00373F98"/>
    <w:rsid w:val="00390B8B"/>
    <w:rsid w:val="003B41AC"/>
    <w:rsid w:val="003C1910"/>
    <w:rsid w:val="003C511E"/>
    <w:rsid w:val="003D087E"/>
    <w:rsid w:val="003E1F67"/>
    <w:rsid w:val="004006AB"/>
    <w:rsid w:val="004006B7"/>
    <w:rsid w:val="00401EB6"/>
    <w:rsid w:val="004158D1"/>
    <w:rsid w:val="00422FE5"/>
    <w:rsid w:val="00424276"/>
    <w:rsid w:val="0043649B"/>
    <w:rsid w:val="004612EF"/>
    <w:rsid w:val="004859F9"/>
    <w:rsid w:val="00494FA3"/>
    <w:rsid w:val="00495B48"/>
    <w:rsid w:val="004A0CC5"/>
    <w:rsid w:val="004A138E"/>
    <w:rsid w:val="004A2E3E"/>
    <w:rsid w:val="004C7BAD"/>
    <w:rsid w:val="004E626F"/>
    <w:rsid w:val="004F2A12"/>
    <w:rsid w:val="004F2FBB"/>
    <w:rsid w:val="005202D4"/>
    <w:rsid w:val="00531059"/>
    <w:rsid w:val="0053364B"/>
    <w:rsid w:val="00546ADB"/>
    <w:rsid w:val="00551332"/>
    <w:rsid w:val="0055184E"/>
    <w:rsid w:val="00557295"/>
    <w:rsid w:val="0056486B"/>
    <w:rsid w:val="00571EB5"/>
    <w:rsid w:val="00586113"/>
    <w:rsid w:val="005A18DC"/>
    <w:rsid w:val="005A3ED9"/>
    <w:rsid w:val="005B6972"/>
    <w:rsid w:val="005C020D"/>
    <w:rsid w:val="005C27E8"/>
    <w:rsid w:val="005C36BD"/>
    <w:rsid w:val="005C55B1"/>
    <w:rsid w:val="005D0BFF"/>
    <w:rsid w:val="005D7BD1"/>
    <w:rsid w:val="005E502E"/>
    <w:rsid w:val="005F0474"/>
    <w:rsid w:val="005F43DC"/>
    <w:rsid w:val="005F5261"/>
    <w:rsid w:val="00615ED1"/>
    <w:rsid w:val="00622118"/>
    <w:rsid w:val="006243B4"/>
    <w:rsid w:val="00624CD8"/>
    <w:rsid w:val="00631F9F"/>
    <w:rsid w:val="006321DA"/>
    <w:rsid w:val="006458CE"/>
    <w:rsid w:val="00651FA3"/>
    <w:rsid w:val="0067463E"/>
    <w:rsid w:val="00692E00"/>
    <w:rsid w:val="006A054B"/>
    <w:rsid w:val="006A71E1"/>
    <w:rsid w:val="006B2682"/>
    <w:rsid w:val="006B78E2"/>
    <w:rsid w:val="006C7E69"/>
    <w:rsid w:val="006D2D16"/>
    <w:rsid w:val="006E5CF1"/>
    <w:rsid w:val="00712E58"/>
    <w:rsid w:val="007131AB"/>
    <w:rsid w:val="00715207"/>
    <w:rsid w:val="007157BD"/>
    <w:rsid w:val="0073079E"/>
    <w:rsid w:val="0075063C"/>
    <w:rsid w:val="007666DE"/>
    <w:rsid w:val="00774A87"/>
    <w:rsid w:val="00776C19"/>
    <w:rsid w:val="007A1467"/>
    <w:rsid w:val="007A396C"/>
    <w:rsid w:val="007A5406"/>
    <w:rsid w:val="007C1029"/>
    <w:rsid w:val="007C7D22"/>
    <w:rsid w:val="007E660D"/>
    <w:rsid w:val="007F30EA"/>
    <w:rsid w:val="007F3A34"/>
    <w:rsid w:val="007F51A9"/>
    <w:rsid w:val="007F6C65"/>
    <w:rsid w:val="00801663"/>
    <w:rsid w:val="008051F2"/>
    <w:rsid w:val="00810D5B"/>
    <w:rsid w:val="0081657A"/>
    <w:rsid w:val="00820479"/>
    <w:rsid w:val="008218EF"/>
    <w:rsid w:val="0083047B"/>
    <w:rsid w:val="008430E8"/>
    <w:rsid w:val="00856275"/>
    <w:rsid w:val="00861CB2"/>
    <w:rsid w:val="0086468F"/>
    <w:rsid w:val="00867CFB"/>
    <w:rsid w:val="00874532"/>
    <w:rsid w:val="00883BCB"/>
    <w:rsid w:val="00885601"/>
    <w:rsid w:val="00885EF7"/>
    <w:rsid w:val="008A3AF6"/>
    <w:rsid w:val="008A3F57"/>
    <w:rsid w:val="008B39E7"/>
    <w:rsid w:val="008E09BA"/>
    <w:rsid w:val="008E59E9"/>
    <w:rsid w:val="008E7C52"/>
    <w:rsid w:val="008F5179"/>
    <w:rsid w:val="00900D35"/>
    <w:rsid w:val="0090402F"/>
    <w:rsid w:val="00912EEB"/>
    <w:rsid w:val="00917846"/>
    <w:rsid w:val="00946C3D"/>
    <w:rsid w:val="009601E5"/>
    <w:rsid w:val="00960556"/>
    <w:rsid w:val="00961625"/>
    <w:rsid w:val="009648C1"/>
    <w:rsid w:val="00964D11"/>
    <w:rsid w:val="009664D5"/>
    <w:rsid w:val="00971215"/>
    <w:rsid w:val="00972F78"/>
    <w:rsid w:val="009879E7"/>
    <w:rsid w:val="009A02C4"/>
    <w:rsid w:val="009B7812"/>
    <w:rsid w:val="009D42BD"/>
    <w:rsid w:val="009E4061"/>
    <w:rsid w:val="009E4432"/>
    <w:rsid w:val="009E6C98"/>
    <w:rsid w:val="009F033E"/>
    <w:rsid w:val="009F7E99"/>
    <w:rsid w:val="00A0053B"/>
    <w:rsid w:val="00A02E8F"/>
    <w:rsid w:val="00A108E2"/>
    <w:rsid w:val="00A109ED"/>
    <w:rsid w:val="00A11BDC"/>
    <w:rsid w:val="00A17363"/>
    <w:rsid w:val="00A21139"/>
    <w:rsid w:val="00A25679"/>
    <w:rsid w:val="00A31E07"/>
    <w:rsid w:val="00A37410"/>
    <w:rsid w:val="00A60532"/>
    <w:rsid w:val="00A66B4E"/>
    <w:rsid w:val="00A96288"/>
    <w:rsid w:val="00A970AA"/>
    <w:rsid w:val="00AA2298"/>
    <w:rsid w:val="00AA4C39"/>
    <w:rsid w:val="00AA4EF7"/>
    <w:rsid w:val="00AB01B6"/>
    <w:rsid w:val="00AB3368"/>
    <w:rsid w:val="00AB77BA"/>
    <w:rsid w:val="00AB77D5"/>
    <w:rsid w:val="00AC04CA"/>
    <w:rsid w:val="00AC1549"/>
    <w:rsid w:val="00AC7EFE"/>
    <w:rsid w:val="00AD3999"/>
    <w:rsid w:val="00AE56D6"/>
    <w:rsid w:val="00AE69DC"/>
    <w:rsid w:val="00AF043F"/>
    <w:rsid w:val="00AF3E70"/>
    <w:rsid w:val="00B04336"/>
    <w:rsid w:val="00B177FD"/>
    <w:rsid w:val="00B27D1A"/>
    <w:rsid w:val="00B42E5E"/>
    <w:rsid w:val="00B5660F"/>
    <w:rsid w:val="00B610A7"/>
    <w:rsid w:val="00B73103"/>
    <w:rsid w:val="00B91DFB"/>
    <w:rsid w:val="00BA275A"/>
    <w:rsid w:val="00BA7B10"/>
    <w:rsid w:val="00BB1741"/>
    <w:rsid w:val="00BB5CDE"/>
    <w:rsid w:val="00BC1D33"/>
    <w:rsid w:val="00BC234B"/>
    <w:rsid w:val="00BD3680"/>
    <w:rsid w:val="00BE28E0"/>
    <w:rsid w:val="00BE3314"/>
    <w:rsid w:val="00BF76C0"/>
    <w:rsid w:val="00C216E3"/>
    <w:rsid w:val="00C21D4E"/>
    <w:rsid w:val="00C32DD8"/>
    <w:rsid w:val="00C33755"/>
    <w:rsid w:val="00C4685F"/>
    <w:rsid w:val="00C53AD6"/>
    <w:rsid w:val="00C946C7"/>
    <w:rsid w:val="00CB0767"/>
    <w:rsid w:val="00CB357A"/>
    <w:rsid w:val="00CB4FE7"/>
    <w:rsid w:val="00CC4106"/>
    <w:rsid w:val="00CD0093"/>
    <w:rsid w:val="00CF6846"/>
    <w:rsid w:val="00D07442"/>
    <w:rsid w:val="00D20308"/>
    <w:rsid w:val="00D2381B"/>
    <w:rsid w:val="00D42092"/>
    <w:rsid w:val="00D43669"/>
    <w:rsid w:val="00D50BAC"/>
    <w:rsid w:val="00D54CD0"/>
    <w:rsid w:val="00D733B7"/>
    <w:rsid w:val="00D96968"/>
    <w:rsid w:val="00D9771B"/>
    <w:rsid w:val="00DA04EE"/>
    <w:rsid w:val="00DA28E3"/>
    <w:rsid w:val="00DB5BE2"/>
    <w:rsid w:val="00DC51E4"/>
    <w:rsid w:val="00DC6769"/>
    <w:rsid w:val="00DD39B0"/>
    <w:rsid w:val="00DD4ED2"/>
    <w:rsid w:val="00E001DA"/>
    <w:rsid w:val="00E05D66"/>
    <w:rsid w:val="00E07508"/>
    <w:rsid w:val="00E15D50"/>
    <w:rsid w:val="00E25766"/>
    <w:rsid w:val="00E37EC5"/>
    <w:rsid w:val="00E4642F"/>
    <w:rsid w:val="00E501F4"/>
    <w:rsid w:val="00E745DD"/>
    <w:rsid w:val="00E75B35"/>
    <w:rsid w:val="00E76E50"/>
    <w:rsid w:val="00E83522"/>
    <w:rsid w:val="00E962A6"/>
    <w:rsid w:val="00EA2EAE"/>
    <w:rsid w:val="00EB0292"/>
    <w:rsid w:val="00EC4799"/>
    <w:rsid w:val="00ED0F31"/>
    <w:rsid w:val="00EE57F5"/>
    <w:rsid w:val="00F01BE0"/>
    <w:rsid w:val="00F142CA"/>
    <w:rsid w:val="00F30A19"/>
    <w:rsid w:val="00F30BB2"/>
    <w:rsid w:val="00F6191B"/>
    <w:rsid w:val="00F75AB8"/>
    <w:rsid w:val="00F85D5D"/>
    <w:rsid w:val="00F91CCC"/>
    <w:rsid w:val="00F93CAC"/>
    <w:rsid w:val="00FA03C1"/>
    <w:rsid w:val="00FA5014"/>
    <w:rsid w:val="00FA5ADE"/>
    <w:rsid w:val="00FA61A2"/>
    <w:rsid w:val="00FA6D21"/>
    <w:rsid w:val="00FB1B87"/>
    <w:rsid w:val="00FB3FCD"/>
    <w:rsid w:val="00FC4970"/>
    <w:rsid w:val="00FD2945"/>
    <w:rsid w:val="00FD3971"/>
    <w:rsid w:val="00FE3953"/>
    <w:rsid w:val="00FE6A3B"/>
    <w:rsid w:val="00FF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1AED1"/>
  <w15:docId w15:val="{F7907FCC-15F5-429F-ACDD-04A0BF13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0EA"/>
  </w:style>
  <w:style w:type="paragraph" w:styleId="Heading1">
    <w:name w:val="heading 1"/>
    <w:basedOn w:val="Normal"/>
    <w:next w:val="Normal"/>
    <w:link w:val="Heading1Char"/>
    <w:qFormat/>
    <w:rsid w:val="00120A06"/>
    <w:pPr>
      <w:keepNext/>
      <w:spacing w:after="0" w:line="240" w:lineRule="auto"/>
      <w:jc w:val="center"/>
      <w:outlineLvl w:val="0"/>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120A06"/>
    <w:pPr>
      <w:keepNext/>
      <w:spacing w:after="0" w:line="240" w:lineRule="auto"/>
      <w:outlineLvl w:val="5"/>
    </w:pPr>
    <w:rPr>
      <w:rFonts w:ascii="Arial" w:eastAsia="Times New Roman" w:hAnsi="Arial" w:cs="Times New Roman"/>
      <w:b/>
      <w:smallCaps/>
      <w:color w:val="000080"/>
      <w:sz w:val="28"/>
      <w:szCs w:val="20"/>
    </w:rPr>
  </w:style>
  <w:style w:type="paragraph" w:styleId="Heading8">
    <w:name w:val="heading 8"/>
    <w:basedOn w:val="Normal"/>
    <w:next w:val="Normal"/>
    <w:link w:val="Heading8Char"/>
    <w:qFormat/>
    <w:rsid w:val="00120A06"/>
    <w:pPr>
      <w:keepNext/>
      <w:spacing w:after="0" w:line="240" w:lineRule="auto"/>
      <w:outlineLvl w:val="7"/>
    </w:pPr>
    <w:rPr>
      <w:rFonts w:ascii="Arial" w:eastAsia="Times New Roman" w:hAnsi="Arial" w:cs="Times New Roman"/>
      <w:b/>
      <w:smallCaps/>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0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0A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20A06"/>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120A06"/>
    <w:rPr>
      <w:rFonts w:ascii="Arial" w:eastAsia="Times New Roman" w:hAnsi="Arial" w:cs="Times New Roman"/>
      <w:b/>
      <w:smallCaps/>
      <w:color w:val="000080"/>
      <w:sz w:val="28"/>
      <w:szCs w:val="20"/>
    </w:rPr>
  </w:style>
  <w:style w:type="character" w:customStyle="1" w:styleId="Heading8Char">
    <w:name w:val="Heading 8 Char"/>
    <w:basedOn w:val="DefaultParagraphFont"/>
    <w:link w:val="Heading8"/>
    <w:rsid w:val="00120A06"/>
    <w:rPr>
      <w:rFonts w:ascii="Arial" w:eastAsia="Times New Roman" w:hAnsi="Arial" w:cs="Times New Roman"/>
      <w:b/>
      <w:smallCaps/>
      <w:color w:val="000080"/>
      <w:sz w:val="24"/>
      <w:szCs w:val="20"/>
    </w:rPr>
  </w:style>
  <w:style w:type="character" w:styleId="Strong">
    <w:name w:val="Strong"/>
    <w:uiPriority w:val="22"/>
    <w:qFormat/>
    <w:rsid w:val="00120A06"/>
    <w:rPr>
      <w:b/>
    </w:rPr>
  </w:style>
  <w:style w:type="paragraph" w:styleId="BodyText">
    <w:name w:val="Body Text"/>
    <w:basedOn w:val="Normal"/>
    <w:link w:val="BodyTextChar"/>
    <w:rsid w:val="00120A06"/>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20A06"/>
    <w:rPr>
      <w:rFonts w:ascii="Times New Roman" w:eastAsia="Times New Roman" w:hAnsi="Times New Roman" w:cs="Times New Roman"/>
      <w:szCs w:val="20"/>
    </w:rPr>
  </w:style>
  <w:style w:type="paragraph" w:styleId="NormalWeb">
    <w:name w:val="Normal (Web)"/>
    <w:basedOn w:val="Normal"/>
    <w:uiPriority w:val="99"/>
    <w:rsid w:val="00120A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5B35"/>
    <w:pPr>
      <w:ind w:left="720"/>
      <w:contextualSpacing/>
    </w:pPr>
  </w:style>
  <w:style w:type="character" w:styleId="Hyperlink">
    <w:name w:val="Hyperlink"/>
    <w:basedOn w:val="DefaultParagraphFont"/>
    <w:uiPriority w:val="99"/>
    <w:unhideWhenUsed/>
    <w:rsid w:val="00120C1A"/>
    <w:rPr>
      <w:color w:val="0563C1" w:themeColor="hyperlink"/>
      <w:u w:val="single"/>
    </w:rPr>
  </w:style>
  <w:style w:type="table" w:styleId="TableGrid">
    <w:name w:val="Table Grid"/>
    <w:basedOn w:val="TableNormal"/>
    <w:uiPriority w:val="39"/>
    <w:rsid w:val="00C5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15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B99"/>
    <w:rPr>
      <w:sz w:val="20"/>
      <w:szCs w:val="20"/>
    </w:rPr>
  </w:style>
  <w:style w:type="character" w:styleId="FootnoteReference">
    <w:name w:val="footnote reference"/>
    <w:basedOn w:val="DefaultParagraphFont"/>
    <w:uiPriority w:val="99"/>
    <w:semiHidden/>
    <w:unhideWhenUsed/>
    <w:rsid w:val="00315B99"/>
    <w:rPr>
      <w:vertAlign w:val="superscript"/>
    </w:rPr>
  </w:style>
  <w:style w:type="character" w:customStyle="1" w:styleId="hidden1">
    <w:name w:val="hidden1"/>
    <w:basedOn w:val="DefaultParagraphFont"/>
    <w:rsid w:val="00E25766"/>
    <w:rPr>
      <w:vanish/>
      <w:webHidden w:val="0"/>
      <w:sz w:val="24"/>
      <w:szCs w:val="24"/>
      <w:bdr w:val="none" w:sz="0" w:space="0" w:color="auto" w:frame="1"/>
      <w:vertAlign w:val="baseline"/>
      <w:specVanish w:val="0"/>
    </w:rPr>
  </w:style>
  <w:style w:type="paragraph" w:styleId="BalloonText">
    <w:name w:val="Balloon Text"/>
    <w:basedOn w:val="Normal"/>
    <w:link w:val="BalloonTextChar"/>
    <w:uiPriority w:val="99"/>
    <w:semiHidden/>
    <w:unhideWhenUsed/>
    <w:rsid w:val="00964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8C1"/>
    <w:rPr>
      <w:rFonts w:ascii="Tahoma" w:hAnsi="Tahoma" w:cs="Tahoma"/>
      <w:sz w:val="16"/>
      <w:szCs w:val="16"/>
    </w:rPr>
  </w:style>
  <w:style w:type="character" w:styleId="CommentReference">
    <w:name w:val="annotation reference"/>
    <w:basedOn w:val="DefaultParagraphFont"/>
    <w:uiPriority w:val="99"/>
    <w:semiHidden/>
    <w:unhideWhenUsed/>
    <w:rsid w:val="009648C1"/>
    <w:rPr>
      <w:sz w:val="16"/>
      <w:szCs w:val="16"/>
    </w:rPr>
  </w:style>
  <w:style w:type="paragraph" w:styleId="CommentText">
    <w:name w:val="annotation text"/>
    <w:basedOn w:val="Normal"/>
    <w:link w:val="CommentTextChar"/>
    <w:uiPriority w:val="99"/>
    <w:semiHidden/>
    <w:unhideWhenUsed/>
    <w:rsid w:val="009648C1"/>
    <w:pPr>
      <w:spacing w:line="240" w:lineRule="auto"/>
    </w:pPr>
    <w:rPr>
      <w:sz w:val="20"/>
      <w:szCs w:val="20"/>
    </w:rPr>
  </w:style>
  <w:style w:type="character" w:customStyle="1" w:styleId="CommentTextChar">
    <w:name w:val="Comment Text Char"/>
    <w:basedOn w:val="DefaultParagraphFont"/>
    <w:link w:val="CommentText"/>
    <w:uiPriority w:val="99"/>
    <w:semiHidden/>
    <w:rsid w:val="009648C1"/>
    <w:rPr>
      <w:sz w:val="20"/>
      <w:szCs w:val="20"/>
    </w:rPr>
  </w:style>
  <w:style w:type="paragraph" w:styleId="CommentSubject">
    <w:name w:val="annotation subject"/>
    <w:basedOn w:val="CommentText"/>
    <w:next w:val="CommentText"/>
    <w:link w:val="CommentSubjectChar"/>
    <w:uiPriority w:val="99"/>
    <w:semiHidden/>
    <w:unhideWhenUsed/>
    <w:rsid w:val="009648C1"/>
    <w:rPr>
      <w:b/>
      <w:bCs/>
    </w:rPr>
  </w:style>
  <w:style w:type="character" w:customStyle="1" w:styleId="CommentSubjectChar">
    <w:name w:val="Comment Subject Char"/>
    <w:basedOn w:val="CommentTextChar"/>
    <w:link w:val="CommentSubject"/>
    <w:uiPriority w:val="99"/>
    <w:semiHidden/>
    <w:rsid w:val="009648C1"/>
    <w:rPr>
      <w:b/>
      <w:bCs/>
      <w:sz w:val="20"/>
      <w:szCs w:val="20"/>
    </w:rPr>
  </w:style>
  <w:style w:type="paragraph" w:customStyle="1" w:styleId="Default">
    <w:name w:val="Default"/>
    <w:rsid w:val="00D2030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C6769"/>
    <w:rPr>
      <w:color w:val="954F72" w:themeColor="followedHyperlink"/>
      <w:u w:val="single"/>
    </w:rPr>
  </w:style>
  <w:style w:type="paragraph" w:styleId="Header">
    <w:name w:val="header"/>
    <w:basedOn w:val="Normal"/>
    <w:link w:val="HeaderChar"/>
    <w:uiPriority w:val="99"/>
    <w:unhideWhenUsed/>
    <w:rsid w:val="002C6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A43"/>
  </w:style>
  <w:style w:type="paragraph" w:styleId="Footer">
    <w:name w:val="footer"/>
    <w:basedOn w:val="Normal"/>
    <w:link w:val="FooterChar"/>
    <w:uiPriority w:val="99"/>
    <w:unhideWhenUsed/>
    <w:rsid w:val="002C6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8035">
      <w:bodyDiv w:val="1"/>
      <w:marLeft w:val="0"/>
      <w:marRight w:val="0"/>
      <w:marTop w:val="0"/>
      <w:marBottom w:val="0"/>
      <w:divBdr>
        <w:top w:val="none" w:sz="0" w:space="0" w:color="auto"/>
        <w:left w:val="none" w:sz="0" w:space="0" w:color="auto"/>
        <w:bottom w:val="none" w:sz="0" w:space="0" w:color="auto"/>
        <w:right w:val="none" w:sz="0" w:space="0" w:color="auto"/>
      </w:divBdr>
      <w:divsChild>
        <w:div w:id="193813360">
          <w:marLeft w:val="0"/>
          <w:marRight w:val="0"/>
          <w:marTop w:val="0"/>
          <w:marBottom w:val="0"/>
          <w:divBdr>
            <w:top w:val="none" w:sz="0" w:space="0" w:color="auto"/>
            <w:left w:val="none" w:sz="0" w:space="0" w:color="auto"/>
            <w:bottom w:val="none" w:sz="0" w:space="0" w:color="auto"/>
            <w:right w:val="none" w:sz="0" w:space="0" w:color="auto"/>
          </w:divBdr>
          <w:divsChild>
            <w:div w:id="578901672">
              <w:marLeft w:val="0"/>
              <w:marRight w:val="0"/>
              <w:marTop w:val="0"/>
              <w:marBottom w:val="0"/>
              <w:divBdr>
                <w:top w:val="none" w:sz="0" w:space="0" w:color="auto"/>
                <w:left w:val="none" w:sz="0" w:space="0" w:color="auto"/>
                <w:bottom w:val="none" w:sz="0" w:space="0" w:color="auto"/>
                <w:right w:val="none" w:sz="0" w:space="0" w:color="auto"/>
              </w:divBdr>
              <w:divsChild>
                <w:div w:id="1719738027">
                  <w:marLeft w:val="0"/>
                  <w:marRight w:val="0"/>
                  <w:marTop w:val="0"/>
                  <w:marBottom w:val="0"/>
                  <w:divBdr>
                    <w:top w:val="none" w:sz="0" w:space="0" w:color="auto"/>
                    <w:left w:val="none" w:sz="0" w:space="0" w:color="auto"/>
                    <w:bottom w:val="none" w:sz="0" w:space="0" w:color="auto"/>
                    <w:right w:val="none" w:sz="0" w:space="0" w:color="auto"/>
                  </w:divBdr>
                  <w:divsChild>
                    <w:div w:id="1297372696">
                      <w:marLeft w:val="150"/>
                      <w:marRight w:val="150"/>
                      <w:marTop w:val="0"/>
                      <w:marBottom w:val="0"/>
                      <w:divBdr>
                        <w:top w:val="none" w:sz="0" w:space="0" w:color="auto"/>
                        <w:left w:val="none" w:sz="0" w:space="0" w:color="auto"/>
                        <w:bottom w:val="none" w:sz="0" w:space="0" w:color="auto"/>
                        <w:right w:val="none" w:sz="0" w:space="0" w:color="auto"/>
                      </w:divBdr>
                      <w:divsChild>
                        <w:div w:id="1194348341">
                          <w:marLeft w:val="0"/>
                          <w:marRight w:val="0"/>
                          <w:marTop w:val="0"/>
                          <w:marBottom w:val="0"/>
                          <w:divBdr>
                            <w:top w:val="none" w:sz="0" w:space="0" w:color="auto"/>
                            <w:left w:val="none" w:sz="0" w:space="0" w:color="auto"/>
                            <w:bottom w:val="none" w:sz="0" w:space="0" w:color="auto"/>
                            <w:right w:val="none" w:sz="0" w:space="0" w:color="auto"/>
                          </w:divBdr>
                          <w:divsChild>
                            <w:div w:id="605623082">
                              <w:marLeft w:val="0"/>
                              <w:marRight w:val="0"/>
                              <w:marTop w:val="0"/>
                              <w:marBottom w:val="0"/>
                              <w:divBdr>
                                <w:top w:val="none" w:sz="0" w:space="0" w:color="auto"/>
                                <w:left w:val="none" w:sz="0" w:space="0" w:color="auto"/>
                                <w:bottom w:val="none" w:sz="0" w:space="0" w:color="auto"/>
                                <w:right w:val="none" w:sz="0" w:space="0" w:color="auto"/>
                              </w:divBdr>
                              <w:divsChild>
                                <w:div w:id="307589729">
                                  <w:marLeft w:val="0"/>
                                  <w:marRight w:val="0"/>
                                  <w:marTop w:val="0"/>
                                  <w:marBottom w:val="0"/>
                                  <w:divBdr>
                                    <w:top w:val="none" w:sz="0" w:space="0" w:color="auto"/>
                                    <w:left w:val="none" w:sz="0" w:space="0" w:color="auto"/>
                                    <w:bottom w:val="none" w:sz="0" w:space="0" w:color="auto"/>
                                    <w:right w:val="none" w:sz="0" w:space="0" w:color="auto"/>
                                  </w:divBdr>
                                  <w:divsChild>
                                    <w:div w:id="1101216275">
                                      <w:marLeft w:val="0"/>
                                      <w:marRight w:val="0"/>
                                      <w:marTop w:val="0"/>
                                      <w:marBottom w:val="0"/>
                                      <w:divBdr>
                                        <w:top w:val="none" w:sz="0" w:space="0" w:color="auto"/>
                                        <w:left w:val="none" w:sz="0" w:space="0" w:color="auto"/>
                                        <w:bottom w:val="none" w:sz="0" w:space="0" w:color="auto"/>
                                        <w:right w:val="none" w:sz="0" w:space="0" w:color="auto"/>
                                      </w:divBdr>
                                      <w:divsChild>
                                        <w:div w:id="1757288371">
                                          <w:marLeft w:val="0"/>
                                          <w:marRight w:val="0"/>
                                          <w:marTop w:val="0"/>
                                          <w:marBottom w:val="0"/>
                                          <w:divBdr>
                                            <w:top w:val="none" w:sz="0" w:space="0" w:color="auto"/>
                                            <w:left w:val="none" w:sz="0" w:space="0" w:color="auto"/>
                                            <w:bottom w:val="none" w:sz="0" w:space="0" w:color="auto"/>
                                            <w:right w:val="none" w:sz="0" w:space="0" w:color="auto"/>
                                          </w:divBdr>
                                          <w:divsChild>
                                            <w:div w:id="895354079">
                                              <w:marLeft w:val="0"/>
                                              <w:marRight w:val="0"/>
                                              <w:marTop w:val="0"/>
                                              <w:marBottom w:val="0"/>
                                              <w:divBdr>
                                                <w:top w:val="none" w:sz="0" w:space="0" w:color="auto"/>
                                                <w:left w:val="none" w:sz="0" w:space="0" w:color="auto"/>
                                                <w:bottom w:val="none" w:sz="0" w:space="0" w:color="auto"/>
                                                <w:right w:val="none" w:sz="0" w:space="0" w:color="auto"/>
                                              </w:divBdr>
                                              <w:divsChild>
                                                <w:div w:id="83689690">
                                                  <w:marLeft w:val="0"/>
                                                  <w:marRight w:val="0"/>
                                                  <w:marTop w:val="0"/>
                                                  <w:marBottom w:val="0"/>
                                                  <w:divBdr>
                                                    <w:top w:val="none" w:sz="0" w:space="0" w:color="auto"/>
                                                    <w:left w:val="none" w:sz="0" w:space="0" w:color="auto"/>
                                                    <w:bottom w:val="none" w:sz="0" w:space="0" w:color="auto"/>
                                                    <w:right w:val="none" w:sz="0" w:space="0" w:color="auto"/>
                                                  </w:divBdr>
                                                  <w:divsChild>
                                                    <w:div w:id="950548464">
                                                      <w:marLeft w:val="0"/>
                                                      <w:marRight w:val="0"/>
                                                      <w:marTop w:val="0"/>
                                                      <w:marBottom w:val="0"/>
                                                      <w:divBdr>
                                                        <w:top w:val="none" w:sz="0" w:space="0" w:color="auto"/>
                                                        <w:left w:val="none" w:sz="0" w:space="0" w:color="auto"/>
                                                        <w:bottom w:val="none" w:sz="0" w:space="0" w:color="auto"/>
                                                        <w:right w:val="none" w:sz="0" w:space="0" w:color="auto"/>
                                                      </w:divBdr>
                                                      <w:divsChild>
                                                        <w:div w:id="413672933">
                                                          <w:marLeft w:val="0"/>
                                                          <w:marRight w:val="0"/>
                                                          <w:marTop w:val="0"/>
                                                          <w:marBottom w:val="0"/>
                                                          <w:divBdr>
                                                            <w:top w:val="none" w:sz="0" w:space="0" w:color="auto"/>
                                                            <w:left w:val="none" w:sz="0" w:space="0" w:color="auto"/>
                                                            <w:bottom w:val="none" w:sz="0" w:space="0" w:color="auto"/>
                                                            <w:right w:val="none" w:sz="0" w:space="0" w:color="auto"/>
                                                          </w:divBdr>
                                                        </w:div>
                                                        <w:div w:id="1141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018765">
              <w:marLeft w:val="0"/>
              <w:marRight w:val="0"/>
              <w:marTop w:val="0"/>
              <w:marBottom w:val="0"/>
              <w:divBdr>
                <w:top w:val="none" w:sz="0" w:space="0" w:color="auto"/>
                <w:left w:val="none" w:sz="0" w:space="0" w:color="auto"/>
                <w:bottom w:val="none" w:sz="0" w:space="0" w:color="auto"/>
                <w:right w:val="none" w:sz="0" w:space="0" w:color="auto"/>
              </w:divBdr>
              <w:divsChild>
                <w:div w:id="48919543">
                  <w:marLeft w:val="150"/>
                  <w:marRight w:val="150"/>
                  <w:marTop w:val="0"/>
                  <w:marBottom w:val="0"/>
                  <w:divBdr>
                    <w:top w:val="none" w:sz="0" w:space="0" w:color="auto"/>
                    <w:left w:val="none" w:sz="0" w:space="0" w:color="auto"/>
                    <w:bottom w:val="none" w:sz="0" w:space="0" w:color="auto"/>
                    <w:right w:val="none" w:sz="0" w:space="0" w:color="auto"/>
                  </w:divBdr>
                  <w:divsChild>
                    <w:div w:id="498233649">
                      <w:marLeft w:val="0"/>
                      <w:marRight w:val="0"/>
                      <w:marTop w:val="0"/>
                      <w:marBottom w:val="0"/>
                      <w:divBdr>
                        <w:top w:val="none" w:sz="0" w:space="0" w:color="auto"/>
                        <w:left w:val="none" w:sz="0" w:space="0" w:color="auto"/>
                        <w:bottom w:val="none" w:sz="0" w:space="0" w:color="auto"/>
                        <w:right w:val="none" w:sz="0" w:space="0" w:color="auto"/>
                      </w:divBdr>
                      <w:divsChild>
                        <w:div w:id="45689639">
                          <w:marLeft w:val="0"/>
                          <w:marRight w:val="0"/>
                          <w:marTop w:val="0"/>
                          <w:marBottom w:val="0"/>
                          <w:divBdr>
                            <w:top w:val="none" w:sz="0" w:space="0" w:color="auto"/>
                            <w:left w:val="none" w:sz="0" w:space="0" w:color="auto"/>
                            <w:bottom w:val="none" w:sz="0" w:space="0" w:color="auto"/>
                            <w:right w:val="none" w:sz="0" w:space="0" w:color="auto"/>
                          </w:divBdr>
                          <w:divsChild>
                            <w:div w:id="854658486">
                              <w:marLeft w:val="0"/>
                              <w:marRight w:val="0"/>
                              <w:marTop w:val="0"/>
                              <w:marBottom w:val="0"/>
                              <w:divBdr>
                                <w:top w:val="none" w:sz="0" w:space="0" w:color="auto"/>
                                <w:left w:val="none" w:sz="0" w:space="0" w:color="auto"/>
                                <w:bottom w:val="none" w:sz="0" w:space="0" w:color="auto"/>
                                <w:right w:val="none" w:sz="0" w:space="0" w:color="auto"/>
                              </w:divBdr>
                              <w:divsChild>
                                <w:div w:id="1964573040">
                                  <w:marLeft w:val="0"/>
                                  <w:marRight w:val="0"/>
                                  <w:marTop w:val="0"/>
                                  <w:marBottom w:val="0"/>
                                  <w:divBdr>
                                    <w:top w:val="none" w:sz="0" w:space="0" w:color="auto"/>
                                    <w:left w:val="none" w:sz="0" w:space="0" w:color="auto"/>
                                    <w:bottom w:val="none" w:sz="0" w:space="0" w:color="auto"/>
                                    <w:right w:val="none" w:sz="0" w:space="0" w:color="auto"/>
                                  </w:divBdr>
                                  <w:divsChild>
                                    <w:div w:id="1992323380">
                                      <w:marLeft w:val="0"/>
                                      <w:marRight w:val="0"/>
                                      <w:marTop w:val="0"/>
                                      <w:marBottom w:val="0"/>
                                      <w:divBdr>
                                        <w:top w:val="none" w:sz="0" w:space="0" w:color="auto"/>
                                        <w:left w:val="none" w:sz="0" w:space="0" w:color="auto"/>
                                        <w:bottom w:val="none" w:sz="0" w:space="0" w:color="auto"/>
                                        <w:right w:val="none" w:sz="0" w:space="0" w:color="auto"/>
                                      </w:divBdr>
                                      <w:divsChild>
                                        <w:div w:id="1064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819707">
              <w:marLeft w:val="0"/>
              <w:marRight w:val="0"/>
              <w:marTop w:val="0"/>
              <w:marBottom w:val="0"/>
              <w:divBdr>
                <w:top w:val="none" w:sz="0" w:space="0" w:color="auto"/>
                <w:left w:val="none" w:sz="0" w:space="0" w:color="auto"/>
                <w:bottom w:val="none" w:sz="0" w:space="0" w:color="auto"/>
                <w:right w:val="none" w:sz="0" w:space="0" w:color="auto"/>
              </w:divBdr>
              <w:divsChild>
                <w:div w:id="1284311355">
                  <w:marLeft w:val="0"/>
                  <w:marRight w:val="0"/>
                  <w:marTop w:val="0"/>
                  <w:marBottom w:val="0"/>
                  <w:divBdr>
                    <w:top w:val="none" w:sz="0" w:space="0" w:color="auto"/>
                    <w:left w:val="none" w:sz="0" w:space="0" w:color="auto"/>
                    <w:bottom w:val="none" w:sz="0" w:space="0" w:color="auto"/>
                    <w:right w:val="none" w:sz="0" w:space="0" w:color="auto"/>
                  </w:divBdr>
                  <w:divsChild>
                    <w:div w:id="2132244617">
                      <w:marLeft w:val="150"/>
                      <w:marRight w:val="150"/>
                      <w:marTop w:val="0"/>
                      <w:marBottom w:val="0"/>
                      <w:divBdr>
                        <w:top w:val="none" w:sz="0" w:space="0" w:color="auto"/>
                        <w:left w:val="none" w:sz="0" w:space="0" w:color="auto"/>
                        <w:bottom w:val="none" w:sz="0" w:space="0" w:color="auto"/>
                        <w:right w:val="none" w:sz="0" w:space="0" w:color="auto"/>
                      </w:divBdr>
                      <w:divsChild>
                        <w:div w:id="2131433904">
                          <w:marLeft w:val="0"/>
                          <w:marRight w:val="0"/>
                          <w:marTop w:val="0"/>
                          <w:marBottom w:val="0"/>
                          <w:divBdr>
                            <w:top w:val="none" w:sz="0" w:space="0" w:color="auto"/>
                            <w:left w:val="none" w:sz="0" w:space="0" w:color="auto"/>
                            <w:bottom w:val="none" w:sz="0" w:space="0" w:color="auto"/>
                            <w:right w:val="none" w:sz="0" w:space="0" w:color="auto"/>
                          </w:divBdr>
                          <w:divsChild>
                            <w:div w:id="1896895831">
                              <w:marLeft w:val="0"/>
                              <w:marRight w:val="0"/>
                              <w:marTop w:val="0"/>
                              <w:marBottom w:val="0"/>
                              <w:divBdr>
                                <w:top w:val="none" w:sz="0" w:space="0" w:color="auto"/>
                                <w:left w:val="none" w:sz="0" w:space="0" w:color="auto"/>
                                <w:bottom w:val="none" w:sz="0" w:space="0" w:color="auto"/>
                                <w:right w:val="none" w:sz="0" w:space="0" w:color="auto"/>
                              </w:divBdr>
                              <w:divsChild>
                                <w:div w:id="1393963798">
                                  <w:marLeft w:val="0"/>
                                  <w:marRight w:val="0"/>
                                  <w:marTop w:val="0"/>
                                  <w:marBottom w:val="0"/>
                                  <w:divBdr>
                                    <w:top w:val="none" w:sz="0" w:space="0" w:color="auto"/>
                                    <w:left w:val="none" w:sz="0" w:space="0" w:color="auto"/>
                                    <w:bottom w:val="none" w:sz="0" w:space="0" w:color="auto"/>
                                    <w:right w:val="none" w:sz="0" w:space="0" w:color="auto"/>
                                  </w:divBdr>
                                  <w:divsChild>
                                    <w:div w:id="1127896699">
                                      <w:marLeft w:val="0"/>
                                      <w:marRight w:val="0"/>
                                      <w:marTop w:val="0"/>
                                      <w:marBottom w:val="0"/>
                                      <w:divBdr>
                                        <w:top w:val="none" w:sz="0" w:space="0" w:color="auto"/>
                                        <w:left w:val="none" w:sz="0" w:space="0" w:color="auto"/>
                                        <w:bottom w:val="none" w:sz="0" w:space="0" w:color="auto"/>
                                        <w:right w:val="none" w:sz="0" w:space="0" w:color="auto"/>
                                      </w:divBdr>
                                      <w:divsChild>
                                        <w:div w:id="1603302139">
                                          <w:marLeft w:val="0"/>
                                          <w:marRight w:val="0"/>
                                          <w:marTop w:val="0"/>
                                          <w:marBottom w:val="0"/>
                                          <w:divBdr>
                                            <w:top w:val="none" w:sz="0" w:space="0" w:color="auto"/>
                                            <w:left w:val="none" w:sz="0" w:space="0" w:color="auto"/>
                                            <w:bottom w:val="none" w:sz="0" w:space="0" w:color="auto"/>
                                            <w:right w:val="none" w:sz="0" w:space="0" w:color="auto"/>
                                          </w:divBdr>
                                          <w:divsChild>
                                            <w:div w:id="2101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932980">
                      <w:marLeft w:val="150"/>
                      <w:marRight w:val="150"/>
                      <w:marTop w:val="0"/>
                      <w:marBottom w:val="0"/>
                      <w:divBdr>
                        <w:top w:val="none" w:sz="0" w:space="0" w:color="auto"/>
                        <w:left w:val="none" w:sz="0" w:space="0" w:color="auto"/>
                        <w:bottom w:val="none" w:sz="0" w:space="0" w:color="auto"/>
                        <w:right w:val="none" w:sz="0" w:space="0" w:color="auto"/>
                      </w:divBdr>
                      <w:divsChild>
                        <w:div w:id="1445883807">
                          <w:marLeft w:val="0"/>
                          <w:marRight w:val="0"/>
                          <w:marTop w:val="0"/>
                          <w:marBottom w:val="0"/>
                          <w:divBdr>
                            <w:top w:val="none" w:sz="0" w:space="0" w:color="auto"/>
                            <w:left w:val="none" w:sz="0" w:space="0" w:color="auto"/>
                            <w:bottom w:val="none" w:sz="0" w:space="0" w:color="auto"/>
                            <w:right w:val="none" w:sz="0" w:space="0" w:color="auto"/>
                          </w:divBdr>
                          <w:divsChild>
                            <w:div w:id="2014451789">
                              <w:marLeft w:val="0"/>
                              <w:marRight w:val="0"/>
                              <w:marTop w:val="0"/>
                              <w:marBottom w:val="0"/>
                              <w:divBdr>
                                <w:top w:val="none" w:sz="0" w:space="0" w:color="auto"/>
                                <w:left w:val="none" w:sz="0" w:space="0" w:color="auto"/>
                                <w:bottom w:val="none" w:sz="0" w:space="0" w:color="auto"/>
                                <w:right w:val="none" w:sz="0" w:space="0" w:color="auto"/>
                              </w:divBdr>
                              <w:divsChild>
                                <w:div w:id="1375422672">
                                  <w:marLeft w:val="0"/>
                                  <w:marRight w:val="0"/>
                                  <w:marTop w:val="0"/>
                                  <w:marBottom w:val="0"/>
                                  <w:divBdr>
                                    <w:top w:val="none" w:sz="0" w:space="0" w:color="auto"/>
                                    <w:left w:val="none" w:sz="0" w:space="0" w:color="auto"/>
                                    <w:bottom w:val="none" w:sz="0" w:space="0" w:color="auto"/>
                                    <w:right w:val="none" w:sz="0" w:space="0" w:color="auto"/>
                                  </w:divBdr>
                                  <w:divsChild>
                                    <w:div w:id="674724291">
                                      <w:marLeft w:val="0"/>
                                      <w:marRight w:val="0"/>
                                      <w:marTop w:val="0"/>
                                      <w:marBottom w:val="0"/>
                                      <w:divBdr>
                                        <w:top w:val="none" w:sz="0" w:space="0" w:color="auto"/>
                                        <w:left w:val="none" w:sz="0" w:space="0" w:color="auto"/>
                                        <w:bottom w:val="none" w:sz="0" w:space="0" w:color="auto"/>
                                        <w:right w:val="none" w:sz="0" w:space="0" w:color="auto"/>
                                      </w:divBdr>
                                      <w:divsChild>
                                        <w:div w:id="572088041">
                                          <w:marLeft w:val="0"/>
                                          <w:marRight w:val="0"/>
                                          <w:marTop w:val="0"/>
                                          <w:marBottom w:val="0"/>
                                          <w:divBdr>
                                            <w:top w:val="none" w:sz="0" w:space="0" w:color="auto"/>
                                            <w:left w:val="none" w:sz="0" w:space="0" w:color="auto"/>
                                            <w:bottom w:val="none" w:sz="0" w:space="0" w:color="auto"/>
                                            <w:right w:val="none" w:sz="0" w:space="0" w:color="auto"/>
                                          </w:divBdr>
                                          <w:divsChild>
                                            <w:div w:id="9286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123812">
                      <w:marLeft w:val="150"/>
                      <w:marRight w:val="150"/>
                      <w:marTop w:val="0"/>
                      <w:marBottom w:val="0"/>
                      <w:divBdr>
                        <w:top w:val="none" w:sz="0" w:space="0" w:color="auto"/>
                        <w:left w:val="none" w:sz="0" w:space="0" w:color="auto"/>
                        <w:bottom w:val="none" w:sz="0" w:space="0" w:color="auto"/>
                        <w:right w:val="none" w:sz="0" w:space="0" w:color="auto"/>
                      </w:divBdr>
                      <w:divsChild>
                        <w:div w:id="1370569943">
                          <w:marLeft w:val="0"/>
                          <w:marRight w:val="0"/>
                          <w:marTop w:val="0"/>
                          <w:marBottom w:val="0"/>
                          <w:divBdr>
                            <w:top w:val="none" w:sz="0" w:space="0" w:color="auto"/>
                            <w:left w:val="none" w:sz="0" w:space="0" w:color="auto"/>
                            <w:bottom w:val="none" w:sz="0" w:space="0" w:color="auto"/>
                            <w:right w:val="none" w:sz="0" w:space="0" w:color="auto"/>
                          </w:divBdr>
                          <w:divsChild>
                            <w:div w:id="2011790544">
                              <w:marLeft w:val="0"/>
                              <w:marRight w:val="0"/>
                              <w:marTop w:val="0"/>
                              <w:marBottom w:val="0"/>
                              <w:divBdr>
                                <w:top w:val="none" w:sz="0" w:space="0" w:color="auto"/>
                                <w:left w:val="none" w:sz="0" w:space="0" w:color="auto"/>
                                <w:bottom w:val="none" w:sz="0" w:space="0" w:color="auto"/>
                                <w:right w:val="none" w:sz="0" w:space="0" w:color="auto"/>
                              </w:divBdr>
                              <w:divsChild>
                                <w:div w:id="950286656">
                                  <w:marLeft w:val="0"/>
                                  <w:marRight w:val="0"/>
                                  <w:marTop w:val="0"/>
                                  <w:marBottom w:val="0"/>
                                  <w:divBdr>
                                    <w:top w:val="none" w:sz="0" w:space="0" w:color="auto"/>
                                    <w:left w:val="none" w:sz="0" w:space="0" w:color="auto"/>
                                    <w:bottom w:val="none" w:sz="0" w:space="0" w:color="auto"/>
                                    <w:right w:val="none" w:sz="0" w:space="0" w:color="auto"/>
                                  </w:divBdr>
                                  <w:divsChild>
                                    <w:div w:id="77144958">
                                      <w:marLeft w:val="0"/>
                                      <w:marRight w:val="0"/>
                                      <w:marTop w:val="0"/>
                                      <w:marBottom w:val="0"/>
                                      <w:divBdr>
                                        <w:top w:val="none" w:sz="0" w:space="0" w:color="auto"/>
                                        <w:left w:val="none" w:sz="0" w:space="0" w:color="auto"/>
                                        <w:bottom w:val="none" w:sz="0" w:space="0" w:color="auto"/>
                                        <w:right w:val="none" w:sz="0" w:space="0" w:color="auto"/>
                                      </w:divBdr>
                                      <w:divsChild>
                                        <w:div w:id="1830368009">
                                          <w:marLeft w:val="0"/>
                                          <w:marRight w:val="0"/>
                                          <w:marTop w:val="0"/>
                                          <w:marBottom w:val="0"/>
                                          <w:divBdr>
                                            <w:top w:val="none" w:sz="0" w:space="0" w:color="auto"/>
                                            <w:left w:val="none" w:sz="0" w:space="0" w:color="auto"/>
                                            <w:bottom w:val="none" w:sz="0" w:space="0" w:color="auto"/>
                                            <w:right w:val="none" w:sz="0" w:space="0" w:color="auto"/>
                                          </w:divBdr>
                                          <w:divsChild>
                                            <w:div w:id="12082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67140">
                      <w:marLeft w:val="150"/>
                      <w:marRight w:val="150"/>
                      <w:marTop w:val="0"/>
                      <w:marBottom w:val="0"/>
                      <w:divBdr>
                        <w:top w:val="none" w:sz="0" w:space="0" w:color="auto"/>
                        <w:left w:val="none" w:sz="0" w:space="0" w:color="auto"/>
                        <w:bottom w:val="none" w:sz="0" w:space="0" w:color="auto"/>
                        <w:right w:val="none" w:sz="0" w:space="0" w:color="auto"/>
                      </w:divBdr>
                      <w:divsChild>
                        <w:div w:id="540173790">
                          <w:marLeft w:val="0"/>
                          <w:marRight w:val="0"/>
                          <w:marTop w:val="0"/>
                          <w:marBottom w:val="0"/>
                          <w:divBdr>
                            <w:top w:val="none" w:sz="0" w:space="0" w:color="auto"/>
                            <w:left w:val="none" w:sz="0" w:space="0" w:color="auto"/>
                            <w:bottom w:val="none" w:sz="0" w:space="0" w:color="auto"/>
                            <w:right w:val="none" w:sz="0" w:space="0" w:color="auto"/>
                          </w:divBdr>
                          <w:divsChild>
                            <w:div w:id="1531338082">
                              <w:marLeft w:val="0"/>
                              <w:marRight w:val="0"/>
                              <w:marTop w:val="0"/>
                              <w:marBottom w:val="0"/>
                              <w:divBdr>
                                <w:top w:val="none" w:sz="0" w:space="0" w:color="auto"/>
                                <w:left w:val="none" w:sz="0" w:space="0" w:color="auto"/>
                                <w:bottom w:val="none" w:sz="0" w:space="0" w:color="auto"/>
                                <w:right w:val="none" w:sz="0" w:space="0" w:color="auto"/>
                              </w:divBdr>
                              <w:divsChild>
                                <w:div w:id="1933852575">
                                  <w:marLeft w:val="0"/>
                                  <w:marRight w:val="0"/>
                                  <w:marTop w:val="0"/>
                                  <w:marBottom w:val="0"/>
                                  <w:divBdr>
                                    <w:top w:val="none" w:sz="0" w:space="0" w:color="auto"/>
                                    <w:left w:val="none" w:sz="0" w:space="0" w:color="auto"/>
                                    <w:bottom w:val="none" w:sz="0" w:space="0" w:color="auto"/>
                                    <w:right w:val="none" w:sz="0" w:space="0" w:color="auto"/>
                                  </w:divBdr>
                                  <w:divsChild>
                                    <w:div w:id="1571648626">
                                      <w:marLeft w:val="0"/>
                                      <w:marRight w:val="0"/>
                                      <w:marTop w:val="0"/>
                                      <w:marBottom w:val="0"/>
                                      <w:divBdr>
                                        <w:top w:val="none" w:sz="0" w:space="0" w:color="auto"/>
                                        <w:left w:val="none" w:sz="0" w:space="0" w:color="auto"/>
                                        <w:bottom w:val="none" w:sz="0" w:space="0" w:color="auto"/>
                                        <w:right w:val="none" w:sz="0" w:space="0" w:color="auto"/>
                                      </w:divBdr>
                                      <w:divsChild>
                                        <w:div w:id="372460762">
                                          <w:marLeft w:val="0"/>
                                          <w:marRight w:val="0"/>
                                          <w:marTop w:val="0"/>
                                          <w:marBottom w:val="0"/>
                                          <w:divBdr>
                                            <w:top w:val="none" w:sz="0" w:space="0" w:color="auto"/>
                                            <w:left w:val="none" w:sz="0" w:space="0" w:color="auto"/>
                                            <w:bottom w:val="none" w:sz="0" w:space="0" w:color="auto"/>
                                            <w:right w:val="none" w:sz="0" w:space="0" w:color="auto"/>
                                          </w:divBdr>
                                          <w:divsChild>
                                            <w:div w:id="1989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16073">
                      <w:marLeft w:val="150"/>
                      <w:marRight w:val="150"/>
                      <w:marTop w:val="0"/>
                      <w:marBottom w:val="0"/>
                      <w:divBdr>
                        <w:top w:val="none" w:sz="0" w:space="0" w:color="auto"/>
                        <w:left w:val="none" w:sz="0" w:space="0" w:color="auto"/>
                        <w:bottom w:val="none" w:sz="0" w:space="0" w:color="auto"/>
                        <w:right w:val="none" w:sz="0" w:space="0" w:color="auto"/>
                      </w:divBdr>
                      <w:divsChild>
                        <w:div w:id="650794001">
                          <w:marLeft w:val="0"/>
                          <w:marRight w:val="0"/>
                          <w:marTop w:val="0"/>
                          <w:marBottom w:val="0"/>
                          <w:divBdr>
                            <w:top w:val="none" w:sz="0" w:space="0" w:color="auto"/>
                            <w:left w:val="none" w:sz="0" w:space="0" w:color="auto"/>
                            <w:bottom w:val="none" w:sz="0" w:space="0" w:color="auto"/>
                            <w:right w:val="none" w:sz="0" w:space="0" w:color="auto"/>
                          </w:divBdr>
                          <w:divsChild>
                            <w:div w:id="1412779084">
                              <w:marLeft w:val="0"/>
                              <w:marRight w:val="0"/>
                              <w:marTop w:val="0"/>
                              <w:marBottom w:val="0"/>
                              <w:divBdr>
                                <w:top w:val="none" w:sz="0" w:space="0" w:color="auto"/>
                                <w:left w:val="none" w:sz="0" w:space="0" w:color="auto"/>
                                <w:bottom w:val="none" w:sz="0" w:space="0" w:color="auto"/>
                                <w:right w:val="none" w:sz="0" w:space="0" w:color="auto"/>
                              </w:divBdr>
                              <w:divsChild>
                                <w:div w:id="1075393889">
                                  <w:marLeft w:val="0"/>
                                  <w:marRight w:val="0"/>
                                  <w:marTop w:val="0"/>
                                  <w:marBottom w:val="0"/>
                                  <w:divBdr>
                                    <w:top w:val="none" w:sz="0" w:space="0" w:color="auto"/>
                                    <w:left w:val="none" w:sz="0" w:space="0" w:color="auto"/>
                                    <w:bottom w:val="none" w:sz="0" w:space="0" w:color="auto"/>
                                    <w:right w:val="none" w:sz="0" w:space="0" w:color="auto"/>
                                  </w:divBdr>
                                  <w:divsChild>
                                    <w:div w:id="1420053941">
                                      <w:marLeft w:val="0"/>
                                      <w:marRight w:val="0"/>
                                      <w:marTop w:val="0"/>
                                      <w:marBottom w:val="0"/>
                                      <w:divBdr>
                                        <w:top w:val="none" w:sz="0" w:space="0" w:color="auto"/>
                                        <w:left w:val="none" w:sz="0" w:space="0" w:color="auto"/>
                                        <w:bottom w:val="none" w:sz="0" w:space="0" w:color="auto"/>
                                        <w:right w:val="none" w:sz="0" w:space="0" w:color="auto"/>
                                      </w:divBdr>
                                      <w:divsChild>
                                        <w:div w:id="203448069">
                                          <w:marLeft w:val="0"/>
                                          <w:marRight w:val="0"/>
                                          <w:marTop w:val="0"/>
                                          <w:marBottom w:val="0"/>
                                          <w:divBdr>
                                            <w:top w:val="none" w:sz="0" w:space="0" w:color="auto"/>
                                            <w:left w:val="none" w:sz="0" w:space="0" w:color="auto"/>
                                            <w:bottom w:val="none" w:sz="0" w:space="0" w:color="auto"/>
                                            <w:right w:val="none" w:sz="0" w:space="0" w:color="auto"/>
                                          </w:divBdr>
                                          <w:divsChild>
                                            <w:div w:id="1262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168105">
      <w:bodyDiv w:val="1"/>
      <w:marLeft w:val="0"/>
      <w:marRight w:val="0"/>
      <w:marTop w:val="0"/>
      <w:marBottom w:val="0"/>
      <w:divBdr>
        <w:top w:val="none" w:sz="0" w:space="0" w:color="auto"/>
        <w:left w:val="none" w:sz="0" w:space="0" w:color="auto"/>
        <w:bottom w:val="none" w:sz="0" w:space="0" w:color="auto"/>
        <w:right w:val="none" w:sz="0" w:space="0" w:color="auto"/>
      </w:divBdr>
      <w:divsChild>
        <w:div w:id="1532187007">
          <w:marLeft w:val="0"/>
          <w:marRight w:val="0"/>
          <w:marTop w:val="0"/>
          <w:marBottom w:val="0"/>
          <w:divBdr>
            <w:top w:val="none" w:sz="0" w:space="0" w:color="auto"/>
            <w:left w:val="none" w:sz="0" w:space="0" w:color="auto"/>
            <w:bottom w:val="none" w:sz="0" w:space="0" w:color="auto"/>
            <w:right w:val="none" w:sz="0" w:space="0" w:color="auto"/>
          </w:divBdr>
          <w:divsChild>
            <w:div w:id="1289628454">
              <w:marLeft w:val="0"/>
              <w:marRight w:val="0"/>
              <w:marTop w:val="0"/>
              <w:marBottom w:val="0"/>
              <w:divBdr>
                <w:top w:val="none" w:sz="0" w:space="0" w:color="auto"/>
                <w:left w:val="none" w:sz="0" w:space="0" w:color="auto"/>
                <w:bottom w:val="none" w:sz="0" w:space="0" w:color="auto"/>
                <w:right w:val="none" w:sz="0" w:space="0" w:color="auto"/>
              </w:divBdr>
              <w:divsChild>
                <w:div w:id="1643391748">
                  <w:marLeft w:val="0"/>
                  <w:marRight w:val="0"/>
                  <w:marTop w:val="0"/>
                  <w:marBottom w:val="0"/>
                  <w:divBdr>
                    <w:top w:val="none" w:sz="0" w:space="0" w:color="auto"/>
                    <w:left w:val="none" w:sz="0" w:space="0" w:color="auto"/>
                    <w:bottom w:val="none" w:sz="0" w:space="0" w:color="auto"/>
                    <w:right w:val="none" w:sz="0" w:space="0" w:color="auto"/>
                  </w:divBdr>
                  <w:divsChild>
                    <w:div w:id="337855485">
                      <w:marLeft w:val="150"/>
                      <w:marRight w:val="150"/>
                      <w:marTop w:val="0"/>
                      <w:marBottom w:val="0"/>
                      <w:divBdr>
                        <w:top w:val="none" w:sz="0" w:space="0" w:color="auto"/>
                        <w:left w:val="none" w:sz="0" w:space="0" w:color="auto"/>
                        <w:bottom w:val="none" w:sz="0" w:space="0" w:color="auto"/>
                        <w:right w:val="none" w:sz="0" w:space="0" w:color="auto"/>
                      </w:divBdr>
                      <w:divsChild>
                        <w:div w:id="370227955">
                          <w:marLeft w:val="0"/>
                          <w:marRight w:val="0"/>
                          <w:marTop w:val="0"/>
                          <w:marBottom w:val="0"/>
                          <w:divBdr>
                            <w:top w:val="none" w:sz="0" w:space="0" w:color="auto"/>
                            <w:left w:val="none" w:sz="0" w:space="0" w:color="auto"/>
                            <w:bottom w:val="none" w:sz="0" w:space="0" w:color="auto"/>
                            <w:right w:val="none" w:sz="0" w:space="0" w:color="auto"/>
                          </w:divBdr>
                          <w:divsChild>
                            <w:div w:id="418672712">
                              <w:marLeft w:val="0"/>
                              <w:marRight w:val="0"/>
                              <w:marTop w:val="0"/>
                              <w:marBottom w:val="0"/>
                              <w:divBdr>
                                <w:top w:val="none" w:sz="0" w:space="0" w:color="auto"/>
                                <w:left w:val="none" w:sz="0" w:space="0" w:color="auto"/>
                                <w:bottom w:val="none" w:sz="0" w:space="0" w:color="auto"/>
                                <w:right w:val="none" w:sz="0" w:space="0" w:color="auto"/>
                              </w:divBdr>
                              <w:divsChild>
                                <w:div w:id="1653950216">
                                  <w:marLeft w:val="0"/>
                                  <w:marRight w:val="0"/>
                                  <w:marTop w:val="0"/>
                                  <w:marBottom w:val="0"/>
                                  <w:divBdr>
                                    <w:top w:val="none" w:sz="0" w:space="0" w:color="auto"/>
                                    <w:left w:val="none" w:sz="0" w:space="0" w:color="auto"/>
                                    <w:bottom w:val="none" w:sz="0" w:space="0" w:color="auto"/>
                                    <w:right w:val="none" w:sz="0" w:space="0" w:color="auto"/>
                                  </w:divBdr>
                                  <w:divsChild>
                                    <w:div w:id="1257250417">
                                      <w:marLeft w:val="0"/>
                                      <w:marRight w:val="0"/>
                                      <w:marTop w:val="0"/>
                                      <w:marBottom w:val="0"/>
                                      <w:divBdr>
                                        <w:top w:val="none" w:sz="0" w:space="0" w:color="auto"/>
                                        <w:left w:val="none" w:sz="0" w:space="0" w:color="auto"/>
                                        <w:bottom w:val="none" w:sz="0" w:space="0" w:color="auto"/>
                                        <w:right w:val="none" w:sz="0" w:space="0" w:color="auto"/>
                                      </w:divBdr>
                                      <w:divsChild>
                                        <w:div w:id="529924411">
                                          <w:marLeft w:val="0"/>
                                          <w:marRight w:val="0"/>
                                          <w:marTop w:val="0"/>
                                          <w:marBottom w:val="0"/>
                                          <w:divBdr>
                                            <w:top w:val="none" w:sz="0" w:space="0" w:color="auto"/>
                                            <w:left w:val="none" w:sz="0" w:space="0" w:color="auto"/>
                                            <w:bottom w:val="none" w:sz="0" w:space="0" w:color="auto"/>
                                            <w:right w:val="none" w:sz="0" w:space="0" w:color="auto"/>
                                          </w:divBdr>
                                          <w:divsChild>
                                            <w:div w:id="957757385">
                                              <w:marLeft w:val="0"/>
                                              <w:marRight w:val="0"/>
                                              <w:marTop w:val="0"/>
                                              <w:marBottom w:val="0"/>
                                              <w:divBdr>
                                                <w:top w:val="none" w:sz="0" w:space="0" w:color="auto"/>
                                                <w:left w:val="none" w:sz="0" w:space="0" w:color="auto"/>
                                                <w:bottom w:val="none" w:sz="0" w:space="0" w:color="auto"/>
                                                <w:right w:val="none" w:sz="0" w:space="0" w:color="auto"/>
                                              </w:divBdr>
                                              <w:divsChild>
                                                <w:div w:id="1757361380">
                                                  <w:marLeft w:val="0"/>
                                                  <w:marRight w:val="0"/>
                                                  <w:marTop w:val="0"/>
                                                  <w:marBottom w:val="0"/>
                                                  <w:divBdr>
                                                    <w:top w:val="none" w:sz="0" w:space="0" w:color="auto"/>
                                                    <w:left w:val="none" w:sz="0" w:space="0" w:color="auto"/>
                                                    <w:bottom w:val="none" w:sz="0" w:space="0" w:color="auto"/>
                                                    <w:right w:val="none" w:sz="0" w:space="0" w:color="auto"/>
                                                  </w:divBdr>
                                                  <w:divsChild>
                                                    <w:div w:id="1631282573">
                                                      <w:marLeft w:val="0"/>
                                                      <w:marRight w:val="0"/>
                                                      <w:marTop w:val="0"/>
                                                      <w:marBottom w:val="0"/>
                                                      <w:divBdr>
                                                        <w:top w:val="none" w:sz="0" w:space="0" w:color="auto"/>
                                                        <w:left w:val="none" w:sz="0" w:space="0" w:color="auto"/>
                                                        <w:bottom w:val="none" w:sz="0" w:space="0" w:color="auto"/>
                                                        <w:right w:val="none" w:sz="0" w:space="0" w:color="auto"/>
                                                      </w:divBdr>
                                                      <w:divsChild>
                                                        <w:div w:id="648823511">
                                                          <w:marLeft w:val="0"/>
                                                          <w:marRight w:val="0"/>
                                                          <w:marTop w:val="0"/>
                                                          <w:marBottom w:val="0"/>
                                                          <w:divBdr>
                                                            <w:top w:val="none" w:sz="0" w:space="0" w:color="auto"/>
                                                            <w:left w:val="none" w:sz="0" w:space="0" w:color="auto"/>
                                                            <w:bottom w:val="none" w:sz="0" w:space="0" w:color="auto"/>
                                                            <w:right w:val="none" w:sz="0" w:space="0" w:color="auto"/>
                                                          </w:divBdr>
                                                        </w:div>
                                                        <w:div w:id="11888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367561">
      <w:bodyDiv w:val="1"/>
      <w:marLeft w:val="0"/>
      <w:marRight w:val="0"/>
      <w:marTop w:val="0"/>
      <w:marBottom w:val="0"/>
      <w:divBdr>
        <w:top w:val="none" w:sz="0" w:space="0" w:color="auto"/>
        <w:left w:val="none" w:sz="0" w:space="0" w:color="auto"/>
        <w:bottom w:val="none" w:sz="0" w:space="0" w:color="auto"/>
        <w:right w:val="none" w:sz="0" w:space="0" w:color="auto"/>
      </w:divBdr>
      <w:divsChild>
        <w:div w:id="917330090">
          <w:marLeft w:val="0"/>
          <w:marRight w:val="0"/>
          <w:marTop w:val="0"/>
          <w:marBottom w:val="0"/>
          <w:divBdr>
            <w:top w:val="none" w:sz="0" w:space="0" w:color="auto"/>
            <w:left w:val="none" w:sz="0" w:space="0" w:color="auto"/>
            <w:bottom w:val="none" w:sz="0" w:space="0" w:color="auto"/>
            <w:right w:val="none" w:sz="0" w:space="0" w:color="auto"/>
          </w:divBdr>
          <w:divsChild>
            <w:div w:id="1539900754">
              <w:marLeft w:val="0"/>
              <w:marRight w:val="0"/>
              <w:marTop w:val="0"/>
              <w:marBottom w:val="0"/>
              <w:divBdr>
                <w:top w:val="none" w:sz="0" w:space="0" w:color="auto"/>
                <w:left w:val="none" w:sz="0" w:space="0" w:color="auto"/>
                <w:bottom w:val="none" w:sz="0" w:space="0" w:color="auto"/>
                <w:right w:val="none" w:sz="0" w:space="0" w:color="auto"/>
              </w:divBdr>
              <w:divsChild>
                <w:div w:id="941449932">
                  <w:marLeft w:val="0"/>
                  <w:marRight w:val="0"/>
                  <w:marTop w:val="0"/>
                  <w:marBottom w:val="0"/>
                  <w:divBdr>
                    <w:top w:val="none" w:sz="0" w:space="0" w:color="auto"/>
                    <w:left w:val="none" w:sz="0" w:space="0" w:color="auto"/>
                    <w:bottom w:val="none" w:sz="0" w:space="0" w:color="auto"/>
                    <w:right w:val="none" w:sz="0" w:space="0" w:color="auto"/>
                  </w:divBdr>
                  <w:divsChild>
                    <w:div w:id="182480555">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894694">
      <w:bodyDiv w:val="1"/>
      <w:marLeft w:val="0"/>
      <w:marRight w:val="0"/>
      <w:marTop w:val="0"/>
      <w:marBottom w:val="0"/>
      <w:divBdr>
        <w:top w:val="none" w:sz="0" w:space="0" w:color="auto"/>
        <w:left w:val="none" w:sz="0" w:space="0" w:color="auto"/>
        <w:bottom w:val="none" w:sz="0" w:space="0" w:color="auto"/>
        <w:right w:val="none" w:sz="0" w:space="0" w:color="auto"/>
      </w:divBdr>
    </w:div>
    <w:div w:id="734081990">
      <w:bodyDiv w:val="1"/>
      <w:marLeft w:val="0"/>
      <w:marRight w:val="0"/>
      <w:marTop w:val="0"/>
      <w:marBottom w:val="0"/>
      <w:divBdr>
        <w:top w:val="none" w:sz="0" w:space="0" w:color="auto"/>
        <w:left w:val="none" w:sz="0" w:space="0" w:color="auto"/>
        <w:bottom w:val="none" w:sz="0" w:space="0" w:color="auto"/>
        <w:right w:val="none" w:sz="0" w:space="0" w:color="auto"/>
      </w:divBdr>
      <w:divsChild>
        <w:div w:id="1530336425">
          <w:marLeft w:val="0"/>
          <w:marRight w:val="0"/>
          <w:marTop w:val="0"/>
          <w:marBottom w:val="0"/>
          <w:divBdr>
            <w:top w:val="none" w:sz="0" w:space="0" w:color="auto"/>
            <w:left w:val="none" w:sz="0" w:space="0" w:color="auto"/>
            <w:bottom w:val="none" w:sz="0" w:space="0" w:color="auto"/>
            <w:right w:val="none" w:sz="0" w:space="0" w:color="auto"/>
          </w:divBdr>
          <w:divsChild>
            <w:div w:id="433327698">
              <w:marLeft w:val="0"/>
              <w:marRight w:val="0"/>
              <w:marTop w:val="0"/>
              <w:marBottom w:val="0"/>
              <w:divBdr>
                <w:top w:val="none" w:sz="0" w:space="0" w:color="auto"/>
                <w:left w:val="none" w:sz="0" w:space="0" w:color="auto"/>
                <w:bottom w:val="none" w:sz="0" w:space="0" w:color="auto"/>
                <w:right w:val="none" w:sz="0" w:space="0" w:color="auto"/>
              </w:divBdr>
              <w:divsChild>
                <w:div w:id="18361738">
                  <w:marLeft w:val="0"/>
                  <w:marRight w:val="0"/>
                  <w:marTop w:val="0"/>
                  <w:marBottom w:val="0"/>
                  <w:divBdr>
                    <w:top w:val="none" w:sz="0" w:space="0" w:color="auto"/>
                    <w:left w:val="none" w:sz="0" w:space="0" w:color="auto"/>
                    <w:bottom w:val="none" w:sz="0" w:space="0" w:color="auto"/>
                    <w:right w:val="none" w:sz="0" w:space="0" w:color="auto"/>
                  </w:divBdr>
                  <w:divsChild>
                    <w:div w:id="808668092">
                      <w:marLeft w:val="150"/>
                      <w:marRight w:val="150"/>
                      <w:marTop w:val="0"/>
                      <w:marBottom w:val="0"/>
                      <w:divBdr>
                        <w:top w:val="none" w:sz="0" w:space="0" w:color="auto"/>
                        <w:left w:val="none" w:sz="0" w:space="0" w:color="auto"/>
                        <w:bottom w:val="none" w:sz="0" w:space="0" w:color="auto"/>
                        <w:right w:val="none" w:sz="0" w:space="0" w:color="auto"/>
                      </w:divBdr>
                      <w:divsChild>
                        <w:div w:id="1059982848">
                          <w:marLeft w:val="0"/>
                          <w:marRight w:val="0"/>
                          <w:marTop w:val="0"/>
                          <w:marBottom w:val="0"/>
                          <w:divBdr>
                            <w:top w:val="none" w:sz="0" w:space="0" w:color="auto"/>
                            <w:left w:val="none" w:sz="0" w:space="0" w:color="auto"/>
                            <w:bottom w:val="none" w:sz="0" w:space="0" w:color="auto"/>
                            <w:right w:val="none" w:sz="0" w:space="0" w:color="auto"/>
                          </w:divBdr>
                          <w:divsChild>
                            <w:div w:id="816261695">
                              <w:marLeft w:val="0"/>
                              <w:marRight w:val="0"/>
                              <w:marTop w:val="0"/>
                              <w:marBottom w:val="0"/>
                              <w:divBdr>
                                <w:top w:val="none" w:sz="0" w:space="0" w:color="auto"/>
                                <w:left w:val="none" w:sz="0" w:space="0" w:color="auto"/>
                                <w:bottom w:val="none" w:sz="0" w:space="0" w:color="auto"/>
                                <w:right w:val="none" w:sz="0" w:space="0" w:color="auto"/>
                              </w:divBdr>
                              <w:divsChild>
                                <w:div w:id="1005867552">
                                  <w:marLeft w:val="0"/>
                                  <w:marRight w:val="0"/>
                                  <w:marTop w:val="0"/>
                                  <w:marBottom w:val="0"/>
                                  <w:divBdr>
                                    <w:top w:val="none" w:sz="0" w:space="0" w:color="auto"/>
                                    <w:left w:val="none" w:sz="0" w:space="0" w:color="auto"/>
                                    <w:bottom w:val="none" w:sz="0" w:space="0" w:color="auto"/>
                                    <w:right w:val="none" w:sz="0" w:space="0" w:color="auto"/>
                                  </w:divBdr>
                                  <w:divsChild>
                                    <w:div w:id="1953318648">
                                      <w:marLeft w:val="0"/>
                                      <w:marRight w:val="0"/>
                                      <w:marTop w:val="0"/>
                                      <w:marBottom w:val="0"/>
                                      <w:divBdr>
                                        <w:top w:val="none" w:sz="0" w:space="0" w:color="auto"/>
                                        <w:left w:val="none" w:sz="0" w:space="0" w:color="auto"/>
                                        <w:bottom w:val="none" w:sz="0" w:space="0" w:color="auto"/>
                                        <w:right w:val="none" w:sz="0" w:space="0" w:color="auto"/>
                                      </w:divBdr>
                                      <w:divsChild>
                                        <w:div w:id="726030909">
                                          <w:marLeft w:val="0"/>
                                          <w:marRight w:val="0"/>
                                          <w:marTop w:val="0"/>
                                          <w:marBottom w:val="0"/>
                                          <w:divBdr>
                                            <w:top w:val="none" w:sz="0" w:space="0" w:color="auto"/>
                                            <w:left w:val="none" w:sz="0" w:space="0" w:color="auto"/>
                                            <w:bottom w:val="none" w:sz="0" w:space="0" w:color="auto"/>
                                            <w:right w:val="none" w:sz="0" w:space="0" w:color="auto"/>
                                          </w:divBdr>
                                          <w:divsChild>
                                            <w:div w:id="599990062">
                                              <w:marLeft w:val="0"/>
                                              <w:marRight w:val="0"/>
                                              <w:marTop w:val="0"/>
                                              <w:marBottom w:val="0"/>
                                              <w:divBdr>
                                                <w:top w:val="none" w:sz="0" w:space="0" w:color="auto"/>
                                                <w:left w:val="none" w:sz="0" w:space="0" w:color="auto"/>
                                                <w:bottom w:val="none" w:sz="0" w:space="0" w:color="auto"/>
                                                <w:right w:val="none" w:sz="0" w:space="0" w:color="auto"/>
                                              </w:divBdr>
                                              <w:divsChild>
                                                <w:div w:id="1765998643">
                                                  <w:marLeft w:val="0"/>
                                                  <w:marRight w:val="0"/>
                                                  <w:marTop w:val="0"/>
                                                  <w:marBottom w:val="0"/>
                                                  <w:divBdr>
                                                    <w:top w:val="none" w:sz="0" w:space="0" w:color="auto"/>
                                                    <w:left w:val="none" w:sz="0" w:space="0" w:color="auto"/>
                                                    <w:bottom w:val="none" w:sz="0" w:space="0" w:color="auto"/>
                                                    <w:right w:val="none" w:sz="0" w:space="0" w:color="auto"/>
                                                  </w:divBdr>
                                                  <w:divsChild>
                                                    <w:div w:id="299309524">
                                                      <w:marLeft w:val="0"/>
                                                      <w:marRight w:val="0"/>
                                                      <w:marTop w:val="0"/>
                                                      <w:marBottom w:val="0"/>
                                                      <w:divBdr>
                                                        <w:top w:val="none" w:sz="0" w:space="0" w:color="auto"/>
                                                        <w:left w:val="none" w:sz="0" w:space="0" w:color="auto"/>
                                                        <w:bottom w:val="none" w:sz="0" w:space="0" w:color="auto"/>
                                                        <w:right w:val="none" w:sz="0" w:space="0" w:color="auto"/>
                                                      </w:divBdr>
                                                      <w:divsChild>
                                                        <w:div w:id="8756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411103">
      <w:bodyDiv w:val="1"/>
      <w:marLeft w:val="0"/>
      <w:marRight w:val="0"/>
      <w:marTop w:val="0"/>
      <w:marBottom w:val="0"/>
      <w:divBdr>
        <w:top w:val="none" w:sz="0" w:space="0" w:color="auto"/>
        <w:left w:val="none" w:sz="0" w:space="0" w:color="auto"/>
        <w:bottom w:val="none" w:sz="0" w:space="0" w:color="auto"/>
        <w:right w:val="none" w:sz="0" w:space="0" w:color="auto"/>
      </w:divBdr>
    </w:div>
    <w:div w:id="1544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vega.org" TargetMode="External"/><Relationship Id="rId18" Type="http://schemas.openxmlformats.org/officeDocument/2006/relationships/hyperlink" Target="mailto:AmeriCorpsGA@dca.g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rvega.org" TargetMode="External"/><Relationship Id="rId7" Type="http://schemas.openxmlformats.org/officeDocument/2006/relationships/endnotes" Target="endnotes.xml"/><Relationship Id="rId12" Type="http://schemas.openxmlformats.org/officeDocument/2006/relationships/hyperlink" Target="https://www.nationalservice.gov/build-your-capacity/grants/funding-opportunities/2019/americorps-state-and-national-grants-fy-2019" TargetMode="External"/><Relationship Id="rId17" Type="http://schemas.openxmlformats.org/officeDocument/2006/relationships/hyperlink" Target="http://www.serveg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rveymonkey.com/r/HL3G8S3" TargetMode="External"/><Relationship Id="rId20" Type="http://schemas.openxmlformats.org/officeDocument/2006/relationships/hyperlink" Target="https://egrants.cn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riCorpsGA@dca.ga.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urveymonkey.com/r/CVNXJZ3" TargetMode="External"/><Relationship Id="rId23" Type="http://schemas.openxmlformats.org/officeDocument/2006/relationships/hyperlink" Target="mailto:AmeriCorpsGA@dca.ga.gov" TargetMode="External"/><Relationship Id="rId10" Type="http://schemas.openxmlformats.org/officeDocument/2006/relationships/hyperlink" Target="https://www.surveymonkey.com/r/FY19Consult" TargetMode="External"/><Relationship Id="rId19" Type="http://schemas.openxmlformats.org/officeDocument/2006/relationships/hyperlink" Target="http://www.servega.org" TargetMode="External"/><Relationship Id="rId4" Type="http://schemas.openxmlformats.org/officeDocument/2006/relationships/settings" Target="settings.xml"/><Relationship Id="rId9" Type="http://schemas.openxmlformats.org/officeDocument/2006/relationships/hyperlink" Target="https://www.surveymonkey.com/r/NOI2019" TargetMode="External"/><Relationship Id="rId14" Type="http://schemas.openxmlformats.org/officeDocument/2006/relationships/hyperlink" Target="mailto:AmeriCorpsGA@dca.ga.gov" TargetMode="External"/><Relationship Id="rId22" Type="http://schemas.openxmlformats.org/officeDocument/2006/relationships/hyperlink" Target="mailto:AmeriCorpsGA@dc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4250F-B1DE-4234-98CB-1B187898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4747</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Thompson</dc:creator>
  <cp:lastModifiedBy>Zaneta Ivery</cp:lastModifiedBy>
  <cp:revision>4</cp:revision>
  <cp:lastPrinted>2018-10-25T17:34:00Z</cp:lastPrinted>
  <dcterms:created xsi:type="dcterms:W3CDTF">2018-11-09T21:29:00Z</dcterms:created>
  <dcterms:modified xsi:type="dcterms:W3CDTF">2018-11-09T21:37:00Z</dcterms:modified>
</cp:coreProperties>
</file>