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78E63" w14:textId="51DE8A41" w:rsidR="002A7CD2" w:rsidRPr="00D90432" w:rsidRDefault="00AE3836" w:rsidP="000078D6">
      <w:pPr>
        <w:spacing w:after="0"/>
        <w:jc w:val="center"/>
        <w:rPr>
          <w:rFonts w:ascii="Times New Roman" w:hAnsi="Times New Roman" w:cs="Times New Roman"/>
        </w:rPr>
      </w:pPr>
      <w:r w:rsidRPr="00D90432">
        <w:rPr>
          <w:rFonts w:ascii="Times New Roman" w:hAnsi="Times New Roman" w:cs="Times New Roman"/>
        </w:rPr>
        <w:softHyphen/>
      </w:r>
      <w:r w:rsidR="00441946" w:rsidRPr="00D90432">
        <w:rPr>
          <w:rFonts w:ascii="Times New Roman" w:hAnsi="Times New Roman" w:cs="Times New Roman"/>
          <w:noProof/>
        </w:rPr>
        <w:drawing>
          <wp:inline distT="0" distB="0" distL="0" distR="0" wp14:anchorId="1353F54E" wp14:editId="11839CD7">
            <wp:extent cx="3850110" cy="13744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9724" cy="1410004"/>
                    </a:xfrm>
                    <a:prstGeom prst="rect">
                      <a:avLst/>
                    </a:prstGeom>
                    <a:noFill/>
                    <a:ln>
                      <a:noFill/>
                    </a:ln>
                  </pic:spPr>
                </pic:pic>
              </a:graphicData>
            </a:graphic>
          </wp:inline>
        </w:drawing>
      </w:r>
    </w:p>
    <w:p w14:paraId="617F9DA5" w14:textId="77777777" w:rsidR="00616EA5" w:rsidRDefault="00277840" w:rsidP="00F70795">
      <w:pPr>
        <w:spacing w:after="0"/>
        <w:jc w:val="center"/>
        <w:rPr>
          <w:rFonts w:ascii="Times New Roman" w:hAnsi="Times New Roman" w:cs="Times New Roman"/>
          <w:b/>
          <w:sz w:val="32"/>
          <w:szCs w:val="32"/>
        </w:rPr>
      </w:pPr>
      <w:r w:rsidRPr="00BD7945">
        <w:rPr>
          <w:rFonts w:ascii="Times New Roman" w:hAnsi="Times New Roman" w:cs="Times New Roman"/>
          <w:b/>
          <w:sz w:val="32"/>
          <w:szCs w:val="32"/>
        </w:rPr>
        <w:t xml:space="preserve">2021 </w:t>
      </w:r>
      <w:r w:rsidR="001256CA">
        <w:rPr>
          <w:rFonts w:ascii="Times New Roman" w:hAnsi="Times New Roman" w:cs="Times New Roman"/>
          <w:b/>
          <w:sz w:val="32"/>
          <w:szCs w:val="32"/>
        </w:rPr>
        <w:t xml:space="preserve">9% and 4% </w:t>
      </w:r>
      <w:r w:rsidR="008C0345">
        <w:rPr>
          <w:rFonts w:ascii="Times New Roman" w:hAnsi="Times New Roman" w:cs="Times New Roman"/>
          <w:b/>
          <w:sz w:val="32"/>
          <w:szCs w:val="32"/>
        </w:rPr>
        <w:t xml:space="preserve">Housing Tax Credit </w:t>
      </w:r>
    </w:p>
    <w:p w14:paraId="2BB5916B" w14:textId="2CCD5312" w:rsidR="00226B34" w:rsidRDefault="00277840" w:rsidP="00616EA5">
      <w:pPr>
        <w:pBdr>
          <w:bottom w:val="single" w:sz="6" w:space="1" w:color="auto"/>
        </w:pBdr>
        <w:spacing w:after="0"/>
        <w:jc w:val="center"/>
        <w:rPr>
          <w:rFonts w:ascii="Times New Roman" w:hAnsi="Times New Roman" w:cs="Times New Roman"/>
          <w:b/>
          <w:sz w:val="32"/>
          <w:szCs w:val="32"/>
        </w:rPr>
      </w:pPr>
      <w:r w:rsidRPr="00BD7945">
        <w:rPr>
          <w:rFonts w:ascii="Times New Roman" w:hAnsi="Times New Roman" w:cs="Times New Roman"/>
          <w:b/>
          <w:sz w:val="32"/>
          <w:szCs w:val="32"/>
        </w:rPr>
        <w:t>Competitive Round</w:t>
      </w:r>
      <w:r w:rsidR="00912E45">
        <w:rPr>
          <w:rFonts w:ascii="Times New Roman" w:hAnsi="Times New Roman" w:cs="Times New Roman"/>
          <w:b/>
          <w:sz w:val="32"/>
          <w:szCs w:val="32"/>
        </w:rPr>
        <w:t>s</w:t>
      </w:r>
      <w:r w:rsidR="00F16580">
        <w:rPr>
          <w:rFonts w:ascii="Times New Roman" w:hAnsi="Times New Roman" w:cs="Times New Roman"/>
          <w:b/>
          <w:sz w:val="32"/>
          <w:szCs w:val="32"/>
        </w:rPr>
        <w:t xml:space="preserve"> </w:t>
      </w:r>
      <w:r w:rsidR="00226B34" w:rsidRPr="00BD7945">
        <w:rPr>
          <w:rFonts w:ascii="Times New Roman" w:hAnsi="Times New Roman" w:cs="Times New Roman"/>
          <w:b/>
          <w:sz w:val="32"/>
          <w:szCs w:val="32"/>
        </w:rPr>
        <w:t>Questions and Answers</w:t>
      </w:r>
      <w:r w:rsidR="00D93FAE">
        <w:rPr>
          <w:rFonts w:ascii="Times New Roman" w:hAnsi="Times New Roman" w:cs="Times New Roman"/>
          <w:b/>
          <w:sz w:val="32"/>
          <w:szCs w:val="32"/>
        </w:rPr>
        <w:t xml:space="preserve"> </w:t>
      </w:r>
    </w:p>
    <w:p w14:paraId="501B4049" w14:textId="77777777" w:rsidR="00E87EB2" w:rsidRDefault="00E87EB2" w:rsidP="006D7569">
      <w:pPr>
        <w:spacing w:after="0"/>
        <w:rPr>
          <w:rFonts w:ascii="Times New Roman" w:hAnsi="Times New Roman" w:cs="Times New Roman"/>
          <w:noProof/>
        </w:rPr>
      </w:pPr>
    </w:p>
    <w:p w14:paraId="0407AE8F" w14:textId="4D47A1E9" w:rsidR="007C0246" w:rsidRDefault="009A3438" w:rsidP="006D7569">
      <w:pPr>
        <w:spacing w:after="0"/>
        <w:rPr>
          <w:rFonts w:ascii="Times New Roman" w:hAnsi="Times New Roman" w:cs="Times New Roman"/>
          <w:noProof/>
        </w:rPr>
      </w:pPr>
      <w:r w:rsidRPr="00D90432">
        <w:rPr>
          <w:rFonts w:ascii="Times New Roman" w:hAnsi="Times New Roman" w:cs="Times New Roman"/>
          <w:color w:val="A6A6A6" w:themeColor="background1" w:themeShade="A6"/>
        </w:rPr>
        <w:t xml:space="preserve">Published </w:t>
      </w:r>
      <w:r w:rsidR="007C0246" w:rsidRPr="00D90432">
        <w:rPr>
          <w:rFonts w:ascii="Times New Roman" w:hAnsi="Times New Roman" w:cs="Times New Roman"/>
          <w:color w:val="A6A6A6" w:themeColor="background1" w:themeShade="A6"/>
        </w:rPr>
        <w:t xml:space="preserve">February </w:t>
      </w:r>
      <w:r w:rsidR="008B2CAD">
        <w:rPr>
          <w:rFonts w:ascii="Times New Roman" w:hAnsi="Times New Roman" w:cs="Times New Roman"/>
          <w:color w:val="A6A6A6" w:themeColor="background1" w:themeShade="A6"/>
        </w:rPr>
        <w:t>18</w:t>
      </w:r>
      <w:r w:rsidR="007C0246" w:rsidRPr="00D90432">
        <w:rPr>
          <w:rFonts w:ascii="Times New Roman" w:hAnsi="Times New Roman" w:cs="Times New Roman"/>
          <w:color w:val="A6A6A6" w:themeColor="background1" w:themeShade="A6"/>
        </w:rPr>
        <w:t>, 2021.</w:t>
      </w:r>
      <w:r w:rsidR="007C0246" w:rsidRPr="00D90432">
        <w:rPr>
          <w:rFonts w:ascii="Times New Roman" w:hAnsi="Times New Roman" w:cs="Times New Roman"/>
          <w:noProof/>
        </w:rPr>
        <w:t xml:space="preserve"> </w:t>
      </w:r>
    </w:p>
    <w:p w14:paraId="3836E527" w14:textId="6B58F80B" w:rsidR="007C4F1A" w:rsidRPr="00D90432" w:rsidRDefault="007C4F1A" w:rsidP="006D7569">
      <w:pPr>
        <w:spacing w:after="0"/>
        <w:rPr>
          <w:rFonts w:ascii="Times New Roman" w:hAnsi="Times New Roman" w:cs="Times New Roman"/>
          <w:noProof/>
        </w:rPr>
      </w:pPr>
      <w:r w:rsidRPr="1C802DC7">
        <w:rPr>
          <w:rFonts w:ascii="Times New Roman" w:hAnsi="Times New Roman" w:cs="Times New Roman"/>
          <w:noProof/>
          <w:color w:val="A6A6A6" w:themeColor="background1" w:themeShade="A6"/>
        </w:rPr>
        <w:t xml:space="preserve">Updated </w:t>
      </w:r>
      <w:r w:rsidR="2B72049A" w:rsidRPr="644AE3A9">
        <w:rPr>
          <w:rFonts w:ascii="Times New Roman" w:hAnsi="Times New Roman" w:cs="Times New Roman"/>
          <w:noProof/>
          <w:color w:val="A6A6A6" w:themeColor="background1" w:themeShade="A6"/>
        </w:rPr>
        <w:t xml:space="preserve">March </w:t>
      </w:r>
      <w:r w:rsidR="00175450">
        <w:rPr>
          <w:rFonts w:ascii="Times New Roman" w:hAnsi="Times New Roman" w:cs="Times New Roman"/>
          <w:noProof/>
          <w:color w:val="A6A6A6" w:themeColor="background1" w:themeShade="A6"/>
        </w:rPr>
        <w:t>15</w:t>
      </w:r>
      <w:r w:rsidRPr="1C802DC7">
        <w:rPr>
          <w:rFonts w:ascii="Times New Roman" w:hAnsi="Times New Roman" w:cs="Times New Roman"/>
          <w:noProof/>
          <w:color w:val="A6A6A6" w:themeColor="background1" w:themeShade="A6"/>
        </w:rPr>
        <w:t>, 2021</w:t>
      </w:r>
      <w:r w:rsidR="79A1AD59" w:rsidRPr="1C802DC7">
        <w:rPr>
          <w:rFonts w:ascii="Times New Roman" w:hAnsi="Times New Roman" w:cs="Times New Roman"/>
          <w:noProof/>
          <w:color w:val="A6A6A6" w:themeColor="background1" w:themeShade="A6"/>
        </w:rPr>
        <w:t>.</w:t>
      </w:r>
      <w:r w:rsidR="000F169D" w:rsidRPr="1C802DC7">
        <w:rPr>
          <w:rFonts w:ascii="Times New Roman" w:hAnsi="Times New Roman" w:cs="Times New Roman"/>
          <w:noProof/>
          <w:color w:val="A6A6A6" w:themeColor="background1" w:themeShade="A6"/>
        </w:rPr>
        <w:t xml:space="preserve"> </w:t>
      </w:r>
    </w:p>
    <w:p w14:paraId="3BAA02D4" w14:textId="7E6F77E5" w:rsidR="00E90677" w:rsidRPr="00D90432" w:rsidRDefault="00EF4055" w:rsidP="00C80CAC">
      <w:pPr>
        <w:rPr>
          <w:rFonts w:ascii="Times New Roman" w:hAnsi="Times New Roman" w:cs="Times New Roman"/>
        </w:rPr>
      </w:pPr>
      <w:r w:rsidRPr="00D90432">
        <w:rPr>
          <w:rFonts w:ascii="Times New Roman" w:hAnsi="Times New Roman" w:cs="Times New Roman"/>
        </w:rPr>
        <w:t xml:space="preserve"> </w:t>
      </w:r>
      <w:r w:rsidR="003E3AE5" w:rsidRPr="00D90432">
        <w:rPr>
          <w:rFonts w:ascii="Times New Roman" w:hAnsi="Times New Roman" w:cs="Times New Roman"/>
        </w:rPr>
        <w:t xml:space="preserve"> </w:t>
      </w:r>
    </w:p>
    <w:p w14:paraId="0CFBFD79" w14:textId="337F90BB" w:rsidR="005A42ED" w:rsidRDefault="000F162F" w:rsidP="00C80CAC">
      <w:pPr>
        <w:rPr>
          <w:rFonts w:ascii="Times New Roman" w:hAnsi="Times New Roman" w:cs="Times New Roman"/>
        </w:rPr>
      </w:pPr>
      <w:r w:rsidRPr="00D90432">
        <w:rPr>
          <w:rFonts w:ascii="Times New Roman" w:hAnsi="Times New Roman" w:cs="Times New Roman"/>
        </w:rPr>
        <w:t xml:space="preserve">The pages that follow </w:t>
      </w:r>
      <w:r w:rsidR="00C80CAC" w:rsidRPr="00D90432">
        <w:rPr>
          <w:rFonts w:ascii="Times New Roman" w:hAnsi="Times New Roman" w:cs="Times New Roman"/>
        </w:rPr>
        <w:t xml:space="preserve">are </w:t>
      </w:r>
      <w:r w:rsidR="009F2161" w:rsidRPr="00D90432">
        <w:rPr>
          <w:rFonts w:ascii="Times New Roman" w:hAnsi="Times New Roman" w:cs="Times New Roman"/>
        </w:rPr>
        <w:t xml:space="preserve">DCA </w:t>
      </w:r>
      <w:r w:rsidR="00C80CAC" w:rsidRPr="00D90432">
        <w:rPr>
          <w:rFonts w:ascii="Times New Roman" w:hAnsi="Times New Roman" w:cs="Times New Roman"/>
        </w:rPr>
        <w:t>responses to questions pertaining to Competitive Round</w:t>
      </w:r>
      <w:r w:rsidR="00F01542">
        <w:rPr>
          <w:rFonts w:ascii="Times New Roman" w:hAnsi="Times New Roman" w:cs="Times New Roman"/>
        </w:rPr>
        <w:t>s</w:t>
      </w:r>
      <w:r w:rsidR="00A3635E">
        <w:rPr>
          <w:rFonts w:ascii="Times New Roman" w:hAnsi="Times New Roman" w:cs="Times New Roman"/>
        </w:rPr>
        <w:t xml:space="preserve"> </w:t>
      </w:r>
      <w:r w:rsidR="00F01542">
        <w:rPr>
          <w:rFonts w:ascii="Times New Roman" w:hAnsi="Times New Roman" w:cs="Times New Roman"/>
        </w:rPr>
        <w:t>for both 9% and 4% Housing Tax Credits.</w:t>
      </w:r>
      <w:r w:rsidR="00402C8E">
        <w:rPr>
          <w:rFonts w:ascii="Times New Roman" w:hAnsi="Times New Roman" w:cs="Times New Roman"/>
        </w:rPr>
        <w:t xml:space="preserve"> </w:t>
      </w:r>
    </w:p>
    <w:p w14:paraId="3FE01ED7" w14:textId="0885E8B7" w:rsidR="005A266F" w:rsidRPr="00D90432" w:rsidRDefault="005A266F" w:rsidP="005A266F">
      <w:pPr>
        <w:pStyle w:val="Heading1"/>
      </w:pPr>
      <w:r>
        <w:t>Part I: Overview</w:t>
      </w:r>
    </w:p>
    <w:p w14:paraId="2F289F9B" w14:textId="6B8D20E1" w:rsidR="006704F3" w:rsidRPr="00683AE6" w:rsidRDefault="006704F3" w:rsidP="006704F3">
      <w:pPr>
        <w:pStyle w:val="Heading2"/>
        <w:rPr>
          <w:rFonts w:cs="Times New Roman"/>
        </w:rPr>
      </w:pPr>
      <w:r w:rsidRPr="00683AE6">
        <w:rPr>
          <w:rFonts w:cs="Times New Roman"/>
        </w:rPr>
        <w:t>Submit</w:t>
      </w:r>
      <w:r w:rsidR="00CD1C00" w:rsidRPr="00683AE6">
        <w:rPr>
          <w:rFonts w:cs="Times New Roman"/>
        </w:rPr>
        <w:t>ting</w:t>
      </w:r>
      <w:r w:rsidRPr="00683AE6">
        <w:rPr>
          <w:rFonts w:cs="Times New Roman"/>
        </w:rPr>
        <w:t xml:space="preserve"> </w:t>
      </w:r>
      <w:r w:rsidR="001D6A5E" w:rsidRPr="00683AE6">
        <w:rPr>
          <w:rFonts w:cs="Times New Roman"/>
        </w:rPr>
        <w:t xml:space="preserve">Additional </w:t>
      </w:r>
      <w:r w:rsidRPr="00683AE6">
        <w:rPr>
          <w:rFonts w:cs="Times New Roman"/>
        </w:rPr>
        <w:t>Questions</w:t>
      </w:r>
    </w:p>
    <w:p w14:paraId="5B270D2B" w14:textId="7BF21275" w:rsidR="004C6455" w:rsidRPr="00D90432" w:rsidRDefault="00865369" w:rsidP="00C80CAC">
      <w:pPr>
        <w:rPr>
          <w:rFonts w:ascii="Times New Roman" w:hAnsi="Times New Roman" w:cs="Times New Roman"/>
        </w:rPr>
      </w:pPr>
      <w:r w:rsidRPr="00D90432">
        <w:rPr>
          <w:rFonts w:ascii="Times New Roman" w:hAnsi="Times New Roman" w:cs="Times New Roman"/>
        </w:rPr>
        <w:t>Q</w:t>
      </w:r>
      <w:r w:rsidR="00C80CAC" w:rsidRPr="00D90432">
        <w:rPr>
          <w:rFonts w:ascii="Times New Roman" w:hAnsi="Times New Roman" w:cs="Times New Roman"/>
        </w:rPr>
        <w:t>uestions must be submitted through the online 9%</w:t>
      </w:r>
      <w:r w:rsidR="00C67543">
        <w:rPr>
          <w:rFonts w:ascii="Times New Roman" w:hAnsi="Times New Roman" w:cs="Times New Roman"/>
        </w:rPr>
        <w:t xml:space="preserve"> and 4%</w:t>
      </w:r>
      <w:r w:rsidR="00C80CAC" w:rsidRPr="00D90432">
        <w:rPr>
          <w:rFonts w:ascii="Times New Roman" w:hAnsi="Times New Roman" w:cs="Times New Roman"/>
        </w:rPr>
        <w:t xml:space="preserve"> Competitive Round Q&amp;A Survey hosted on the 2021 QAP and Related Documents webpage (</w:t>
      </w:r>
      <w:hyperlink r:id="rId12" w:history="1">
        <w:r w:rsidR="00C80CAC" w:rsidRPr="00D90432">
          <w:rPr>
            <w:rStyle w:val="Hyperlink"/>
            <w:rFonts w:ascii="Times New Roman" w:hAnsi="Times New Roman" w:cs="Times New Roman"/>
          </w:rPr>
          <w:t>click here</w:t>
        </w:r>
      </w:hyperlink>
      <w:r w:rsidR="00C80CAC" w:rsidRPr="00D90432">
        <w:rPr>
          <w:rFonts w:ascii="Times New Roman" w:hAnsi="Times New Roman" w:cs="Times New Roman"/>
        </w:rPr>
        <w:t xml:space="preserve">). </w:t>
      </w:r>
    </w:p>
    <w:p w14:paraId="2E528202" w14:textId="23FCA9B0" w:rsidR="004C6455" w:rsidRPr="00D90432" w:rsidRDefault="003F1CA0" w:rsidP="00C80CAC">
      <w:pPr>
        <w:pStyle w:val="ListParagraph"/>
        <w:numPr>
          <w:ilvl w:val="0"/>
          <w:numId w:val="19"/>
        </w:numPr>
        <w:rPr>
          <w:rFonts w:ascii="Times New Roman" w:hAnsi="Times New Roman" w:cs="Times New Roman"/>
        </w:rPr>
      </w:pPr>
      <w:r>
        <w:rPr>
          <w:rFonts w:ascii="Times New Roman" w:hAnsi="Times New Roman" w:cs="Times New Roman"/>
          <w:b/>
          <w:bCs/>
        </w:rPr>
        <w:t xml:space="preserve">Having </w:t>
      </w:r>
      <w:r w:rsidR="004E7E05" w:rsidRPr="004E7E05">
        <w:rPr>
          <w:rFonts w:ascii="Times New Roman" w:hAnsi="Times New Roman" w:cs="Times New Roman"/>
          <w:b/>
          <w:bCs/>
        </w:rPr>
        <w:t xml:space="preserve">issues using the </w:t>
      </w:r>
      <w:r>
        <w:rPr>
          <w:rFonts w:ascii="Times New Roman" w:hAnsi="Times New Roman" w:cs="Times New Roman"/>
          <w:b/>
          <w:bCs/>
        </w:rPr>
        <w:t xml:space="preserve">online </w:t>
      </w:r>
      <w:r w:rsidR="004E7E05" w:rsidRPr="004E7E05">
        <w:rPr>
          <w:rFonts w:ascii="Times New Roman" w:hAnsi="Times New Roman" w:cs="Times New Roman"/>
          <w:b/>
          <w:bCs/>
        </w:rPr>
        <w:t>survey?</w:t>
      </w:r>
      <w:r w:rsidR="004E7E05">
        <w:rPr>
          <w:rFonts w:ascii="Times New Roman" w:hAnsi="Times New Roman" w:cs="Times New Roman"/>
        </w:rPr>
        <w:t xml:space="preserve"> P</w:t>
      </w:r>
      <w:r w:rsidR="00CD140E" w:rsidRPr="00D90432">
        <w:rPr>
          <w:rFonts w:ascii="Times New Roman" w:hAnsi="Times New Roman" w:cs="Times New Roman"/>
        </w:rPr>
        <w:t xml:space="preserve">lease email </w:t>
      </w:r>
      <w:hyperlink r:id="rId13" w:history="1">
        <w:r w:rsidR="00CD140E" w:rsidRPr="00D90432">
          <w:rPr>
            <w:rStyle w:val="Hyperlink"/>
            <w:rFonts w:ascii="Times New Roman" w:hAnsi="Times New Roman" w:cs="Times New Roman"/>
          </w:rPr>
          <w:t>hfdround@dca.ga.gov</w:t>
        </w:r>
      </w:hyperlink>
      <w:r w:rsidR="00CD140E" w:rsidRPr="00D90432">
        <w:rPr>
          <w:rFonts w:ascii="Times New Roman" w:hAnsi="Times New Roman" w:cs="Times New Roman"/>
        </w:rPr>
        <w:t xml:space="preserve">. </w:t>
      </w:r>
    </w:p>
    <w:p w14:paraId="28DE8BF9" w14:textId="718DC267" w:rsidR="00B75985" w:rsidRDefault="009E0E40" w:rsidP="00C80CAC">
      <w:pPr>
        <w:pStyle w:val="ListParagraph"/>
        <w:numPr>
          <w:ilvl w:val="0"/>
          <w:numId w:val="19"/>
        </w:numPr>
        <w:rPr>
          <w:rFonts w:ascii="Times New Roman" w:hAnsi="Times New Roman" w:cs="Times New Roman"/>
        </w:rPr>
      </w:pPr>
      <w:r w:rsidRPr="008868B7">
        <w:rPr>
          <w:rFonts w:ascii="Times New Roman" w:hAnsi="Times New Roman" w:cs="Times New Roman"/>
          <w:b/>
          <w:bCs/>
        </w:rPr>
        <w:t xml:space="preserve">Concerned </w:t>
      </w:r>
      <w:r w:rsidR="00935E6E">
        <w:rPr>
          <w:rFonts w:ascii="Times New Roman" w:hAnsi="Times New Roman" w:cs="Times New Roman"/>
          <w:b/>
          <w:bCs/>
        </w:rPr>
        <w:t xml:space="preserve">about the timing of DCA’s response? </w:t>
      </w:r>
    </w:p>
    <w:p w14:paraId="102A8AA8" w14:textId="77777777" w:rsidR="00943A93" w:rsidRDefault="00B75985" w:rsidP="00B75985">
      <w:pPr>
        <w:pStyle w:val="ListParagraph"/>
        <w:numPr>
          <w:ilvl w:val="1"/>
          <w:numId w:val="19"/>
        </w:numPr>
        <w:rPr>
          <w:rFonts w:ascii="Times New Roman" w:hAnsi="Times New Roman" w:cs="Times New Roman"/>
        </w:rPr>
      </w:pPr>
      <w:r>
        <w:rPr>
          <w:rFonts w:ascii="Times New Roman" w:hAnsi="Times New Roman" w:cs="Times New Roman"/>
        </w:rPr>
        <w:t>First, g</w:t>
      </w:r>
      <w:r w:rsidRPr="00ED26AE">
        <w:rPr>
          <w:rFonts w:ascii="Times New Roman" w:hAnsi="Times New Roman" w:cs="Times New Roman"/>
        </w:rPr>
        <w:t>iven the volume of questions submitted, please expect at least a 2-week delay between submitting a question and seeing an answer posted to the website.</w:t>
      </w:r>
    </w:p>
    <w:p w14:paraId="0E30F057" w14:textId="240B83AA" w:rsidR="00ED26AE" w:rsidRPr="00ED26AE" w:rsidRDefault="00CA4A26" w:rsidP="00B75985">
      <w:pPr>
        <w:pStyle w:val="ListParagraph"/>
        <w:numPr>
          <w:ilvl w:val="1"/>
          <w:numId w:val="19"/>
        </w:numPr>
        <w:rPr>
          <w:rFonts w:ascii="Times New Roman" w:hAnsi="Times New Roman" w:cs="Times New Roman"/>
        </w:rPr>
      </w:pPr>
      <w:r>
        <w:rPr>
          <w:rFonts w:ascii="Times New Roman" w:hAnsi="Times New Roman" w:cs="Times New Roman"/>
        </w:rPr>
        <w:t xml:space="preserve">If you have concerns related to response timing, please email the </w:t>
      </w:r>
      <w:r w:rsidR="00305E3C">
        <w:rPr>
          <w:rFonts w:ascii="Times New Roman" w:hAnsi="Times New Roman" w:cs="Times New Roman"/>
        </w:rPr>
        <w:t xml:space="preserve">inquiry to </w:t>
      </w:r>
      <w:hyperlink r:id="rId14" w:history="1">
        <w:r w:rsidR="00305E3C" w:rsidRPr="00DE200E">
          <w:rPr>
            <w:rStyle w:val="Hyperlink"/>
            <w:rFonts w:ascii="Times New Roman" w:hAnsi="Times New Roman" w:cs="Times New Roman"/>
          </w:rPr>
          <w:t>hfdround@dca.ga.gov</w:t>
        </w:r>
      </w:hyperlink>
      <w:r w:rsidR="00305E3C">
        <w:rPr>
          <w:rFonts w:ascii="Times New Roman" w:hAnsi="Times New Roman" w:cs="Times New Roman"/>
        </w:rPr>
        <w:t xml:space="preserve"> </w:t>
      </w:r>
    </w:p>
    <w:p w14:paraId="483D250E" w14:textId="788129E3" w:rsidR="0026322C" w:rsidRPr="00D90432" w:rsidRDefault="00ED26AE" w:rsidP="00C80CAC">
      <w:pPr>
        <w:pStyle w:val="ListParagraph"/>
        <w:numPr>
          <w:ilvl w:val="0"/>
          <w:numId w:val="19"/>
        </w:numPr>
        <w:rPr>
          <w:rFonts w:ascii="Times New Roman" w:hAnsi="Times New Roman" w:cs="Times New Roman"/>
        </w:rPr>
      </w:pPr>
      <w:r w:rsidRPr="00ED26AE">
        <w:rPr>
          <w:rFonts w:ascii="Times New Roman" w:hAnsi="Times New Roman" w:cs="Times New Roman"/>
          <w:b/>
          <w:bCs/>
        </w:rPr>
        <w:t>Have a project-specific question?</w:t>
      </w:r>
      <w:r>
        <w:rPr>
          <w:rFonts w:ascii="Times New Roman" w:hAnsi="Times New Roman" w:cs="Times New Roman"/>
        </w:rPr>
        <w:t xml:space="preserve"> </w:t>
      </w:r>
      <w:r w:rsidR="00037557" w:rsidRPr="00D90432">
        <w:rPr>
          <w:rFonts w:ascii="Times New Roman" w:hAnsi="Times New Roman" w:cs="Times New Roman"/>
        </w:rPr>
        <w:t xml:space="preserve">There is no separate option for “project-specific” questions. </w:t>
      </w:r>
      <w:r w:rsidR="008F7D71" w:rsidRPr="00D90432">
        <w:rPr>
          <w:rFonts w:ascii="Times New Roman" w:hAnsi="Times New Roman" w:cs="Times New Roman"/>
        </w:rPr>
        <w:t>Currently</w:t>
      </w:r>
      <w:r w:rsidR="002E6451" w:rsidRPr="00D90432">
        <w:rPr>
          <w:rFonts w:ascii="Times New Roman" w:hAnsi="Times New Roman" w:cs="Times New Roman"/>
        </w:rPr>
        <w:t>,</w:t>
      </w:r>
      <w:r w:rsidR="00A42788" w:rsidRPr="00D90432">
        <w:rPr>
          <w:rFonts w:ascii="Times New Roman" w:hAnsi="Times New Roman" w:cs="Times New Roman"/>
        </w:rPr>
        <w:t xml:space="preserve"> </w:t>
      </w:r>
      <w:r w:rsidR="003F73AF" w:rsidRPr="00D90432">
        <w:rPr>
          <w:rFonts w:ascii="Times New Roman" w:hAnsi="Times New Roman" w:cs="Times New Roman"/>
        </w:rPr>
        <w:t xml:space="preserve">all questions </w:t>
      </w:r>
      <w:r w:rsidR="00281571" w:rsidRPr="00D90432">
        <w:rPr>
          <w:rFonts w:ascii="Times New Roman" w:hAnsi="Times New Roman" w:cs="Times New Roman"/>
        </w:rPr>
        <w:t>go through the same</w:t>
      </w:r>
      <w:r w:rsidR="00A879AB" w:rsidRPr="00D90432">
        <w:rPr>
          <w:rFonts w:ascii="Times New Roman" w:hAnsi="Times New Roman" w:cs="Times New Roman"/>
        </w:rPr>
        <w:t xml:space="preserve"> approval and publication process. </w:t>
      </w:r>
      <w:r w:rsidR="005B2371" w:rsidRPr="00D90432">
        <w:rPr>
          <w:rFonts w:ascii="Times New Roman" w:hAnsi="Times New Roman" w:cs="Times New Roman"/>
        </w:rPr>
        <w:t xml:space="preserve"> </w:t>
      </w:r>
      <w:r w:rsidR="002E6451" w:rsidRPr="00D90432">
        <w:rPr>
          <w:rFonts w:ascii="Times New Roman" w:hAnsi="Times New Roman" w:cs="Times New Roman"/>
        </w:rPr>
        <w:t xml:space="preserve"> </w:t>
      </w:r>
    </w:p>
    <w:p w14:paraId="568508D4" w14:textId="16C441B5" w:rsidR="004C6455" w:rsidRPr="00ED26AE" w:rsidRDefault="004C6455" w:rsidP="00ED26AE">
      <w:pPr>
        <w:rPr>
          <w:rFonts w:ascii="Times New Roman" w:hAnsi="Times New Roman" w:cs="Times New Roman"/>
        </w:rPr>
      </w:pPr>
    </w:p>
    <w:p w14:paraId="16987001" w14:textId="35B544C5" w:rsidR="003658C9" w:rsidRPr="00683AE6" w:rsidRDefault="0029286B" w:rsidP="0029286B">
      <w:pPr>
        <w:pStyle w:val="Heading2"/>
        <w:rPr>
          <w:rFonts w:cs="Times New Roman"/>
        </w:rPr>
      </w:pPr>
      <w:r w:rsidRPr="00683AE6">
        <w:rPr>
          <w:rFonts w:cs="Times New Roman"/>
        </w:rPr>
        <w:lastRenderedPageBreak/>
        <w:t>Deadline to Submit Questions</w:t>
      </w:r>
    </w:p>
    <w:p w14:paraId="372C529F" w14:textId="0338F013" w:rsidR="00F93A97" w:rsidRPr="00D90432" w:rsidRDefault="00591E07" w:rsidP="00C80CAC">
      <w:pPr>
        <w:rPr>
          <w:rFonts w:ascii="Times New Roman" w:hAnsi="Times New Roman" w:cs="Times New Roman"/>
        </w:rPr>
      </w:pPr>
      <w:r w:rsidRPr="00D90432">
        <w:rPr>
          <w:rFonts w:ascii="Times New Roman" w:hAnsi="Times New Roman" w:cs="Times New Roman"/>
        </w:rPr>
        <w:t xml:space="preserve">The deadline to submit </w:t>
      </w:r>
      <w:r w:rsidRPr="00A33CB0">
        <w:rPr>
          <w:rFonts w:ascii="Times New Roman" w:hAnsi="Times New Roman" w:cs="Times New Roman"/>
        </w:rPr>
        <w:t>questions is Monday, April 26, 2021.</w:t>
      </w:r>
      <w:r w:rsidR="0094425C" w:rsidRPr="00A33CB0">
        <w:rPr>
          <w:rFonts w:ascii="Times New Roman" w:hAnsi="Times New Roman" w:cs="Times New Roman"/>
        </w:rPr>
        <w:t xml:space="preserve"> </w:t>
      </w:r>
      <w:r w:rsidR="004D7806" w:rsidRPr="00A33CB0">
        <w:rPr>
          <w:rFonts w:ascii="Times New Roman" w:hAnsi="Times New Roman" w:cs="Times New Roman"/>
        </w:rPr>
        <w:t>This</w:t>
      </w:r>
      <w:r w:rsidR="004D7806" w:rsidRPr="00D90432">
        <w:rPr>
          <w:rFonts w:ascii="Times New Roman" w:hAnsi="Times New Roman" w:cs="Times New Roman"/>
        </w:rPr>
        <w:t xml:space="preserve"> deadline is to ensure that</w:t>
      </w:r>
      <w:r w:rsidR="000D7DA3" w:rsidRPr="00D90432">
        <w:rPr>
          <w:rFonts w:ascii="Times New Roman" w:hAnsi="Times New Roman" w:cs="Times New Roman"/>
        </w:rPr>
        <w:t xml:space="preserve"> all applicants have sufficient time to</w:t>
      </w:r>
      <w:r w:rsidR="00081752" w:rsidRPr="00D90432">
        <w:rPr>
          <w:rFonts w:ascii="Times New Roman" w:hAnsi="Times New Roman" w:cs="Times New Roman"/>
        </w:rPr>
        <w:t xml:space="preserve"> </w:t>
      </w:r>
      <w:r w:rsidR="003E2E40" w:rsidRPr="00D90432">
        <w:rPr>
          <w:rFonts w:ascii="Times New Roman" w:hAnsi="Times New Roman" w:cs="Times New Roman"/>
        </w:rPr>
        <w:t xml:space="preserve">react </w:t>
      </w:r>
      <w:r w:rsidR="00081752" w:rsidRPr="00D90432">
        <w:rPr>
          <w:rFonts w:ascii="Times New Roman" w:hAnsi="Times New Roman" w:cs="Times New Roman"/>
        </w:rPr>
        <w:t xml:space="preserve">to </w:t>
      </w:r>
      <w:r w:rsidR="00A029B5" w:rsidRPr="00D90432">
        <w:rPr>
          <w:rFonts w:ascii="Times New Roman" w:hAnsi="Times New Roman" w:cs="Times New Roman"/>
        </w:rPr>
        <w:t xml:space="preserve">posted DCA responses </w:t>
      </w:r>
      <w:r w:rsidR="00322065" w:rsidRPr="00D90432">
        <w:rPr>
          <w:rFonts w:ascii="Times New Roman" w:hAnsi="Times New Roman" w:cs="Times New Roman"/>
        </w:rPr>
        <w:t xml:space="preserve">before the </w:t>
      </w:r>
      <w:r w:rsidR="00F4227F" w:rsidRPr="00D90432">
        <w:rPr>
          <w:rFonts w:ascii="Times New Roman" w:hAnsi="Times New Roman" w:cs="Times New Roman"/>
        </w:rPr>
        <w:t>May 21</w:t>
      </w:r>
      <w:r w:rsidR="00F4227F" w:rsidRPr="00D90432">
        <w:rPr>
          <w:rFonts w:ascii="Times New Roman" w:hAnsi="Times New Roman" w:cs="Times New Roman"/>
          <w:vertAlign w:val="superscript"/>
        </w:rPr>
        <w:t>st</w:t>
      </w:r>
      <w:r w:rsidR="00F4227F" w:rsidRPr="00D90432">
        <w:rPr>
          <w:rFonts w:ascii="Times New Roman" w:hAnsi="Times New Roman" w:cs="Times New Roman"/>
        </w:rPr>
        <w:t xml:space="preserve"> </w:t>
      </w:r>
      <w:r w:rsidR="00322065" w:rsidRPr="00D90432">
        <w:rPr>
          <w:rFonts w:ascii="Times New Roman" w:hAnsi="Times New Roman" w:cs="Times New Roman"/>
        </w:rPr>
        <w:t>application submission deadline</w:t>
      </w:r>
      <w:r w:rsidR="0096221A" w:rsidRPr="00D90432">
        <w:rPr>
          <w:rFonts w:ascii="Times New Roman" w:hAnsi="Times New Roman" w:cs="Times New Roman"/>
        </w:rPr>
        <w:t xml:space="preserve">. </w:t>
      </w:r>
    </w:p>
    <w:p w14:paraId="70C79854" w14:textId="2EAB78BD" w:rsidR="00321263" w:rsidRPr="00D90432" w:rsidRDefault="00321263" w:rsidP="00C80CAC">
      <w:pPr>
        <w:rPr>
          <w:rFonts w:ascii="Times New Roman" w:hAnsi="Times New Roman" w:cs="Times New Roman"/>
        </w:rPr>
      </w:pPr>
      <w:r w:rsidRPr="00D90432">
        <w:rPr>
          <w:rFonts w:ascii="Times New Roman" w:hAnsi="Times New Roman" w:cs="Times New Roman"/>
        </w:rPr>
        <w:t xml:space="preserve">After this deadline, DCA will only respond to questions pertaining to the mechanics of application submission (e.g., </w:t>
      </w:r>
      <w:r w:rsidR="00A77D26" w:rsidRPr="00D90432">
        <w:rPr>
          <w:rFonts w:ascii="Times New Roman" w:hAnsi="Times New Roman" w:cs="Times New Roman"/>
        </w:rPr>
        <w:t xml:space="preserve">issues </w:t>
      </w:r>
      <w:r w:rsidR="002D6F1A" w:rsidRPr="00D90432">
        <w:rPr>
          <w:rFonts w:ascii="Times New Roman" w:hAnsi="Times New Roman" w:cs="Times New Roman"/>
        </w:rPr>
        <w:t xml:space="preserve">accessing the online application portal). </w:t>
      </w:r>
    </w:p>
    <w:p w14:paraId="0343A782" w14:textId="05D2FF4D" w:rsidR="003E4094" w:rsidRPr="00683AE6" w:rsidRDefault="004007BE" w:rsidP="004007BE">
      <w:pPr>
        <w:pStyle w:val="Heading2"/>
        <w:rPr>
          <w:rFonts w:cs="Times New Roman"/>
        </w:rPr>
      </w:pPr>
      <w:r w:rsidRPr="00683AE6">
        <w:rPr>
          <w:rFonts w:cs="Times New Roman"/>
        </w:rPr>
        <w:t xml:space="preserve">Q&amp;A Document Update Process  </w:t>
      </w:r>
    </w:p>
    <w:p w14:paraId="01F7CC9B" w14:textId="77777777" w:rsidR="00F6468A" w:rsidRPr="00D90432" w:rsidRDefault="00C80CAC" w:rsidP="00C80CAC">
      <w:pPr>
        <w:rPr>
          <w:rFonts w:ascii="Times New Roman" w:hAnsi="Times New Roman" w:cs="Times New Roman"/>
        </w:rPr>
      </w:pPr>
      <w:r w:rsidRPr="00D90432">
        <w:rPr>
          <w:rFonts w:ascii="Times New Roman" w:hAnsi="Times New Roman" w:cs="Times New Roman"/>
        </w:rPr>
        <w:t xml:space="preserve">DCA will update the Q&amp;A document </w:t>
      </w:r>
      <w:r w:rsidR="00DD5513" w:rsidRPr="00D90432">
        <w:rPr>
          <w:rFonts w:ascii="Times New Roman" w:hAnsi="Times New Roman" w:cs="Times New Roman"/>
        </w:rPr>
        <w:t xml:space="preserve">in small, incremental </w:t>
      </w:r>
      <w:r w:rsidR="006C26C3" w:rsidRPr="00D90432">
        <w:rPr>
          <w:rFonts w:ascii="Times New Roman" w:hAnsi="Times New Roman" w:cs="Times New Roman"/>
        </w:rPr>
        <w:t xml:space="preserve">response </w:t>
      </w:r>
      <w:r w:rsidR="008C4E1D" w:rsidRPr="00D90432">
        <w:rPr>
          <w:rFonts w:ascii="Times New Roman" w:hAnsi="Times New Roman" w:cs="Times New Roman"/>
        </w:rPr>
        <w:t>sets</w:t>
      </w:r>
      <w:r w:rsidR="008D68BE" w:rsidRPr="00D90432">
        <w:rPr>
          <w:rFonts w:ascii="Times New Roman" w:hAnsi="Times New Roman" w:cs="Times New Roman"/>
        </w:rPr>
        <w:t xml:space="preserve">. </w:t>
      </w:r>
      <w:r w:rsidRPr="00D90432">
        <w:rPr>
          <w:rFonts w:ascii="Times New Roman" w:hAnsi="Times New Roman" w:cs="Times New Roman"/>
        </w:rPr>
        <w:t xml:space="preserve">As this will increase the number of updates to the document relative to prior years, DCA will not send an email notification each time the Q&amp;A document is updated. </w:t>
      </w:r>
    </w:p>
    <w:p w14:paraId="4087F9F7" w14:textId="4023BE0A" w:rsidR="00C80CAC" w:rsidRDefault="00C80CAC" w:rsidP="00C80CAC">
      <w:pPr>
        <w:rPr>
          <w:rFonts w:ascii="Times New Roman" w:hAnsi="Times New Roman" w:cs="Times New Roman"/>
        </w:rPr>
      </w:pPr>
      <w:r w:rsidRPr="00D90432">
        <w:rPr>
          <w:rFonts w:ascii="Times New Roman" w:hAnsi="Times New Roman" w:cs="Times New Roman"/>
        </w:rPr>
        <w:t xml:space="preserve">Please monitor the “Updated” date by the Q&amp;A document on the DCA website to track when DCA has released additional responses. </w:t>
      </w:r>
      <w:r w:rsidR="00C02D9E" w:rsidRPr="00D90432">
        <w:rPr>
          <w:rFonts w:ascii="Times New Roman" w:hAnsi="Times New Roman" w:cs="Times New Roman"/>
        </w:rPr>
        <w:t xml:space="preserve">By default, the table below will be sorted such that the most recent responses are at the top. </w:t>
      </w:r>
    </w:p>
    <w:p w14:paraId="3B8D43A9" w14:textId="4CF53CC9" w:rsidR="00C80CAC" w:rsidRPr="00683AE6" w:rsidRDefault="00C80CAC" w:rsidP="00035F89">
      <w:pPr>
        <w:pStyle w:val="Heading2"/>
        <w:rPr>
          <w:rFonts w:cs="Times New Roman"/>
        </w:rPr>
      </w:pPr>
      <w:r w:rsidRPr="00683AE6">
        <w:rPr>
          <w:rFonts w:cs="Times New Roman"/>
        </w:rPr>
        <w:t>Navigating</w:t>
      </w:r>
      <w:r w:rsidR="0095013A" w:rsidRPr="00683AE6">
        <w:rPr>
          <w:rFonts w:cs="Times New Roman"/>
        </w:rPr>
        <w:t xml:space="preserve"> the Q&amp;A Table</w:t>
      </w:r>
      <w:r w:rsidRPr="00683AE6">
        <w:rPr>
          <w:rFonts w:cs="Times New Roman"/>
        </w:rPr>
        <w:t xml:space="preserve"> </w:t>
      </w:r>
    </w:p>
    <w:p w14:paraId="0B956C17" w14:textId="3FCE63C0" w:rsidR="00804F23" w:rsidRDefault="00C80CAC" w:rsidP="00785F6D">
      <w:pPr>
        <w:rPr>
          <w:rFonts w:ascii="Times New Roman" w:hAnsi="Times New Roman" w:cs="Times New Roman"/>
        </w:rPr>
      </w:pPr>
      <w:r w:rsidRPr="00D90432">
        <w:rPr>
          <w:rFonts w:ascii="Times New Roman" w:hAnsi="Times New Roman" w:cs="Times New Roman"/>
        </w:rPr>
        <w:t xml:space="preserve">The below table, as posted to the DCA website, is sorted in descending order by date posted. </w:t>
      </w:r>
      <w:r w:rsidR="002235D3" w:rsidRPr="00D90432">
        <w:rPr>
          <w:rFonts w:ascii="Times New Roman" w:hAnsi="Times New Roman" w:cs="Times New Roman"/>
        </w:rPr>
        <w:t xml:space="preserve">If preferred, the </w:t>
      </w:r>
      <w:r w:rsidR="00382A45" w:rsidRPr="00D90432">
        <w:rPr>
          <w:rFonts w:ascii="Times New Roman" w:hAnsi="Times New Roman" w:cs="Times New Roman"/>
        </w:rPr>
        <w:t xml:space="preserve">document </w:t>
      </w:r>
      <w:r w:rsidRPr="00D90432">
        <w:rPr>
          <w:rFonts w:ascii="Times New Roman" w:hAnsi="Times New Roman" w:cs="Times New Roman"/>
        </w:rPr>
        <w:t xml:space="preserve">can </w:t>
      </w:r>
      <w:r w:rsidR="00DD4B22" w:rsidRPr="00D90432">
        <w:rPr>
          <w:rFonts w:ascii="Times New Roman" w:hAnsi="Times New Roman" w:cs="Times New Roman"/>
        </w:rPr>
        <w:t xml:space="preserve">also </w:t>
      </w:r>
      <w:r w:rsidRPr="00D90432">
        <w:rPr>
          <w:rFonts w:ascii="Times New Roman" w:hAnsi="Times New Roman" w:cs="Times New Roman"/>
        </w:rPr>
        <w:t>be sorted by category</w:t>
      </w:r>
      <w:r w:rsidR="00A32665" w:rsidRPr="00D90432">
        <w:rPr>
          <w:rFonts w:ascii="Times New Roman" w:hAnsi="Times New Roman" w:cs="Times New Roman"/>
        </w:rPr>
        <w:t xml:space="preserve"> (in Microsoft Word, </w:t>
      </w:r>
      <w:r w:rsidR="00E85598">
        <w:rPr>
          <w:rFonts w:ascii="Times New Roman" w:hAnsi="Times New Roman" w:cs="Times New Roman"/>
        </w:rPr>
        <w:t xml:space="preserve">select the full table, </w:t>
      </w:r>
      <w:r w:rsidR="00A32665" w:rsidRPr="00D90432">
        <w:rPr>
          <w:rFonts w:ascii="Times New Roman" w:hAnsi="Times New Roman" w:cs="Times New Roman"/>
        </w:rPr>
        <w:t xml:space="preserve">select “Home” </w:t>
      </w:r>
      <w:r w:rsidR="00A32665" w:rsidRPr="00D90432">
        <w:rPr>
          <w:rFonts w:ascii="Wingdings" w:eastAsia="Wingdings" w:hAnsi="Wingdings" w:cs="Wingdings"/>
        </w:rPr>
        <w:t>à</w:t>
      </w:r>
      <w:r w:rsidR="00A32665" w:rsidRPr="00D90432">
        <w:rPr>
          <w:rFonts w:ascii="Times New Roman" w:hAnsi="Times New Roman" w:cs="Times New Roman"/>
        </w:rPr>
        <w:t xml:space="preserve"> </w:t>
      </w:r>
      <w:r w:rsidR="001C1B3F" w:rsidRPr="00D90432">
        <w:rPr>
          <w:rFonts w:ascii="Times New Roman" w:hAnsi="Times New Roman" w:cs="Times New Roman"/>
        </w:rPr>
        <w:t>“Sort”</w:t>
      </w:r>
      <w:r w:rsidR="00B82A7F" w:rsidRPr="00D90432">
        <w:rPr>
          <w:rFonts w:ascii="Times New Roman" w:hAnsi="Times New Roman" w:cs="Times New Roman"/>
        </w:rPr>
        <w:t xml:space="preserve">, </w:t>
      </w:r>
      <w:r w:rsidR="001C1B3F" w:rsidRPr="00D90432">
        <w:rPr>
          <w:rFonts w:ascii="Times New Roman" w:hAnsi="Times New Roman" w:cs="Times New Roman"/>
        </w:rPr>
        <w:t xml:space="preserve">under </w:t>
      </w:r>
      <w:r w:rsidR="008B470F" w:rsidRPr="00D90432">
        <w:rPr>
          <w:rFonts w:ascii="Times New Roman" w:hAnsi="Times New Roman" w:cs="Times New Roman"/>
        </w:rPr>
        <w:t xml:space="preserve">the </w:t>
      </w:r>
      <w:r w:rsidR="001C1B3F" w:rsidRPr="00D90432">
        <w:rPr>
          <w:rFonts w:ascii="Times New Roman" w:hAnsi="Times New Roman" w:cs="Times New Roman"/>
        </w:rPr>
        <w:t>Paragraph section</w:t>
      </w:r>
      <w:r w:rsidR="00B82A7F" w:rsidRPr="00D90432">
        <w:rPr>
          <w:rFonts w:ascii="Times New Roman" w:hAnsi="Times New Roman" w:cs="Times New Roman"/>
        </w:rPr>
        <w:t>)</w:t>
      </w:r>
      <w:r w:rsidRPr="00D90432">
        <w:rPr>
          <w:rFonts w:ascii="Times New Roman" w:hAnsi="Times New Roman" w:cs="Times New Roman"/>
        </w:rPr>
        <w:t xml:space="preserve">. </w:t>
      </w:r>
    </w:p>
    <w:p w14:paraId="578628CE" w14:textId="00FB6021" w:rsidR="00A4436B" w:rsidRDefault="00A4436B" w:rsidP="00785F6D">
      <w:pPr>
        <w:rPr>
          <w:rFonts w:ascii="Times New Roman" w:hAnsi="Times New Roman" w:cs="Times New Roman"/>
        </w:rPr>
      </w:pPr>
      <w:r>
        <w:rPr>
          <w:rFonts w:ascii="Times New Roman" w:hAnsi="Times New Roman" w:cs="Times New Roman"/>
        </w:rPr>
        <w:t>In the window that pops up, select the following:</w:t>
      </w:r>
    </w:p>
    <w:p w14:paraId="6F90EB88" w14:textId="61707B93" w:rsid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Pr="0015268E">
        <w:rPr>
          <w:rFonts w:ascii="Times New Roman" w:hAnsi="Times New Roman" w:cs="Times New Roman"/>
          <w:b/>
          <w:bCs/>
        </w:rPr>
        <w:t>Date</w:t>
      </w:r>
      <w:r>
        <w:rPr>
          <w:rFonts w:ascii="Times New Roman" w:hAnsi="Times New Roman" w:cs="Times New Roman"/>
        </w:rPr>
        <w:t xml:space="preserve"> </w:t>
      </w:r>
      <w:r w:rsidR="00F13F1A" w:rsidRPr="00F13F1A">
        <w:rPr>
          <w:rFonts w:ascii="Times New Roman" w:hAnsi="Times New Roman" w:cs="Times New Roman"/>
          <w:b/>
          <w:bCs/>
        </w:rPr>
        <w:t>Posted</w:t>
      </w:r>
      <w:r w:rsidR="00F13F1A">
        <w:rPr>
          <w:rFonts w:ascii="Times New Roman" w:hAnsi="Times New Roman" w:cs="Times New Roman"/>
        </w:rPr>
        <w:t xml:space="preserve"> column </w:t>
      </w:r>
      <w:r>
        <w:rPr>
          <w:rFonts w:ascii="Times New Roman" w:hAnsi="Times New Roman" w:cs="Times New Roman"/>
        </w:rPr>
        <w:t>should be sorted by “Type: Date”</w:t>
      </w:r>
    </w:p>
    <w:p w14:paraId="20EC5B97" w14:textId="43A84189" w:rsidR="0015268E" w:rsidRPr="00CC5812" w:rsidRDefault="0015268E" w:rsidP="00CC5812">
      <w:pPr>
        <w:pStyle w:val="ListParagraph"/>
        <w:numPr>
          <w:ilvl w:val="0"/>
          <w:numId w:val="27"/>
        </w:numPr>
        <w:rPr>
          <w:rFonts w:ascii="Times New Roman" w:hAnsi="Times New Roman" w:cs="Times New Roman"/>
        </w:rPr>
      </w:pPr>
      <w:r>
        <w:rPr>
          <w:rFonts w:ascii="Times New Roman" w:hAnsi="Times New Roman" w:cs="Times New Roman"/>
        </w:rPr>
        <w:t xml:space="preserve">The </w:t>
      </w:r>
      <w:r w:rsidR="00F13F1A" w:rsidRPr="00E45BA3">
        <w:rPr>
          <w:rFonts w:ascii="Times New Roman" w:hAnsi="Times New Roman" w:cs="Times New Roman"/>
          <w:b/>
          <w:bCs/>
        </w:rPr>
        <w:t>Category</w:t>
      </w:r>
      <w:r w:rsidR="00F13F1A">
        <w:rPr>
          <w:rFonts w:ascii="Times New Roman" w:hAnsi="Times New Roman" w:cs="Times New Roman"/>
        </w:rPr>
        <w:t xml:space="preserve"> </w:t>
      </w:r>
      <w:r w:rsidR="00E45BA3">
        <w:rPr>
          <w:rFonts w:ascii="Times New Roman" w:hAnsi="Times New Roman" w:cs="Times New Roman"/>
        </w:rPr>
        <w:t>column should be sorted by “Type: Number”</w:t>
      </w:r>
    </w:p>
    <w:p w14:paraId="29F1DB44" w14:textId="078E0062" w:rsidR="00C80CAC" w:rsidRPr="00D90432" w:rsidRDefault="00BC6305" w:rsidP="00785F6D">
      <w:pPr>
        <w:rPr>
          <w:rFonts w:ascii="Times New Roman" w:hAnsi="Times New Roman" w:cs="Times New Roman"/>
        </w:rPr>
      </w:pPr>
      <w:r>
        <w:rPr>
          <w:rFonts w:ascii="Times New Roman" w:hAnsi="Times New Roman" w:cs="Times New Roman"/>
        </w:rPr>
        <w:t xml:space="preserve">Question categories are assigned a number </w:t>
      </w:r>
      <w:r w:rsidR="00C07BB7">
        <w:rPr>
          <w:rFonts w:ascii="Times New Roman" w:hAnsi="Times New Roman" w:cs="Times New Roman"/>
        </w:rPr>
        <w:t xml:space="preserve">for purposes of </w:t>
      </w:r>
      <w:r w:rsidR="005B23E3">
        <w:rPr>
          <w:rFonts w:ascii="Times New Roman" w:hAnsi="Times New Roman" w:cs="Times New Roman"/>
        </w:rPr>
        <w:t xml:space="preserve">table sorting. </w:t>
      </w:r>
      <w:r w:rsidR="005F0863" w:rsidRPr="00D90432">
        <w:rPr>
          <w:rFonts w:ascii="Times New Roman" w:hAnsi="Times New Roman" w:cs="Times New Roman"/>
        </w:rPr>
        <w:t xml:space="preserve">Below are the category </w:t>
      </w:r>
      <w:r w:rsidR="00C563EB" w:rsidRPr="00D90432">
        <w:rPr>
          <w:rFonts w:ascii="Times New Roman" w:hAnsi="Times New Roman" w:cs="Times New Roman"/>
        </w:rPr>
        <w:t xml:space="preserve">breakdowns in the Q&amp;A table: </w:t>
      </w:r>
    </w:p>
    <w:p w14:paraId="3E75901A" w14:textId="2FD3AF56"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1-Core Plan</w:t>
      </w:r>
    </w:p>
    <w:p w14:paraId="3F260B77" w14:textId="66FA2FEF"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2-Threshold</w:t>
      </w:r>
    </w:p>
    <w:p w14:paraId="31929BCA" w14:textId="270DDEC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3-Scoring</w:t>
      </w:r>
    </w:p>
    <w:p w14:paraId="606F59C4" w14:textId="56D405F9"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4-Compliance Appendix</w:t>
      </w:r>
    </w:p>
    <w:p w14:paraId="2AD395B0" w14:textId="4B420565" w:rsidR="00C80CAC" w:rsidRPr="00D90432" w:rsidRDefault="00C80CAC" w:rsidP="00785F6D">
      <w:pPr>
        <w:pStyle w:val="ListParagraph"/>
        <w:numPr>
          <w:ilvl w:val="0"/>
          <w:numId w:val="13"/>
        </w:numPr>
        <w:rPr>
          <w:rFonts w:ascii="Times New Roman" w:hAnsi="Times New Roman" w:cs="Times New Roman"/>
        </w:rPr>
      </w:pPr>
      <w:r w:rsidRPr="00D90432">
        <w:rPr>
          <w:rFonts w:ascii="Times New Roman" w:hAnsi="Times New Roman" w:cs="Times New Roman"/>
        </w:rPr>
        <w:t>5-Manuals</w:t>
      </w:r>
    </w:p>
    <w:p w14:paraId="3ED5D95F" w14:textId="1EBDB4CE" w:rsidR="00110808" w:rsidRPr="00D90432" w:rsidRDefault="00110808" w:rsidP="00785F6D">
      <w:pPr>
        <w:pStyle w:val="ListParagraph"/>
        <w:numPr>
          <w:ilvl w:val="0"/>
          <w:numId w:val="13"/>
        </w:numPr>
        <w:rPr>
          <w:rFonts w:ascii="Times New Roman" w:hAnsi="Times New Roman" w:cs="Times New Roman"/>
        </w:rPr>
      </w:pPr>
      <w:r w:rsidRPr="00D90432">
        <w:rPr>
          <w:rFonts w:ascii="Times New Roman" w:hAnsi="Times New Roman" w:cs="Times New Roman"/>
        </w:rPr>
        <w:t>6-</w:t>
      </w:r>
      <w:r w:rsidR="00C72428" w:rsidRPr="00D90432">
        <w:rPr>
          <w:rFonts w:ascii="Times New Roman" w:hAnsi="Times New Roman" w:cs="Times New Roman"/>
        </w:rPr>
        <w:t xml:space="preserve">Emphasys </w:t>
      </w:r>
      <w:r w:rsidR="00A056E8" w:rsidRPr="00D90432">
        <w:rPr>
          <w:rFonts w:ascii="Times New Roman" w:hAnsi="Times New Roman" w:cs="Times New Roman"/>
        </w:rPr>
        <w:t xml:space="preserve">Application Portal </w:t>
      </w:r>
    </w:p>
    <w:p w14:paraId="1222407B" w14:textId="0EED6CB8" w:rsidR="00C80CAC" w:rsidRPr="00D90432"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7</w:t>
      </w:r>
      <w:r w:rsidR="00C80CAC" w:rsidRPr="00D90432">
        <w:rPr>
          <w:rFonts w:ascii="Times New Roman" w:hAnsi="Times New Roman" w:cs="Times New Roman"/>
        </w:rPr>
        <w:t>-Application Materials</w:t>
      </w:r>
      <w:r w:rsidR="00182630" w:rsidRPr="00D90432">
        <w:rPr>
          <w:rFonts w:ascii="Times New Roman" w:hAnsi="Times New Roman" w:cs="Times New Roman"/>
        </w:rPr>
        <w:t xml:space="preserve"> (Forms, etc.)</w:t>
      </w:r>
    </w:p>
    <w:p w14:paraId="4D63FE65" w14:textId="0DD30E81" w:rsidR="00E023E6" w:rsidRDefault="00A913C8" w:rsidP="00785F6D">
      <w:pPr>
        <w:pStyle w:val="ListParagraph"/>
        <w:numPr>
          <w:ilvl w:val="0"/>
          <w:numId w:val="13"/>
        </w:numPr>
        <w:rPr>
          <w:rFonts w:ascii="Times New Roman" w:hAnsi="Times New Roman" w:cs="Times New Roman"/>
        </w:rPr>
      </w:pPr>
      <w:r w:rsidRPr="00D90432">
        <w:rPr>
          <w:rFonts w:ascii="Times New Roman" w:hAnsi="Times New Roman" w:cs="Times New Roman"/>
        </w:rPr>
        <w:t>8</w:t>
      </w:r>
      <w:r w:rsidR="00C80CAC" w:rsidRPr="00D90432">
        <w:rPr>
          <w:rFonts w:ascii="Times New Roman" w:hAnsi="Times New Roman" w:cs="Times New Roman"/>
        </w:rPr>
        <w:t xml:space="preserve">-Other </w:t>
      </w:r>
    </w:p>
    <w:p w14:paraId="036C49B6" w14:textId="77777777" w:rsidR="00B6442F" w:rsidRDefault="005D7CF0" w:rsidP="00C965C9">
      <w:pPr>
        <w:rPr>
          <w:rFonts w:ascii="Times New Roman" w:hAnsi="Times New Roman" w:cs="Times New Roman"/>
        </w:rPr>
      </w:pPr>
      <w:r>
        <w:rPr>
          <w:rFonts w:ascii="Times New Roman" w:hAnsi="Times New Roman" w:cs="Times New Roman"/>
        </w:rPr>
        <w:t xml:space="preserve">Category numbers take the </w:t>
      </w:r>
      <w:r w:rsidR="00B6442F">
        <w:rPr>
          <w:rFonts w:ascii="Times New Roman" w:hAnsi="Times New Roman" w:cs="Times New Roman"/>
        </w:rPr>
        <w:t xml:space="preserve">following </w:t>
      </w:r>
      <w:r>
        <w:rPr>
          <w:rFonts w:ascii="Times New Roman" w:hAnsi="Times New Roman" w:cs="Times New Roman"/>
        </w:rPr>
        <w:t>form</w:t>
      </w:r>
      <w:r w:rsidR="00B6442F">
        <w:rPr>
          <w:rFonts w:ascii="Times New Roman" w:hAnsi="Times New Roman" w:cs="Times New Roman"/>
        </w:rPr>
        <w:t>:</w:t>
      </w:r>
      <w:r>
        <w:rPr>
          <w:rFonts w:ascii="Times New Roman" w:hAnsi="Times New Roman" w:cs="Times New Roman"/>
        </w:rPr>
        <w:t xml:space="preserve"> </w:t>
      </w:r>
    </w:p>
    <w:p w14:paraId="7A53DB4B" w14:textId="698B7CC6" w:rsidR="00B6442F" w:rsidRDefault="005D7CF0" w:rsidP="00F95A96">
      <w:pPr>
        <w:jc w:val="center"/>
        <w:rPr>
          <w:rFonts w:ascii="Times New Roman" w:hAnsi="Times New Roman" w:cs="Times New Roman"/>
        </w:rPr>
      </w:pPr>
      <w:r w:rsidRPr="00B6442F">
        <w:rPr>
          <w:rFonts w:ascii="Times New Roman" w:hAnsi="Times New Roman" w:cs="Times New Roman"/>
          <w:i/>
          <w:iCs/>
        </w:rPr>
        <w:t xml:space="preserve">[Category number] </w:t>
      </w:r>
      <w:r w:rsidRPr="009E13F9">
        <w:rPr>
          <w:rFonts w:ascii="Times New Roman" w:hAnsi="Times New Roman" w:cs="Times New Roman"/>
          <w:b/>
          <w:bCs/>
          <w:i/>
          <w:iCs/>
        </w:rPr>
        <w:t>.</w:t>
      </w:r>
      <w:r w:rsidRPr="00B6442F">
        <w:rPr>
          <w:rFonts w:ascii="Times New Roman" w:hAnsi="Times New Roman" w:cs="Times New Roman"/>
          <w:i/>
          <w:iCs/>
        </w:rPr>
        <w:t xml:space="preserve"> [subsection #]</w:t>
      </w:r>
    </w:p>
    <w:p w14:paraId="5E0DCD06" w14:textId="588958A9" w:rsidR="00C965C9" w:rsidRPr="00C965C9" w:rsidRDefault="001B2E62" w:rsidP="00C965C9">
      <w:pPr>
        <w:rPr>
          <w:rFonts w:ascii="Times New Roman" w:hAnsi="Times New Roman" w:cs="Times New Roman"/>
        </w:rPr>
      </w:pPr>
      <w:r>
        <w:rPr>
          <w:rFonts w:ascii="Times New Roman" w:hAnsi="Times New Roman" w:cs="Times New Roman"/>
        </w:rPr>
        <w:lastRenderedPageBreak/>
        <w:t xml:space="preserve">For example, </w:t>
      </w:r>
      <w:r w:rsidR="005A388A" w:rsidRPr="006E06E2">
        <w:rPr>
          <w:rFonts w:ascii="Times New Roman" w:hAnsi="Times New Roman" w:cs="Times New Roman"/>
          <w:i/>
          <w:iCs/>
        </w:rPr>
        <w:t xml:space="preserve">Core Plan, </w:t>
      </w:r>
      <w:r w:rsidR="006E06E2" w:rsidRPr="006E06E2">
        <w:rPr>
          <w:rFonts w:ascii="Times New Roman" w:hAnsi="Times New Roman" w:cs="Times New Roman"/>
          <w:i/>
          <w:iCs/>
        </w:rPr>
        <w:t>Section 8. 9% Round Set Asides</w:t>
      </w:r>
      <w:r w:rsidR="006E06E2">
        <w:rPr>
          <w:rFonts w:ascii="Times New Roman" w:hAnsi="Times New Roman" w:cs="Times New Roman"/>
        </w:rPr>
        <w:t xml:space="preserve"> is </w:t>
      </w:r>
      <w:r w:rsidR="0085392D">
        <w:rPr>
          <w:rFonts w:ascii="Times New Roman" w:hAnsi="Times New Roman" w:cs="Times New Roman"/>
        </w:rPr>
        <w:t xml:space="preserve">numbered as </w:t>
      </w:r>
      <w:r w:rsidR="005B4BDE">
        <w:rPr>
          <w:rFonts w:ascii="Times New Roman" w:hAnsi="Times New Roman" w:cs="Times New Roman"/>
        </w:rPr>
        <w:t>“</w:t>
      </w:r>
      <w:r w:rsidR="0085392D">
        <w:rPr>
          <w:rFonts w:ascii="Times New Roman" w:hAnsi="Times New Roman" w:cs="Times New Roman"/>
        </w:rPr>
        <w:t>1.</w:t>
      </w:r>
      <w:r w:rsidR="00C15AF0">
        <w:rPr>
          <w:rFonts w:ascii="Times New Roman" w:hAnsi="Times New Roman" w:cs="Times New Roman"/>
        </w:rPr>
        <w:t>08.</w:t>
      </w:r>
      <w:r w:rsidR="005B4BDE">
        <w:rPr>
          <w:rFonts w:ascii="Times New Roman" w:hAnsi="Times New Roman" w:cs="Times New Roman"/>
        </w:rPr>
        <w:t>”</w:t>
      </w:r>
      <w:r w:rsidR="006E06E2">
        <w:rPr>
          <w:rFonts w:ascii="Times New Roman" w:hAnsi="Times New Roman" w:cs="Times New Roman"/>
        </w:rPr>
        <w:t xml:space="preserve"> </w:t>
      </w:r>
    </w:p>
    <w:p w14:paraId="74E0315E" w14:textId="75CAFCEF" w:rsidR="00176327" w:rsidRDefault="00CF0051" w:rsidP="00CC2BB6">
      <w:pPr>
        <w:pStyle w:val="Heading2"/>
      </w:pPr>
      <w:r>
        <w:t xml:space="preserve">Log of </w:t>
      </w:r>
      <w:r w:rsidR="001E0ADE">
        <w:t>Changes in Updates</w:t>
      </w:r>
      <w:r w:rsidR="00845192">
        <w:t xml:space="preserve"> to this Q&amp;A Document</w:t>
      </w:r>
    </w:p>
    <w:p w14:paraId="3E3AEE31" w14:textId="263ABEE5" w:rsidR="00292828" w:rsidRDefault="00D77ADA" w:rsidP="00176327">
      <w:pPr>
        <w:rPr>
          <w:rFonts w:ascii="Times New Roman" w:hAnsi="Times New Roman" w:cs="Times New Roman"/>
        </w:rPr>
      </w:pPr>
      <w:r>
        <w:rPr>
          <w:rFonts w:ascii="Times New Roman" w:hAnsi="Times New Roman" w:cs="Times New Roman"/>
        </w:rPr>
        <w:t xml:space="preserve">This section </w:t>
      </w:r>
      <w:r w:rsidR="00D84E39">
        <w:rPr>
          <w:rFonts w:ascii="Times New Roman" w:hAnsi="Times New Roman" w:cs="Times New Roman"/>
        </w:rPr>
        <w:t xml:space="preserve">provides a high-level description of </w:t>
      </w:r>
      <w:r w:rsidR="005306AE">
        <w:rPr>
          <w:rFonts w:ascii="Times New Roman" w:hAnsi="Times New Roman" w:cs="Times New Roman"/>
        </w:rPr>
        <w:t>changes</w:t>
      </w:r>
      <w:r w:rsidR="004A29D5">
        <w:rPr>
          <w:rFonts w:ascii="Times New Roman" w:hAnsi="Times New Roman" w:cs="Times New Roman"/>
        </w:rPr>
        <w:t xml:space="preserve"> made to the document from one version to the next.</w:t>
      </w:r>
    </w:p>
    <w:tbl>
      <w:tblPr>
        <w:tblStyle w:val="TableGrid"/>
        <w:tblW w:w="0" w:type="auto"/>
        <w:jc w:val="center"/>
        <w:tblLook w:val="04A0" w:firstRow="1" w:lastRow="0" w:firstColumn="1" w:lastColumn="0" w:noHBand="0" w:noVBand="1"/>
      </w:tblPr>
      <w:tblGrid>
        <w:gridCol w:w="1165"/>
        <w:gridCol w:w="8010"/>
      </w:tblGrid>
      <w:tr w:rsidR="00BA7622" w14:paraId="73439BA0" w14:textId="77777777" w:rsidTr="00815B6A">
        <w:trPr>
          <w:jc w:val="center"/>
        </w:trPr>
        <w:tc>
          <w:tcPr>
            <w:tcW w:w="1165" w:type="dxa"/>
            <w:shd w:val="clear" w:color="auto" w:fill="D9D9D9" w:themeFill="background1" w:themeFillShade="D9"/>
            <w:tcMar>
              <w:top w:w="72" w:type="dxa"/>
              <w:left w:w="115" w:type="dxa"/>
              <w:bottom w:w="72" w:type="dxa"/>
              <w:right w:w="115" w:type="dxa"/>
            </w:tcMar>
            <w:vAlign w:val="center"/>
          </w:tcPr>
          <w:p w14:paraId="68960264" w14:textId="319B9684" w:rsidR="00BA7622" w:rsidRPr="00FC451E" w:rsidRDefault="00BA7622" w:rsidP="00820378">
            <w:pPr>
              <w:keepNext/>
              <w:jc w:val="center"/>
              <w:rPr>
                <w:rFonts w:ascii="Times New Roman" w:hAnsi="Times New Roman" w:cs="Times New Roman"/>
                <w:b/>
                <w:bCs/>
              </w:rPr>
            </w:pPr>
            <w:r w:rsidRPr="00FC451E">
              <w:rPr>
                <w:rFonts w:ascii="Times New Roman" w:hAnsi="Times New Roman" w:cs="Times New Roman"/>
                <w:b/>
                <w:bCs/>
              </w:rPr>
              <w:t>Update</w:t>
            </w:r>
          </w:p>
        </w:tc>
        <w:tc>
          <w:tcPr>
            <w:tcW w:w="8010" w:type="dxa"/>
            <w:shd w:val="clear" w:color="auto" w:fill="D9D9D9" w:themeFill="background1" w:themeFillShade="D9"/>
            <w:tcMar>
              <w:top w:w="72" w:type="dxa"/>
              <w:left w:w="115" w:type="dxa"/>
              <w:bottom w:w="72" w:type="dxa"/>
              <w:right w:w="115" w:type="dxa"/>
            </w:tcMar>
            <w:vAlign w:val="center"/>
          </w:tcPr>
          <w:p w14:paraId="5DE69DE1" w14:textId="4961E60C" w:rsidR="00BA7622" w:rsidRPr="00FC451E" w:rsidRDefault="00B64656" w:rsidP="00820378">
            <w:pPr>
              <w:keepNext/>
              <w:jc w:val="center"/>
              <w:rPr>
                <w:rFonts w:ascii="Times New Roman" w:hAnsi="Times New Roman" w:cs="Times New Roman"/>
                <w:b/>
                <w:bCs/>
              </w:rPr>
            </w:pPr>
            <w:r w:rsidRPr="00FC451E">
              <w:rPr>
                <w:rFonts w:ascii="Times New Roman" w:hAnsi="Times New Roman" w:cs="Times New Roman"/>
                <w:b/>
                <w:bCs/>
              </w:rPr>
              <w:t>Changes</w:t>
            </w:r>
          </w:p>
        </w:tc>
      </w:tr>
      <w:tr w:rsidR="00B64656" w14:paraId="1AF854EC" w14:textId="77777777" w:rsidTr="00815B6A">
        <w:trPr>
          <w:jc w:val="center"/>
        </w:trPr>
        <w:tc>
          <w:tcPr>
            <w:tcW w:w="1165" w:type="dxa"/>
            <w:tcMar>
              <w:top w:w="72" w:type="dxa"/>
              <w:left w:w="115" w:type="dxa"/>
              <w:bottom w:w="72" w:type="dxa"/>
              <w:right w:w="115" w:type="dxa"/>
            </w:tcMar>
            <w:vAlign w:val="center"/>
          </w:tcPr>
          <w:p w14:paraId="649C1526" w14:textId="2E31319B" w:rsidR="00B64656" w:rsidRDefault="00FC451E" w:rsidP="00820378">
            <w:pPr>
              <w:keepNext/>
              <w:rPr>
                <w:rFonts w:ascii="Times New Roman" w:hAnsi="Times New Roman" w:cs="Times New Roman"/>
              </w:rPr>
            </w:pPr>
            <w:r>
              <w:rPr>
                <w:rFonts w:ascii="Times New Roman" w:hAnsi="Times New Roman" w:cs="Times New Roman"/>
              </w:rPr>
              <w:t>2/18/21</w:t>
            </w:r>
          </w:p>
        </w:tc>
        <w:tc>
          <w:tcPr>
            <w:tcW w:w="8010" w:type="dxa"/>
            <w:tcMar>
              <w:top w:w="72" w:type="dxa"/>
              <w:left w:w="115" w:type="dxa"/>
              <w:bottom w:w="72" w:type="dxa"/>
              <w:right w:w="115" w:type="dxa"/>
            </w:tcMar>
            <w:vAlign w:val="center"/>
          </w:tcPr>
          <w:p w14:paraId="52E44A04" w14:textId="2136C93C" w:rsidR="00B64656" w:rsidRPr="00AC414F" w:rsidRDefault="00FC451E" w:rsidP="00820378">
            <w:pPr>
              <w:pStyle w:val="ListParagraph"/>
              <w:keepNext/>
              <w:numPr>
                <w:ilvl w:val="0"/>
                <w:numId w:val="26"/>
              </w:numPr>
              <w:rPr>
                <w:rFonts w:ascii="Times New Roman" w:hAnsi="Times New Roman" w:cs="Times New Roman"/>
              </w:rPr>
            </w:pPr>
            <w:r w:rsidRPr="00AC414F">
              <w:rPr>
                <w:rFonts w:ascii="Times New Roman" w:hAnsi="Times New Roman" w:cs="Times New Roman"/>
              </w:rPr>
              <w:t>Initial posting</w:t>
            </w:r>
          </w:p>
        </w:tc>
      </w:tr>
      <w:tr w:rsidR="00FC451E" w14:paraId="430D031F" w14:textId="77777777" w:rsidTr="00815B6A">
        <w:trPr>
          <w:jc w:val="center"/>
        </w:trPr>
        <w:tc>
          <w:tcPr>
            <w:tcW w:w="1165" w:type="dxa"/>
            <w:tcMar>
              <w:top w:w="72" w:type="dxa"/>
              <w:left w:w="115" w:type="dxa"/>
              <w:bottom w:w="72" w:type="dxa"/>
              <w:right w:w="115" w:type="dxa"/>
            </w:tcMar>
            <w:vAlign w:val="center"/>
          </w:tcPr>
          <w:p w14:paraId="7298B612" w14:textId="404A9158" w:rsidR="00FC451E" w:rsidRDefault="00FC451E" w:rsidP="00A36E54">
            <w:pPr>
              <w:rPr>
                <w:rFonts w:ascii="Times New Roman" w:hAnsi="Times New Roman" w:cs="Times New Roman"/>
              </w:rPr>
            </w:pPr>
            <w:r>
              <w:rPr>
                <w:rFonts w:ascii="Times New Roman" w:hAnsi="Times New Roman" w:cs="Times New Roman"/>
              </w:rPr>
              <w:t>2/26/21</w:t>
            </w:r>
          </w:p>
        </w:tc>
        <w:tc>
          <w:tcPr>
            <w:tcW w:w="8010" w:type="dxa"/>
            <w:tcMar>
              <w:top w:w="72" w:type="dxa"/>
              <w:left w:w="115" w:type="dxa"/>
              <w:bottom w:w="72" w:type="dxa"/>
              <w:right w:w="115" w:type="dxa"/>
            </w:tcMar>
            <w:vAlign w:val="center"/>
          </w:tcPr>
          <w:p w14:paraId="4A90430C" w14:textId="5B4F651B" w:rsidR="00FC451E" w:rsidRDefault="00A42AEB" w:rsidP="001A5DAE">
            <w:pPr>
              <w:pStyle w:val="ListParagraph"/>
              <w:numPr>
                <w:ilvl w:val="0"/>
                <w:numId w:val="25"/>
              </w:numPr>
              <w:rPr>
                <w:rFonts w:ascii="Times New Roman" w:hAnsi="Times New Roman" w:cs="Times New Roman"/>
              </w:rPr>
            </w:pPr>
            <w:r>
              <w:rPr>
                <w:rFonts w:ascii="Times New Roman" w:hAnsi="Times New Roman" w:cs="Times New Roman"/>
              </w:rPr>
              <w:t xml:space="preserve">Posted </w:t>
            </w:r>
            <w:r w:rsidR="00AE5C63">
              <w:rPr>
                <w:rFonts w:ascii="Times New Roman" w:hAnsi="Times New Roman" w:cs="Times New Roman"/>
              </w:rPr>
              <w:t>new Q&amp;A set</w:t>
            </w:r>
          </w:p>
          <w:p w14:paraId="338FCF3D" w14:textId="4F05BEA2" w:rsidR="00842868" w:rsidRDefault="009C7C00" w:rsidP="00A55A95">
            <w:pPr>
              <w:pStyle w:val="ListParagraph"/>
              <w:numPr>
                <w:ilvl w:val="0"/>
                <w:numId w:val="25"/>
              </w:numPr>
              <w:rPr>
                <w:rFonts w:ascii="Times New Roman" w:hAnsi="Times New Roman" w:cs="Times New Roman"/>
              </w:rPr>
            </w:pPr>
            <w:r>
              <w:rPr>
                <w:rFonts w:ascii="Times New Roman" w:hAnsi="Times New Roman" w:cs="Times New Roman"/>
              </w:rPr>
              <w:t xml:space="preserve">Clarified </w:t>
            </w:r>
            <w:r w:rsidR="00341F43">
              <w:rPr>
                <w:rFonts w:ascii="Times New Roman" w:hAnsi="Times New Roman" w:cs="Times New Roman"/>
              </w:rPr>
              <w:t xml:space="preserve">in </w:t>
            </w:r>
            <w:r w:rsidR="00EF2214" w:rsidRPr="008F5BE3">
              <w:rPr>
                <w:rFonts w:ascii="Times New Roman" w:hAnsi="Times New Roman" w:cs="Times New Roman"/>
                <w:i/>
                <w:iCs/>
              </w:rPr>
              <w:t>Part I: Overvie</w:t>
            </w:r>
            <w:r w:rsidR="008F5BE3" w:rsidRPr="008F5BE3">
              <w:rPr>
                <w:rFonts w:ascii="Times New Roman" w:hAnsi="Times New Roman" w:cs="Times New Roman"/>
                <w:i/>
                <w:iCs/>
              </w:rPr>
              <w:t>w</w:t>
            </w:r>
            <w:r w:rsidR="00EF2214">
              <w:rPr>
                <w:rFonts w:ascii="Times New Roman" w:hAnsi="Times New Roman" w:cs="Times New Roman"/>
              </w:rPr>
              <w:t xml:space="preserve"> that</w:t>
            </w:r>
            <w:r w:rsidR="00D748CE">
              <w:rPr>
                <w:rFonts w:ascii="Times New Roman" w:hAnsi="Times New Roman" w:cs="Times New Roman"/>
              </w:rPr>
              <w:t xml:space="preserve"> questions related to 4% Housing Tax Credits can also be submitted through this Q&amp;A process and document</w:t>
            </w:r>
            <w:r w:rsidR="00350225">
              <w:rPr>
                <w:rFonts w:ascii="Times New Roman" w:hAnsi="Times New Roman" w:cs="Times New Roman"/>
              </w:rPr>
              <w:t>, not just 9%</w:t>
            </w:r>
            <w:r w:rsidR="00D7569A">
              <w:rPr>
                <w:rFonts w:ascii="Times New Roman" w:hAnsi="Times New Roman" w:cs="Times New Roman"/>
              </w:rPr>
              <w:t xml:space="preserve"> questions. </w:t>
            </w:r>
          </w:p>
          <w:p w14:paraId="2A395B01" w14:textId="77777777" w:rsidR="00836662" w:rsidRDefault="00B77247" w:rsidP="00A55A95">
            <w:pPr>
              <w:pStyle w:val="ListParagraph"/>
              <w:numPr>
                <w:ilvl w:val="0"/>
                <w:numId w:val="25"/>
              </w:numPr>
              <w:rPr>
                <w:rFonts w:ascii="Times New Roman" w:hAnsi="Times New Roman" w:cs="Times New Roman"/>
              </w:rPr>
            </w:pPr>
            <w:r>
              <w:rPr>
                <w:rFonts w:ascii="Times New Roman" w:hAnsi="Times New Roman" w:cs="Times New Roman"/>
              </w:rPr>
              <w:t xml:space="preserve">Adjusted category numbers to resolve sorting issues. </w:t>
            </w:r>
          </w:p>
          <w:p w14:paraId="4350F8EB" w14:textId="710AF145" w:rsidR="00C81AD6" w:rsidRDefault="00C81AD6" w:rsidP="00A55A95">
            <w:pPr>
              <w:pStyle w:val="ListParagraph"/>
              <w:numPr>
                <w:ilvl w:val="0"/>
                <w:numId w:val="25"/>
              </w:numPr>
              <w:rPr>
                <w:rFonts w:ascii="Times New Roman" w:hAnsi="Times New Roman" w:cs="Times New Roman"/>
              </w:rPr>
            </w:pPr>
            <w:r>
              <w:rPr>
                <w:rFonts w:ascii="Times New Roman" w:hAnsi="Times New Roman" w:cs="Times New Roman"/>
              </w:rPr>
              <w:t xml:space="preserve">Removed </w:t>
            </w:r>
            <w:r w:rsidR="00B5316B">
              <w:rPr>
                <w:rFonts w:ascii="Times New Roman" w:hAnsi="Times New Roman" w:cs="Times New Roman"/>
              </w:rPr>
              <w:t xml:space="preserve">responses to </w:t>
            </w:r>
            <w:r w:rsidRPr="00C81AD6">
              <w:rPr>
                <w:rFonts w:ascii="Times New Roman" w:hAnsi="Times New Roman" w:cs="Times New Roman"/>
              </w:rPr>
              <w:t>Q0217_01</w:t>
            </w:r>
            <w:r>
              <w:rPr>
                <w:rFonts w:ascii="Times New Roman" w:hAnsi="Times New Roman" w:cs="Times New Roman"/>
              </w:rPr>
              <w:t xml:space="preserve"> and </w:t>
            </w:r>
            <w:r w:rsidR="00835D0D" w:rsidRPr="00835D0D">
              <w:rPr>
                <w:rFonts w:ascii="Times New Roman" w:hAnsi="Times New Roman" w:cs="Times New Roman"/>
              </w:rPr>
              <w:t>Q0217</w:t>
            </w:r>
            <w:r w:rsidR="006C3E75">
              <w:rPr>
                <w:rFonts w:ascii="Times New Roman" w:hAnsi="Times New Roman" w:cs="Times New Roman"/>
              </w:rPr>
              <w:t>_</w:t>
            </w:r>
            <w:r w:rsidR="00835D0D" w:rsidRPr="00835D0D">
              <w:rPr>
                <w:rFonts w:ascii="Times New Roman" w:hAnsi="Times New Roman" w:cs="Times New Roman"/>
              </w:rPr>
              <w:t>02</w:t>
            </w:r>
            <w:r w:rsidR="00793212">
              <w:rPr>
                <w:rFonts w:ascii="Times New Roman" w:hAnsi="Times New Roman" w:cs="Times New Roman"/>
              </w:rPr>
              <w:t xml:space="preserve"> posted on 2/28/21.These </w:t>
            </w:r>
            <w:r w:rsidR="001A245F">
              <w:rPr>
                <w:rFonts w:ascii="Times New Roman" w:hAnsi="Times New Roman" w:cs="Times New Roman"/>
              </w:rPr>
              <w:t xml:space="preserve">provided preliminary guidance </w:t>
            </w:r>
            <w:r w:rsidR="00050A0F">
              <w:rPr>
                <w:rFonts w:ascii="Times New Roman" w:hAnsi="Times New Roman" w:cs="Times New Roman"/>
              </w:rPr>
              <w:t xml:space="preserve">on </w:t>
            </w:r>
            <w:r w:rsidR="001A245F">
              <w:rPr>
                <w:rFonts w:ascii="Times New Roman" w:hAnsi="Times New Roman" w:cs="Times New Roman"/>
              </w:rPr>
              <w:t xml:space="preserve">QAP Workshop Slides and Pre-Application Instructions. </w:t>
            </w:r>
          </w:p>
          <w:p w14:paraId="73A56CB2" w14:textId="368C0AF2" w:rsidR="003B4136" w:rsidRDefault="00D368FF" w:rsidP="003B4136">
            <w:pPr>
              <w:pStyle w:val="ListParagraph"/>
              <w:numPr>
                <w:ilvl w:val="1"/>
                <w:numId w:val="25"/>
              </w:numPr>
              <w:rPr>
                <w:rFonts w:ascii="Times New Roman" w:hAnsi="Times New Roman" w:cs="Times New Roman"/>
              </w:rPr>
            </w:pPr>
            <w:hyperlink r:id="rId15" w:history="1">
              <w:r w:rsidR="008D01D2" w:rsidRPr="001B5F48">
                <w:rPr>
                  <w:rStyle w:val="Hyperlink"/>
                  <w:rFonts w:ascii="Times New Roman" w:hAnsi="Times New Roman" w:cs="Times New Roman"/>
                </w:rPr>
                <w:t>Click here</w:t>
              </w:r>
            </w:hyperlink>
            <w:r w:rsidR="008D01D2">
              <w:rPr>
                <w:rFonts w:ascii="Times New Roman" w:hAnsi="Times New Roman" w:cs="Times New Roman"/>
              </w:rPr>
              <w:t xml:space="preserve"> to view the </w:t>
            </w:r>
            <w:r w:rsidR="00815B6A">
              <w:rPr>
                <w:rFonts w:ascii="Times New Roman" w:hAnsi="Times New Roman" w:cs="Times New Roman"/>
              </w:rPr>
              <w:t xml:space="preserve">QAP Workshop Slides </w:t>
            </w:r>
          </w:p>
          <w:p w14:paraId="678DB95D" w14:textId="53B4E78A" w:rsidR="006C0A89" w:rsidRPr="00A55A95" w:rsidRDefault="00D368FF" w:rsidP="003B4136">
            <w:pPr>
              <w:pStyle w:val="ListParagraph"/>
              <w:numPr>
                <w:ilvl w:val="1"/>
                <w:numId w:val="25"/>
              </w:numPr>
              <w:rPr>
                <w:rFonts w:ascii="Times New Roman" w:hAnsi="Times New Roman" w:cs="Times New Roman"/>
              </w:rPr>
            </w:pPr>
            <w:hyperlink r:id="rId16" w:history="1">
              <w:r w:rsidR="008D01D2" w:rsidRPr="008D01D2">
                <w:rPr>
                  <w:rStyle w:val="Hyperlink"/>
                  <w:rFonts w:ascii="Times New Roman" w:hAnsi="Times New Roman" w:cs="Times New Roman"/>
                </w:rPr>
                <w:t>Click here</w:t>
              </w:r>
            </w:hyperlink>
            <w:r w:rsidR="008D01D2">
              <w:rPr>
                <w:rFonts w:ascii="Times New Roman" w:hAnsi="Times New Roman" w:cs="Times New Roman"/>
              </w:rPr>
              <w:t xml:space="preserve"> to view Pre-Application instructions </w:t>
            </w:r>
          </w:p>
        </w:tc>
      </w:tr>
      <w:tr w:rsidR="644AE3A9" w14:paraId="6C55BB08" w14:textId="77777777" w:rsidTr="644AE3A9">
        <w:trPr>
          <w:jc w:val="center"/>
        </w:trPr>
        <w:tc>
          <w:tcPr>
            <w:tcW w:w="1165" w:type="dxa"/>
            <w:tcMar>
              <w:top w:w="72" w:type="dxa"/>
              <w:left w:w="115" w:type="dxa"/>
              <w:bottom w:w="72" w:type="dxa"/>
              <w:right w:w="115" w:type="dxa"/>
            </w:tcMar>
            <w:vAlign w:val="center"/>
          </w:tcPr>
          <w:p w14:paraId="60D1FBDD" w14:textId="523123D6" w:rsidR="719DDF0F" w:rsidRDefault="719DDF0F" w:rsidP="644AE3A9">
            <w:pPr>
              <w:rPr>
                <w:rFonts w:ascii="Times New Roman" w:hAnsi="Times New Roman" w:cs="Times New Roman"/>
              </w:rPr>
            </w:pPr>
            <w:r w:rsidRPr="644AE3A9">
              <w:rPr>
                <w:rFonts w:ascii="Times New Roman" w:hAnsi="Times New Roman" w:cs="Times New Roman"/>
              </w:rPr>
              <w:t>3/</w:t>
            </w:r>
            <w:r w:rsidR="000F645A">
              <w:rPr>
                <w:rFonts w:ascii="Times New Roman" w:hAnsi="Times New Roman" w:cs="Times New Roman"/>
              </w:rPr>
              <w:t>2</w:t>
            </w:r>
            <w:r w:rsidRPr="644AE3A9">
              <w:rPr>
                <w:rFonts w:ascii="Times New Roman" w:hAnsi="Times New Roman" w:cs="Times New Roman"/>
              </w:rPr>
              <w:t>/21</w:t>
            </w:r>
          </w:p>
        </w:tc>
        <w:tc>
          <w:tcPr>
            <w:tcW w:w="8010" w:type="dxa"/>
            <w:tcMar>
              <w:top w:w="72" w:type="dxa"/>
              <w:left w:w="115" w:type="dxa"/>
              <w:bottom w:w="72" w:type="dxa"/>
              <w:right w:w="115" w:type="dxa"/>
            </w:tcMar>
            <w:vAlign w:val="center"/>
          </w:tcPr>
          <w:p w14:paraId="2C4E3FC7" w14:textId="7D0DC784" w:rsidR="719DDF0F" w:rsidRPr="008218CD" w:rsidRDefault="719DDF0F"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162354" w14:paraId="78A31343" w14:textId="77777777" w:rsidTr="644AE3A9">
        <w:trPr>
          <w:jc w:val="center"/>
        </w:trPr>
        <w:tc>
          <w:tcPr>
            <w:tcW w:w="1165" w:type="dxa"/>
            <w:tcMar>
              <w:top w:w="72" w:type="dxa"/>
              <w:left w:w="115" w:type="dxa"/>
              <w:bottom w:w="72" w:type="dxa"/>
              <w:right w:w="115" w:type="dxa"/>
            </w:tcMar>
            <w:vAlign w:val="center"/>
          </w:tcPr>
          <w:p w14:paraId="14A9DE54" w14:textId="3A9A7DB7" w:rsidR="00162354" w:rsidRPr="644AE3A9" w:rsidRDefault="00162354" w:rsidP="644AE3A9">
            <w:pPr>
              <w:rPr>
                <w:rFonts w:ascii="Times New Roman" w:hAnsi="Times New Roman" w:cs="Times New Roman"/>
              </w:rPr>
            </w:pPr>
            <w:r>
              <w:rPr>
                <w:rFonts w:ascii="Times New Roman" w:hAnsi="Times New Roman" w:cs="Times New Roman"/>
              </w:rPr>
              <w:t>3/3/21</w:t>
            </w:r>
          </w:p>
        </w:tc>
        <w:tc>
          <w:tcPr>
            <w:tcW w:w="8010" w:type="dxa"/>
            <w:tcMar>
              <w:top w:w="72" w:type="dxa"/>
              <w:left w:w="115" w:type="dxa"/>
              <w:bottom w:w="72" w:type="dxa"/>
              <w:right w:w="115" w:type="dxa"/>
            </w:tcMar>
            <w:vAlign w:val="center"/>
          </w:tcPr>
          <w:p w14:paraId="53C2F0F7" w14:textId="64BECF6C" w:rsidR="00162354" w:rsidRPr="008218CD" w:rsidRDefault="00162354"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tc>
      </w:tr>
      <w:tr w:rsidR="00A474CC" w14:paraId="4B84AD6A" w14:textId="77777777" w:rsidTr="644AE3A9">
        <w:trPr>
          <w:jc w:val="center"/>
        </w:trPr>
        <w:tc>
          <w:tcPr>
            <w:tcW w:w="1165" w:type="dxa"/>
            <w:tcMar>
              <w:top w:w="72" w:type="dxa"/>
              <w:left w:w="115" w:type="dxa"/>
              <w:bottom w:w="72" w:type="dxa"/>
              <w:right w:w="115" w:type="dxa"/>
            </w:tcMar>
            <w:vAlign w:val="center"/>
          </w:tcPr>
          <w:p w14:paraId="1BFA214C" w14:textId="24ED8225" w:rsidR="00A474CC" w:rsidRDefault="00A474CC" w:rsidP="644AE3A9">
            <w:pPr>
              <w:rPr>
                <w:rFonts w:ascii="Times New Roman" w:hAnsi="Times New Roman" w:cs="Times New Roman"/>
              </w:rPr>
            </w:pPr>
            <w:r>
              <w:rPr>
                <w:rFonts w:ascii="Times New Roman" w:hAnsi="Times New Roman" w:cs="Times New Roman"/>
              </w:rPr>
              <w:t>3/4/21</w:t>
            </w:r>
          </w:p>
        </w:tc>
        <w:tc>
          <w:tcPr>
            <w:tcW w:w="8010" w:type="dxa"/>
            <w:tcMar>
              <w:top w:w="72" w:type="dxa"/>
              <w:left w:w="115" w:type="dxa"/>
              <w:bottom w:w="72" w:type="dxa"/>
              <w:right w:w="115" w:type="dxa"/>
            </w:tcMar>
            <w:vAlign w:val="center"/>
          </w:tcPr>
          <w:p w14:paraId="0C943C4D" w14:textId="77777777" w:rsidR="00A474CC" w:rsidRPr="008218CD" w:rsidRDefault="00A474CC" w:rsidP="00A630D3">
            <w:pPr>
              <w:pStyle w:val="ListParagraph"/>
              <w:numPr>
                <w:ilvl w:val="0"/>
                <w:numId w:val="33"/>
              </w:numPr>
              <w:rPr>
                <w:rFonts w:ascii="Times New Roman" w:hAnsi="Times New Roman" w:cs="Times New Roman"/>
              </w:rPr>
            </w:pPr>
            <w:r w:rsidRPr="008218CD">
              <w:rPr>
                <w:rFonts w:ascii="Times New Roman" w:hAnsi="Times New Roman" w:cs="Times New Roman"/>
              </w:rPr>
              <w:t>Posted new Q&amp;A set</w:t>
            </w:r>
          </w:p>
          <w:p w14:paraId="65DC325B" w14:textId="1B02D402" w:rsidR="00693EFD" w:rsidRPr="008218CD" w:rsidRDefault="00ED5A86" w:rsidP="0035694E">
            <w:pPr>
              <w:pStyle w:val="ListParagraph"/>
              <w:numPr>
                <w:ilvl w:val="0"/>
                <w:numId w:val="33"/>
              </w:numPr>
              <w:rPr>
                <w:rFonts w:ascii="Times New Roman" w:hAnsi="Times New Roman" w:cs="Times New Roman"/>
              </w:rPr>
            </w:pPr>
            <w:r w:rsidRPr="008218CD">
              <w:rPr>
                <w:rFonts w:ascii="Times New Roman" w:hAnsi="Times New Roman" w:cs="Times New Roman"/>
              </w:rPr>
              <w:t>Updated</w:t>
            </w:r>
            <w:r w:rsidR="00CD4CCF" w:rsidRPr="008218CD">
              <w:rPr>
                <w:rFonts w:ascii="Times New Roman" w:hAnsi="Times New Roman" w:cs="Times New Roman"/>
              </w:rPr>
              <w:t xml:space="preserve"> </w:t>
            </w:r>
            <w:r w:rsidR="00E841B0" w:rsidRPr="008218CD">
              <w:rPr>
                <w:rFonts w:ascii="Times New Roman" w:hAnsi="Times New Roman" w:cs="Times New Roman"/>
                <w:i/>
                <w:iCs/>
              </w:rPr>
              <w:t>Part I: Overview, Submitting Additional Questions</w:t>
            </w:r>
            <w:r w:rsidR="00E841B0" w:rsidRPr="008218CD">
              <w:rPr>
                <w:rFonts w:ascii="Times New Roman" w:hAnsi="Times New Roman" w:cs="Times New Roman"/>
              </w:rPr>
              <w:t xml:space="preserve"> to clarify that </w:t>
            </w:r>
            <w:r w:rsidR="000A6236" w:rsidRPr="008218CD">
              <w:rPr>
                <w:rFonts w:ascii="Times New Roman" w:hAnsi="Times New Roman" w:cs="Times New Roman"/>
              </w:rPr>
              <w:t xml:space="preserve">inquiries or </w:t>
            </w:r>
            <w:r w:rsidR="00325D8C" w:rsidRPr="008218CD">
              <w:rPr>
                <w:rFonts w:ascii="Times New Roman" w:hAnsi="Times New Roman" w:cs="Times New Roman"/>
              </w:rPr>
              <w:t>concerns related to the timing of DCA response</w:t>
            </w:r>
            <w:r w:rsidR="006657E3" w:rsidRPr="008218CD">
              <w:rPr>
                <w:rFonts w:ascii="Times New Roman" w:hAnsi="Times New Roman" w:cs="Times New Roman"/>
              </w:rPr>
              <w:t>s</w:t>
            </w:r>
            <w:r w:rsidR="004629A5" w:rsidRPr="008218CD">
              <w:rPr>
                <w:rFonts w:ascii="Times New Roman" w:hAnsi="Times New Roman" w:cs="Times New Roman"/>
              </w:rPr>
              <w:t xml:space="preserve"> to specific questions </w:t>
            </w:r>
            <w:r w:rsidR="00325D8C" w:rsidRPr="008218CD">
              <w:rPr>
                <w:rFonts w:ascii="Times New Roman" w:hAnsi="Times New Roman" w:cs="Times New Roman"/>
              </w:rPr>
              <w:t xml:space="preserve">should be </w:t>
            </w:r>
            <w:r w:rsidR="00394CA2" w:rsidRPr="008218CD">
              <w:rPr>
                <w:rFonts w:ascii="Times New Roman" w:hAnsi="Times New Roman" w:cs="Times New Roman"/>
              </w:rPr>
              <w:t>email</w:t>
            </w:r>
            <w:r w:rsidR="003146AB" w:rsidRPr="008218CD">
              <w:rPr>
                <w:rFonts w:ascii="Times New Roman" w:hAnsi="Times New Roman" w:cs="Times New Roman"/>
              </w:rPr>
              <w:t>ed</w:t>
            </w:r>
            <w:r w:rsidR="00394CA2" w:rsidRPr="008218CD">
              <w:rPr>
                <w:rFonts w:ascii="Times New Roman" w:hAnsi="Times New Roman" w:cs="Times New Roman"/>
              </w:rPr>
              <w:t xml:space="preserve"> to </w:t>
            </w:r>
            <w:hyperlink r:id="rId17" w:history="1">
              <w:r w:rsidR="00394CA2" w:rsidRPr="008218CD">
                <w:rPr>
                  <w:rStyle w:val="Hyperlink"/>
                  <w:rFonts w:ascii="Times New Roman" w:hAnsi="Times New Roman" w:cs="Times New Roman"/>
                </w:rPr>
                <w:t>hfdround@dca.ga.gov</w:t>
              </w:r>
            </w:hyperlink>
            <w:r w:rsidR="00394CA2" w:rsidRPr="008218CD">
              <w:rPr>
                <w:rFonts w:ascii="Times New Roman" w:hAnsi="Times New Roman" w:cs="Times New Roman"/>
              </w:rPr>
              <w:t xml:space="preserve">. </w:t>
            </w:r>
          </w:p>
        </w:tc>
      </w:tr>
      <w:tr w:rsidR="00956344" w14:paraId="0AF98914" w14:textId="77777777" w:rsidTr="644AE3A9">
        <w:trPr>
          <w:jc w:val="center"/>
        </w:trPr>
        <w:tc>
          <w:tcPr>
            <w:tcW w:w="1165" w:type="dxa"/>
            <w:tcMar>
              <w:top w:w="72" w:type="dxa"/>
              <w:left w:w="115" w:type="dxa"/>
              <w:bottom w:w="72" w:type="dxa"/>
              <w:right w:w="115" w:type="dxa"/>
            </w:tcMar>
            <w:vAlign w:val="center"/>
          </w:tcPr>
          <w:p w14:paraId="32276ACF" w14:textId="085D6B91" w:rsidR="00956344" w:rsidRDefault="00956344" w:rsidP="644AE3A9">
            <w:pPr>
              <w:rPr>
                <w:rFonts w:ascii="Times New Roman" w:hAnsi="Times New Roman" w:cs="Times New Roman"/>
              </w:rPr>
            </w:pPr>
            <w:r>
              <w:rPr>
                <w:rFonts w:ascii="Times New Roman" w:hAnsi="Times New Roman" w:cs="Times New Roman"/>
              </w:rPr>
              <w:t>3/15/21</w:t>
            </w:r>
          </w:p>
        </w:tc>
        <w:tc>
          <w:tcPr>
            <w:tcW w:w="8010" w:type="dxa"/>
            <w:tcMar>
              <w:top w:w="72" w:type="dxa"/>
              <w:left w:w="115" w:type="dxa"/>
              <w:bottom w:w="72" w:type="dxa"/>
              <w:right w:w="115" w:type="dxa"/>
            </w:tcMar>
            <w:vAlign w:val="center"/>
          </w:tcPr>
          <w:p w14:paraId="2D395188" w14:textId="093CF568" w:rsidR="00956344" w:rsidRPr="008218CD" w:rsidRDefault="00956344" w:rsidP="00A630D3">
            <w:pPr>
              <w:pStyle w:val="ListParagraph"/>
              <w:numPr>
                <w:ilvl w:val="0"/>
                <w:numId w:val="33"/>
              </w:numPr>
              <w:rPr>
                <w:rFonts w:ascii="Times New Roman" w:hAnsi="Times New Roman" w:cs="Times New Roman"/>
              </w:rPr>
            </w:pPr>
            <w:r>
              <w:rPr>
                <w:rFonts w:ascii="Times New Roman" w:hAnsi="Times New Roman" w:cs="Times New Roman"/>
              </w:rPr>
              <w:t>Posted new Q&amp;A set</w:t>
            </w:r>
          </w:p>
        </w:tc>
      </w:tr>
    </w:tbl>
    <w:p w14:paraId="79E17141" w14:textId="1AED6FA5" w:rsidR="001E0ADE" w:rsidRDefault="001E0ADE" w:rsidP="00A36E54">
      <w:pPr>
        <w:rPr>
          <w:rFonts w:ascii="Times New Roman" w:hAnsi="Times New Roman" w:cs="Times New Roman"/>
        </w:rPr>
      </w:pPr>
    </w:p>
    <w:p w14:paraId="21E0BEEC" w14:textId="46091D21" w:rsidR="00361D02" w:rsidRDefault="00361D02" w:rsidP="00A36E54">
      <w:pPr>
        <w:rPr>
          <w:rFonts w:ascii="Times New Roman" w:hAnsi="Times New Roman" w:cs="Times New Roman"/>
        </w:rPr>
      </w:pPr>
    </w:p>
    <w:p w14:paraId="66AF5A12" w14:textId="77777777" w:rsidR="00361D02" w:rsidRPr="00A36E54" w:rsidRDefault="00361D02" w:rsidP="00A36E54">
      <w:pPr>
        <w:rPr>
          <w:rFonts w:ascii="Times New Roman" w:hAnsi="Times New Roman" w:cs="Times New Roman"/>
        </w:rPr>
      </w:pPr>
    </w:p>
    <w:p w14:paraId="767ADC67" w14:textId="1FE12EB2" w:rsidR="00976965" w:rsidRPr="00976965" w:rsidRDefault="00E54915" w:rsidP="00976965">
      <w:pPr>
        <w:pStyle w:val="Heading1"/>
      </w:pPr>
      <w:r>
        <w:lastRenderedPageBreak/>
        <w:t xml:space="preserve">Part II: </w:t>
      </w:r>
      <w:r w:rsidR="00137597">
        <w:t>Question and Answer Table</w:t>
      </w:r>
    </w:p>
    <w:tbl>
      <w:tblPr>
        <w:tblStyle w:val="TableGrid"/>
        <w:tblW w:w="13945" w:type="dxa"/>
        <w:jc w:val="center"/>
        <w:tblLook w:val="04A0" w:firstRow="1" w:lastRow="0" w:firstColumn="1" w:lastColumn="0" w:noHBand="0" w:noVBand="1"/>
      </w:tblPr>
      <w:tblGrid>
        <w:gridCol w:w="2157"/>
        <w:gridCol w:w="2198"/>
        <w:gridCol w:w="9590"/>
      </w:tblGrid>
      <w:tr w:rsidR="00D368FF" w:rsidRPr="00D90432" w14:paraId="180C7C0F" w14:textId="77777777" w:rsidTr="2A62FF34">
        <w:trPr>
          <w:jc w:val="center"/>
        </w:trPr>
        <w:tc>
          <w:tcPr>
            <w:tcW w:w="2157" w:type="dxa"/>
            <w:shd w:val="clear" w:color="auto" w:fill="D9D9D9" w:themeFill="background1" w:themeFillShade="D9"/>
            <w:tcMar>
              <w:top w:w="72" w:type="dxa"/>
              <w:left w:w="115" w:type="dxa"/>
              <w:bottom w:w="72" w:type="dxa"/>
              <w:right w:w="115" w:type="dxa"/>
            </w:tcMar>
            <w:vAlign w:val="center"/>
          </w:tcPr>
          <w:p w14:paraId="1CF1CC78" w14:textId="77777777" w:rsidR="00D368FF" w:rsidRPr="00D90432" w:rsidRDefault="00D368FF" w:rsidP="003A1E8D">
            <w:pPr>
              <w:keepNext/>
              <w:jc w:val="center"/>
              <w:rPr>
                <w:rFonts w:ascii="Times New Roman" w:hAnsi="Times New Roman" w:cs="Times New Roman"/>
                <w:b/>
                <w:bCs/>
                <w:noProof/>
              </w:rPr>
            </w:pPr>
            <w:r w:rsidRPr="00D90432">
              <w:rPr>
                <w:rFonts w:ascii="Times New Roman" w:hAnsi="Times New Roman" w:cs="Times New Roman"/>
                <w:b/>
                <w:bCs/>
                <w:noProof/>
              </w:rPr>
              <w:t>Date</w:t>
            </w:r>
          </w:p>
          <w:p w14:paraId="033DE380" w14:textId="77777777" w:rsidR="00D368FF" w:rsidRPr="00D90432" w:rsidRDefault="00D368FF" w:rsidP="003A1E8D">
            <w:pPr>
              <w:keepNext/>
              <w:jc w:val="center"/>
              <w:rPr>
                <w:rFonts w:ascii="Times New Roman" w:hAnsi="Times New Roman" w:cs="Times New Roman"/>
                <w:b/>
                <w:bCs/>
                <w:noProof/>
              </w:rPr>
            </w:pPr>
            <w:r w:rsidRPr="00D90432">
              <w:rPr>
                <w:rFonts w:ascii="Times New Roman" w:hAnsi="Times New Roman" w:cs="Times New Roman"/>
                <w:b/>
                <w:bCs/>
                <w:noProof/>
              </w:rPr>
              <w:t>Posted</w:t>
            </w:r>
          </w:p>
        </w:tc>
        <w:tc>
          <w:tcPr>
            <w:tcW w:w="2198" w:type="dxa"/>
            <w:shd w:val="clear" w:color="auto" w:fill="D9D9D9" w:themeFill="background1" w:themeFillShade="D9"/>
            <w:tcMar>
              <w:top w:w="72" w:type="dxa"/>
              <w:left w:w="115" w:type="dxa"/>
              <w:bottom w:w="72" w:type="dxa"/>
              <w:right w:w="115" w:type="dxa"/>
            </w:tcMar>
            <w:vAlign w:val="center"/>
          </w:tcPr>
          <w:p w14:paraId="784D590C" w14:textId="77777777" w:rsidR="00D368FF" w:rsidRPr="00D90432" w:rsidRDefault="00D368FF" w:rsidP="003A1E8D">
            <w:pPr>
              <w:keepNext/>
              <w:jc w:val="center"/>
              <w:rPr>
                <w:rFonts w:ascii="Times New Roman" w:hAnsi="Times New Roman" w:cs="Times New Roman"/>
                <w:b/>
                <w:bCs/>
                <w:noProof/>
              </w:rPr>
            </w:pPr>
            <w:r w:rsidRPr="00D90432">
              <w:rPr>
                <w:rFonts w:ascii="Times New Roman" w:hAnsi="Times New Roman" w:cs="Times New Roman"/>
                <w:b/>
                <w:bCs/>
                <w:noProof/>
              </w:rPr>
              <w:t>Category</w:t>
            </w:r>
          </w:p>
        </w:tc>
        <w:tc>
          <w:tcPr>
            <w:tcW w:w="9590" w:type="dxa"/>
            <w:shd w:val="clear" w:color="auto" w:fill="D9D9D9" w:themeFill="background1" w:themeFillShade="D9"/>
            <w:tcMar>
              <w:top w:w="72" w:type="dxa"/>
              <w:left w:w="115" w:type="dxa"/>
              <w:bottom w:w="72" w:type="dxa"/>
              <w:right w:w="115" w:type="dxa"/>
            </w:tcMar>
            <w:vAlign w:val="center"/>
          </w:tcPr>
          <w:p w14:paraId="4A5E205D" w14:textId="77777777" w:rsidR="00D368FF" w:rsidRPr="00D90432" w:rsidRDefault="00D368FF" w:rsidP="003A1E8D">
            <w:pPr>
              <w:keepNext/>
              <w:jc w:val="center"/>
              <w:rPr>
                <w:rFonts w:ascii="Times New Roman" w:hAnsi="Times New Roman" w:cs="Times New Roman"/>
                <w:b/>
                <w:bCs/>
                <w:noProof/>
              </w:rPr>
            </w:pPr>
            <w:r w:rsidRPr="00D90432">
              <w:rPr>
                <w:rFonts w:ascii="Times New Roman" w:hAnsi="Times New Roman" w:cs="Times New Roman"/>
                <w:b/>
                <w:bCs/>
                <w:noProof/>
              </w:rPr>
              <w:t>Question and Answer</w:t>
            </w:r>
          </w:p>
        </w:tc>
      </w:tr>
      <w:tr w:rsidR="00D368FF" w:rsidRPr="00D90432" w14:paraId="7FD41B94" w14:textId="77777777" w:rsidTr="2A62FF34">
        <w:trPr>
          <w:jc w:val="center"/>
        </w:trPr>
        <w:tc>
          <w:tcPr>
            <w:tcW w:w="2157" w:type="dxa"/>
            <w:tcMar>
              <w:top w:w="72" w:type="dxa"/>
              <w:left w:w="115" w:type="dxa"/>
              <w:bottom w:w="72" w:type="dxa"/>
              <w:right w:w="115" w:type="dxa"/>
            </w:tcMar>
            <w:vAlign w:val="center"/>
          </w:tcPr>
          <w:p w14:paraId="320010FC" w14:textId="77777777" w:rsidR="00D368FF" w:rsidRDefault="00D368FF" w:rsidP="000078D6">
            <w:pPr>
              <w:rPr>
                <w:rFonts w:ascii="Times New Roman" w:hAnsi="Times New Roman" w:cs="Times New Roman"/>
              </w:rPr>
            </w:pPr>
            <w:r>
              <w:rPr>
                <w:rFonts w:ascii="Times New Roman" w:hAnsi="Times New Roman" w:cs="Times New Roman"/>
              </w:rPr>
              <w:t>3/15/21</w:t>
            </w:r>
          </w:p>
        </w:tc>
        <w:tc>
          <w:tcPr>
            <w:tcW w:w="2198" w:type="dxa"/>
            <w:tcMar>
              <w:top w:w="72" w:type="dxa"/>
              <w:left w:w="115" w:type="dxa"/>
              <w:bottom w:w="72" w:type="dxa"/>
              <w:right w:w="115" w:type="dxa"/>
            </w:tcMar>
            <w:vAlign w:val="center"/>
          </w:tcPr>
          <w:p w14:paraId="47985C9A" w14:textId="77777777" w:rsidR="00D368FF" w:rsidRDefault="00D368FF" w:rsidP="00B8165B">
            <w:pPr>
              <w:rPr>
                <w:rFonts w:ascii="Times New Roman" w:hAnsi="Times New Roman" w:cs="Times New Roman"/>
                <w:noProof/>
              </w:rPr>
            </w:pPr>
            <w:r>
              <w:rPr>
                <w:rFonts w:ascii="Times New Roman" w:hAnsi="Times New Roman" w:cs="Times New Roman"/>
                <w:noProof/>
              </w:rPr>
              <w:t>3.05</w:t>
            </w:r>
          </w:p>
          <w:p w14:paraId="3B255D9B" w14:textId="77777777" w:rsidR="00D368FF" w:rsidRDefault="00D368FF" w:rsidP="00B8165B">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2384DF19" w14:textId="77777777" w:rsidR="00D368FF" w:rsidRPr="007E3090" w:rsidRDefault="00D368FF" w:rsidP="007E3090">
            <w:pPr>
              <w:contextualSpacing/>
              <w:rPr>
                <w:rFonts w:ascii="Times New Roman" w:hAnsi="Times New Roman" w:cs="Times New Roman"/>
                <w:b/>
                <w:bCs/>
              </w:rPr>
            </w:pPr>
            <w:r w:rsidRPr="007E3090">
              <w:rPr>
                <w:rFonts w:ascii="Times New Roman" w:hAnsi="Times New Roman" w:cs="Times New Roman"/>
                <w:b/>
                <w:bCs/>
              </w:rPr>
              <w:t>Question: Q0201_06</w:t>
            </w:r>
          </w:p>
          <w:p w14:paraId="3B6F891D" w14:textId="77777777" w:rsidR="00D368FF" w:rsidRPr="00EB5FA6" w:rsidRDefault="00D368FF" w:rsidP="007E3090">
            <w:pPr>
              <w:contextualSpacing/>
              <w:rPr>
                <w:rFonts w:ascii="Times New Roman" w:hAnsi="Times New Roman" w:cs="Times New Roman"/>
              </w:rPr>
            </w:pPr>
            <w:r w:rsidRPr="00EB5FA6">
              <w:rPr>
                <w:rFonts w:ascii="Times New Roman" w:hAnsi="Times New Roman" w:cs="Times New Roman"/>
              </w:rPr>
              <w:t>Unfortunately, it seems the pandemic will continue to negatively impact businesses and even community amenities throughout the year. How will DCA evaluate desirables like restaurants and retail stores, etc., that were open at the time of application but closed at the time of DCA's review?</w:t>
            </w:r>
          </w:p>
          <w:p w14:paraId="40EBFEDE" w14:textId="77777777" w:rsidR="00D368FF" w:rsidRPr="00EB5FA6" w:rsidRDefault="00D368FF" w:rsidP="007E3090">
            <w:pPr>
              <w:contextualSpacing/>
              <w:rPr>
                <w:rFonts w:ascii="Times New Roman" w:hAnsi="Times New Roman" w:cs="Times New Roman"/>
                <w:b/>
                <w:bCs/>
              </w:rPr>
            </w:pPr>
          </w:p>
          <w:p w14:paraId="389D629D" w14:textId="77777777" w:rsidR="00D368FF" w:rsidRDefault="00D368FF" w:rsidP="007E3090">
            <w:pPr>
              <w:contextualSpacing/>
              <w:rPr>
                <w:rFonts w:ascii="Times New Roman" w:hAnsi="Times New Roman" w:cs="Times New Roman"/>
                <w:b/>
                <w:bCs/>
              </w:rPr>
            </w:pPr>
            <w:r w:rsidRPr="00687EF5">
              <w:rPr>
                <w:rFonts w:ascii="Times New Roman" w:hAnsi="Times New Roman" w:cs="Times New Roman"/>
                <w:b/>
                <w:bCs/>
              </w:rPr>
              <w:t xml:space="preserve">Answer: </w:t>
            </w:r>
          </w:p>
          <w:p w14:paraId="08DD0452" w14:textId="77777777" w:rsidR="00D368FF" w:rsidRDefault="00D368FF" w:rsidP="007E3090">
            <w:pPr>
              <w:rPr>
                <w:rFonts w:ascii="Times New Roman" w:hAnsi="Times New Roman" w:cs="Times New Roman"/>
              </w:rPr>
            </w:pPr>
            <w:r w:rsidRPr="749EC599">
              <w:rPr>
                <w:rFonts w:ascii="Times New Roman" w:hAnsi="Times New Roman" w:cs="Times New Roman"/>
              </w:rPr>
              <w:t>An establishment that an applicant certifies is operational as of the Application Submission deadline (May 21, 2021) will qualify for points under this section. This certification is covered by the relevant clauses in the “Applicant Certification Letter” required for all applications and requires no separate actions specific to this section. Relevant clauses are below:</w:t>
            </w:r>
          </w:p>
          <w:p w14:paraId="21FB64C1" w14:textId="77777777" w:rsidR="00D368FF" w:rsidRDefault="00D368FF" w:rsidP="007E3090">
            <w:pPr>
              <w:rPr>
                <w:rFonts w:ascii="Times New Roman" w:hAnsi="Times New Roman" w:cs="Times New Roman"/>
              </w:rPr>
            </w:pPr>
          </w:p>
          <w:p w14:paraId="445504F9" w14:textId="77777777" w:rsidR="00D368FF" w:rsidRPr="00E176AC" w:rsidRDefault="00D368FF" w:rsidP="007E3090">
            <w:pPr>
              <w:rPr>
                <w:rFonts w:ascii="Times New Roman" w:hAnsi="Times New Roman" w:cs="Times New Roman"/>
                <w:i/>
                <w:iCs/>
              </w:rPr>
            </w:pPr>
            <w:r w:rsidRPr="00E176AC">
              <w:rPr>
                <w:rFonts w:ascii="Times New Roman" w:hAnsi="Times New Roman" w:cs="Times New Roman"/>
                <w:i/>
                <w:iCs/>
              </w:rPr>
              <w:t>“I understand that, in the event an allocation (or an allowance) for LIHTCs was obtained with false information supplied to the Georgia Department of Community Affairs ("DCA"), DCA will recapture the LIHTCs or request that the IRS deny tax credits to the Applicant entity.   Also, a supplier, including the developer or owner, who knowingly provides false information will be barred by DCA from program participation for a period of five (5) years from the date the false information was discovered, in accordance with a Memorandum of Understanding between the Internal Revenue Service and the Georgia Housing and Finance Authority.”</w:t>
            </w:r>
          </w:p>
          <w:p w14:paraId="0CAC9B87" w14:textId="77777777" w:rsidR="00D368FF" w:rsidRDefault="00D368FF" w:rsidP="007E3090">
            <w:pPr>
              <w:rPr>
                <w:rFonts w:ascii="Times New Roman" w:hAnsi="Times New Roman" w:cs="Times New Roman"/>
                <w:b/>
                <w:bCs/>
              </w:rPr>
            </w:pPr>
          </w:p>
          <w:p w14:paraId="54D74011" w14:textId="77777777" w:rsidR="00D368FF" w:rsidRPr="00FA2C8D" w:rsidRDefault="00D368FF" w:rsidP="007E3090">
            <w:pPr>
              <w:rPr>
                <w:rFonts w:ascii="Times New Roman" w:hAnsi="Times New Roman" w:cs="Times New Roman"/>
                <w:i/>
                <w:iCs/>
              </w:rPr>
            </w:pPr>
            <w:r w:rsidRPr="00FA2C8D">
              <w:rPr>
                <w:rFonts w:ascii="Times New Roman" w:hAnsi="Times New Roman" w:cs="Times New Roman"/>
                <w:i/>
                <w:iCs/>
              </w:rPr>
              <w:t>“I understand that any misrepresentations, which includes fraudulent, negligent, and/or innocent, in this Application or supporting documentation may result in a withdrawal of tax credits and/or HOME loan by DCA, my (and related parties) being barred from future program participation, and notification of the Internal Revenue Service and/or HUD.”</w:t>
            </w:r>
          </w:p>
          <w:p w14:paraId="60C1A497" w14:textId="77777777" w:rsidR="00D368FF" w:rsidRPr="001B1ADD" w:rsidRDefault="00D368FF" w:rsidP="00F74089">
            <w:pPr>
              <w:contextualSpacing/>
              <w:rPr>
                <w:rFonts w:ascii="Times New Roman" w:hAnsi="Times New Roman" w:cs="Times New Roman"/>
                <w:b/>
                <w:bCs/>
              </w:rPr>
            </w:pPr>
          </w:p>
        </w:tc>
      </w:tr>
      <w:tr w:rsidR="00D368FF" w:rsidRPr="00D90432" w14:paraId="34B0EB48" w14:textId="77777777" w:rsidTr="2A62FF34">
        <w:trPr>
          <w:jc w:val="center"/>
        </w:trPr>
        <w:tc>
          <w:tcPr>
            <w:tcW w:w="2157" w:type="dxa"/>
            <w:tcMar>
              <w:top w:w="72" w:type="dxa"/>
              <w:left w:w="115" w:type="dxa"/>
              <w:bottom w:w="72" w:type="dxa"/>
              <w:right w:w="115" w:type="dxa"/>
            </w:tcMar>
            <w:vAlign w:val="center"/>
          </w:tcPr>
          <w:p w14:paraId="0732FE18" w14:textId="77777777" w:rsidR="00D368FF" w:rsidRDefault="00D368FF" w:rsidP="000078D6">
            <w:pPr>
              <w:rPr>
                <w:rFonts w:ascii="Times New Roman" w:hAnsi="Times New Roman" w:cs="Times New Roman"/>
              </w:rPr>
            </w:pPr>
            <w:r>
              <w:rPr>
                <w:rFonts w:ascii="Times New Roman" w:hAnsi="Times New Roman" w:cs="Times New Roman"/>
              </w:rPr>
              <w:t>3/15/21</w:t>
            </w:r>
          </w:p>
        </w:tc>
        <w:tc>
          <w:tcPr>
            <w:tcW w:w="2198" w:type="dxa"/>
            <w:tcMar>
              <w:top w:w="72" w:type="dxa"/>
              <w:left w:w="115" w:type="dxa"/>
              <w:bottom w:w="72" w:type="dxa"/>
              <w:right w:w="115" w:type="dxa"/>
            </w:tcMar>
            <w:vAlign w:val="center"/>
          </w:tcPr>
          <w:p w14:paraId="4A4AA5FA" w14:textId="77777777" w:rsidR="00D368FF" w:rsidRDefault="00D368FF" w:rsidP="00524F9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2CCE37B2" w14:textId="77777777" w:rsidR="00D368FF" w:rsidRDefault="00D368FF" w:rsidP="00524F9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7E3B7343" w14:textId="77777777" w:rsidR="00D368FF" w:rsidRPr="00720D55" w:rsidRDefault="00D368FF" w:rsidP="00720D55">
            <w:pPr>
              <w:contextualSpacing/>
              <w:rPr>
                <w:rFonts w:ascii="Times New Roman" w:hAnsi="Times New Roman" w:cs="Times New Roman"/>
                <w:b/>
                <w:bCs/>
              </w:rPr>
            </w:pPr>
            <w:r w:rsidRPr="00720D55">
              <w:rPr>
                <w:rFonts w:ascii="Times New Roman" w:hAnsi="Times New Roman" w:cs="Times New Roman"/>
                <w:b/>
                <w:bCs/>
              </w:rPr>
              <w:t>Question: Q0211_02</w:t>
            </w:r>
          </w:p>
          <w:p w14:paraId="49C1DC1B" w14:textId="77777777" w:rsidR="00D368FF" w:rsidRPr="00FF1867" w:rsidRDefault="00D368FF" w:rsidP="00720D55">
            <w:pPr>
              <w:contextualSpacing/>
              <w:rPr>
                <w:rFonts w:ascii="Times New Roman" w:hAnsi="Times New Roman" w:cs="Times New Roman"/>
              </w:rPr>
            </w:pPr>
            <w:r w:rsidRPr="00B31F50">
              <w:rPr>
                <w:rFonts w:ascii="Times New Roman" w:hAnsi="Times New Roman" w:cs="Times New Roman"/>
              </w:rPr>
              <w:t xml:space="preserve">I'm looking into a site in one of the census tracts in your region, GEOID: 13015960701 in Bartow, for an affordable housing development. </w:t>
            </w:r>
            <w:r w:rsidRPr="00FF1867">
              <w:rPr>
                <w:rFonts w:ascii="Times New Roman" w:hAnsi="Times New Roman" w:cs="Times New Roman"/>
              </w:rPr>
              <w:t xml:space="preserve">The DCA provided the attached excel document for scoring the Stable Communities Subsection B in the QAP but the census tract 13015960701 </w:t>
            </w:r>
            <w:r>
              <w:rPr>
                <w:rFonts w:ascii="Times New Roman" w:hAnsi="Times New Roman" w:cs="Times New Roman"/>
              </w:rPr>
              <w:t>i</w:t>
            </w:r>
            <w:r w:rsidRPr="00FF1867">
              <w:rPr>
                <w:rFonts w:ascii="Times New Roman" w:hAnsi="Times New Roman" w:cs="Times New Roman"/>
              </w:rPr>
              <w:t>s missing from the data set. Do you happen to know why the data for that census tract isn't included?</w:t>
            </w:r>
          </w:p>
          <w:p w14:paraId="2D25E0EF" w14:textId="77777777" w:rsidR="00D368FF" w:rsidRPr="00FF1867" w:rsidRDefault="00D368FF" w:rsidP="00720D55">
            <w:pPr>
              <w:contextualSpacing/>
              <w:rPr>
                <w:rFonts w:ascii="Times New Roman" w:hAnsi="Times New Roman" w:cs="Times New Roman"/>
              </w:rPr>
            </w:pPr>
          </w:p>
          <w:p w14:paraId="21330499" w14:textId="77777777" w:rsidR="00D368FF" w:rsidRPr="00FF1867" w:rsidRDefault="00D368FF" w:rsidP="00720D55">
            <w:pPr>
              <w:contextualSpacing/>
              <w:rPr>
                <w:rFonts w:ascii="Times New Roman" w:hAnsi="Times New Roman" w:cs="Times New Roman"/>
              </w:rPr>
            </w:pPr>
            <w:r w:rsidRPr="00FF1867">
              <w:rPr>
                <w:rFonts w:ascii="Times New Roman" w:hAnsi="Times New Roman" w:cs="Times New Roman"/>
              </w:rPr>
              <w:t>Did 13015960701 census tract split in 2020 from 13015960700 census tract?</w:t>
            </w:r>
          </w:p>
          <w:p w14:paraId="3D4417E8" w14:textId="77777777" w:rsidR="00D368FF" w:rsidRPr="00FF1867" w:rsidRDefault="00D368FF" w:rsidP="00720D55">
            <w:pPr>
              <w:contextualSpacing/>
              <w:rPr>
                <w:rFonts w:ascii="Times New Roman" w:hAnsi="Times New Roman" w:cs="Times New Roman"/>
                <w:b/>
                <w:bCs/>
              </w:rPr>
            </w:pPr>
          </w:p>
          <w:p w14:paraId="7855ED34" w14:textId="77777777" w:rsidR="00D368FF" w:rsidRPr="00AF4E1F" w:rsidRDefault="00D368FF" w:rsidP="00720D55">
            <w:pPr>
              <w:contextualSpacing/>
              <w:rPr>
                <w:rFonts w:ascii="Times New Roman" w:hAnsi="Times New Roman" w:cs="Times New Roman"/>
                <w:b/>
                <w:bCs/>
              </w:rPr>
            </w:pPr>
            <w:r w:rsidRPr="00AF4E1F">
              <w:rPr>
                <w:rFonts w:ascii="Times New Roman" w:hAnsi="Times New Roman" w:cs="Times New Roman"/>
                <w:b/>
                <w:bCs/>
              </w:rPr>
              <w:t xml:space="preserve">Answer: </w:t>
            </w:r>
          </w:p>
          <w:p w14:paraId="1379E080" w14:textId="77777777" w:rsidR="00D368FF" w:rsidRDefault="00D368FF" w:rsidP="00720D55">
            <w:pPr>
              <w:contextualSpacing/>
              <w:rPr>
                <w:rFonts w:ascii="Times New Roman" w:hAnsi="Times New Roman" w:cs="Times New Roman"/>
              </w:rPr>
            </w:pPr>
            <w:r w:rsidRPr="6BF95EE8">
              <w:rPr>
                <w:rFonts w:ascii="Times New Roman" w:hAnsi="Times New Roman" w:cs="Times New Roman"/>
              </w:rPr>
              <w:t xml:space="preserve">The scoring table referenced </w:t>
            </w:r>
            <w:r>
              <w:rPr>
                <w:rFonts w:ascii="Times New Roman" w:hAnsi="Times New Roman" w:cs="Times New Roman"/>
              </w:rPr>
              <w:t xml:space="preserve">in your question is the “Local Health and Economic Indicators” document posted to the DCA website </w:t>
            </w:r>
            <w:r w:rsidRPr="6BF95EE8">
              <w:rPr>
                <w:rFonts w:ascii="Times New Roman" w:hAnsi="Times New Roman" w:cs="Times New Roman"/>
              </w:rPr>
              <w:t>(</w:t>
            </w:r>
            <w:hyperlink r:id="rId18">
              <w:r w:rsidRPr="6BF95EE8">
                <w:rPr>
                  <w:rStyle w:val="Hyperlink"/>
                  <w:rFonts w:ascii="Times New Roman" w:hAnsi="Times New Roman" w:cs="Times New Roman"/>
                </w:rPr>
                <w:t>click here</w:t>
              </w:r>
            </w:hyperlink>
            <w:r w:rsidRPr="6BF95EE8">
              <w:rPr>
                <w:rFonts w:ascii="Times New Roman" w:hAnsi="Times New Roman" w:cs="Times New Roman"/>
              </w:rPr>
              <w:t>)</w:t>
            </w:r>
            <w:r>
              <w:rPr>
                <w:rFonts w:ascii="Times New Roman" w:hAnsi="Times New Roman" w:cs="Times New Roman"/>
              </w:rPr>
              <w:t xml:space="preserve"> for </w:t>
            </w:r>
            <w:r w:rsidRPr="00AF4E1F">
              <w:rPr>
                <w:rFonts w:ascii="Times New Roman" w:hAnsi="Times New Roman" w:cs="Times New Roman"/>
                <w:i/>
                <w:iCs/>
              </w:rPr>
              <w:t>Scoring Criteria</w:t>
            </w:r>
            <w:r>
              <w:rPr>
                <w:rFonts w:ascii="Times New Roman" w:hAnsi="Times New Roman" w:cs="Times New Roman"/>
              </w:rPr>
              <w:t xml:space="preserve">, </w:t>
            </w:r>
            <w:r w:rsidRPr="00AF4E1F">
              <w:rPr>
                <w:rFonts w:ascii="Times New Roman" w:hAnsi="Times New Roman" w:cs="Times New Roman"/>
                <w:i/>
                <w:iCs/>
              </w:rPr>
              <w:t>Stable Communities</w:t>
            </w:r>
            <w:r>
              <w:rPr>
                <w:rFonts w:ascii="Times New Roman" w:hAnsi="Times New Roman" w:cs="Times New Roman"/>
              </w:rPr>
              <w:t xml:space="preserve">, subsection </w:t>
            </w:r>
            <w:r w:rsidRPr="003B25E4">
              <w:rPr>
                <w:rFonts w:ascii="Times New Roman" w:hAnsi="Times New Roman" w:cs="Times New Roman"/>
              </w:rPr>
              <w:t>B</w:t>
            </w:r>
            <w:r>
              <w:rPr>
                <w:rFonts w:ascii="Times New Roman" w:hAnsi="Times New Roman" w:cs="Times New Roman"/>
              </w:rPr>
              <w:t xml:space="preserve">. </w:t>
            </w:r>
          </w:p>
          <w:p w14:paraId="45A644AC" w14:textId="77777777" w:rsidR="00D368FF" w:rsidRDefault="00D368FF" w:rsidP="00720D55">
            <w:pPr>
              <w:contextualSpacing/>
              <w:rPr>
                <w:rFonts w:ascii="Times New Roman" w:hAnsi="Times New Roman" w:cs="Times New Roman"/>
              </w:rPr>
            </w:pPr>
          </w:p>
          <w:p w14:paraId="16A560D7" w14:textId="77777777" w:rsidR="00D368FF" w:rsidRDefault="00D368FF" w:rsidP="00720D55">
            <w:pPr>
              <w:contextualSpacing/>
              <w:rPr>
                <w:rFonts w:ascii="Times New Roman" w:hAnsi="Times New Roman" w:cs="Times New Roman"/>
              </w:rPr>
            </w:pPr>
            <w:r>
              <w:rPr>
                <w:rFonts w:ascii="Times New Roman" w:hAnsi="Times New Roman" w:cs="Times New Roman"/>
              </w:rPr>
              <w:t xml:space="preserve">The three Census Bureau metrics from this document (Employment, Median Income, and Health Insurance Coverage) utilize </w:t>
            </w:r>
            <w:r w:rsidRPr="6BF95EE8">
              <w:rPr>
                <w:rFonts w:ascii="Times New Roman" w:hAnsi="Times New Roman" w:cs="Times New Roman"/>
              </w:rPr>
              <w:t xml:space="preserve">American Community Survey (ACS) data aggregated over a 5-year period. The set of tract boundaries the Census Bureau uses for this 5-year period data aggregation is not the same as the most recently published tract boundaries. Because of this, applicants </w:t>
            </w:r>
            <w:r>
              <w:rPr>
                <w:rFonts w:ascii="Times New Roman" w:hAnsi="Times New Roman" w:cs="Times New Roman"/>
              </w:rPr>
              <w:t xml:space="preserve">may </w:t>
            </w:r>
            <w:r w:rsidRPr="6BF95EE8">
              <w:rPr>
                <w:rFonts w:ascii="Times New Roman" w:hAnsi="Times New Roman" w:cs="Times New Roman"/>
              </w:rPr>
              <w:t>not find the tract ID for their site in the DCA-published table.</w:t>
            </w:r>
            <w:r>
              <w:rPr>
                <w:rFonts w:ascii="Times New Roman" w:hAnsi="Times New Roman" w:cs="Times New Roman"/>
              </w:rPr>
              <w:t xml:space="preserve"> </w:t>
            </w:r>
          </w:p>
          <w:p w14:paraId="6180D03A" w14:textId="77777777" w:rsidR="00D368FF" w:rsidRDefault="00D368FF" w:rsidP="00720D55">
            <w:pPr>
              <w:contextualSpacing/>
              <w:rPr>
                <w:rFonts w:ascii="Times New Roman" w:hAnsi="Times New Roman" w:cs="Times New Roman"/>
              </w:rPr>
            </w:pPr>
          </w:p>
          <w:p w14:paraId="25C11CC9" w14:textId="77777777" w:rsidR="00D368FF" w:rsidRDefault="00D368FF" w:rsidP="00720D55">
            <w:pPr>
              <w:contextualSpacing/>
              <w:rPr>
                <w:rFonts w:ascii="Times New Roman" w:hAnsi="Times New Roman" w:cs="Times New Roman"/>
              </w:rPr>
            </w:pPr>
            <w:r>
              <w:rPr>
                <w:rFonts w:ascii="Times New Roman" w:hAnsi="Times New Roman" w:cs="Times New Roman"/>
              </w:rPr>
              <w:t>Applicants who have scored sites based on this table can continue to do so. To assist applicants who have been unable to determine which census tract in the table is associated with their site, DCA has updated the Housing Tax Credit Properties Map (</w:t>
            </w:r>
            <w:hyperlink r:id="rId19" w:history="1">
              <w:r w:rsidRPr="00175302">
                <w:rPr>
                  <w:rStyle w:val="Hyperlink"/>
                  <w:rFonts w:ascii="Times New Roman" w:hAnsi="Times New Roman" w:cs="Times New Roman"/>
                </w:rPr>
                <w:t>click here</w:t>
              </w:r>
            </w:hyperlink>
            <w:r>
              <w:rPr>
                <w:rFonts w:ascii="Times New Roman" w:hAnsi="Times New Roman" w:cs="Times New Roman"/>
              </w:rPr>
              <w:t xml:space="preserve">) to include two additional map layers that include the data from the published </w:t>
            </w:r>
            <w:r w:rsidRPr="00AF1085">
              <w:rPr>
                <w:rFonts w:ascii="Times New Roman" w:hAnsi="Times New Roman" w:cs="Times New Roman"/>
                <w:i/>
                <w:iCs/>
              </w:rPr>
              <w:t>Local Health and Economic Indicators</w:t>
            </w:r>
            <w:r>
              <w:rPr>
                <w:rFonts w:ascii="Times New Roman" w:hAnsi="Times New Roman" w:cs="Times New Roman"/>
              </w:rPr>
              <w:t xml:space="preserve"> table: </w:t>
            </w:r>
          </w:p>
          <w:p w14:paraId="7C7A0B14" w14:textId="77777777" w:rsidR="00D368FF" w:rsidRDefault="00D368FF" w:rsidP="00720D55">
            <w:pPr>
              <w:contextualSpacing/>
              <w:rPr>
                <w:rFonts w:ascii="Times New Roman" w:hAnsi="Times New Roman" w:cs="Times New Roman"/>
              </w:rPr>
            </w:pPr>
          </w:p>
          <w:p w14:paraId="71080A14" w14:textId="77777777" w:rsidR="00D368FF" w:rsidRDefault="00D368FF" w:rsidP="00720D55">
            <w:pPr>
              <w:pStyle w:val="ListParagraph"/>
              <w:numPr>
                <w:ilvl w:val="0"/>
                <w:numId w:val="36"/>
              </w:numPr>
              <w:rPr>
                <w:rFonts w:ascii="Times New Roman" w:hAnsi="Times New Roman" w:cs="Times New Roman"/>
              </w:rPr>
            </w:pPr>
            <w:r>
              <w:rPr>
                <w:rFonts w:ascii="Times New Roman" w:hAnsi="Times New Roman" w:cs="Times New Roman"/>
              </w:rPr>
              <w:t>“</w:t>
            </w:r>
            <w:r w:rsidRPr="00992870">
              <w:rPr>
                <w:rFonts w:ascii="Times New Roman" w:hAnsi="Times New Roman" w:cs="Times New Roman"/>
              </w:rPr>
              <w:t>2019 Health and Econ Indicators</w:t>
            </w:r>
            <w:r>
              <w:rPr>
                <w:rFonts w:ascii="Times New Roman" w:hAnsi="Times New Roman" w:cs="Times New Roman"/>
              </w:rPr>
              <w:t>”</w:t>
            </w:r>
          </w:p>
          <w:p w14:paraId="5C779F5E" w14:textId="77777777" w:rsidR="00D368FF" w:rsidRDefault="00D368FF" w:rsidP="00720D55">
            <w:pPr>
              <w:pStyle w:val="ListParagraph"/>
              <w:numPr>
                <w:ilvl w:val="0"/>
                <w:numId w:val="36"/>
              </w:numPr>
              <w:rPr>
                <w:rFonts w:ascii="Times New Roman" w:hAnsi="Times New Roman" w:cs="Times New Roman"/>
              </w:rPr>
            </w:pPr>
            <w:r>
              <w:rPr>
                <w:rFonts w:ascii="Times New Roman" w:hAnsi="Times New Roman" w:cs="Times New Roman"/>
              </w:rPr>
              <w:t>“</w:t>
            </w:r>
            <w:r w:rsidRPr="00992870">
              <w:rPr>
                <w:rFonts w:ascii="Times New Roman" w:hAnsi="Times New Roman" w:cs="Times New Roman"/>
              </w:rPr>
              <w:t>201</w:t>
            </w:r>
            <w:r>
              <w:rPr>
                <w:rFonts w:ascii="Times New Roman" w:hAnsi="Times New Roman" w:cs="Times New Roman"/>
              </w:rPr>
              <w:t>8</w:t>
            </w:r>
            <w:r w:rsidRPr="00992870">
              <w:rPr>
                <w:rFonts w:ascii="Times New Roman" w:hAnsi="Times New Roman" w:cs="Times New Roman"/>
              </w:rPr>
              <w:t xml:space="preserve"> Health and Econ Indicators</w:t>
            </w:r>
            <w:r>
              <w:rPr>
                <w:rFonts w:ascii="Times New Roman" w:hAnsi="Times New Roman" w:cs="Times New Roman"/>
              </w:rPr>
              <w:t>”</w:t>
            </w:r>
          </w:p>
          <w:p w14:paraId="7429CDF5" w14:textId="77777777" w:rsidR="00D368FF" w:rsidRDefault="00D368FF" w:rsidP="00720D55">
            <w:pPr>
              <w:rPr>
                <w:rFonts w:ascii="Times New Roman" w:hAnsi="Times New Roman" w:cs="Times New Roman"/>
              </w:rPr>
            </w:pPr>
          </w:p>
          <w:p w14:paraId="02CF3707" w14:textId="77777777" w:rsidR="00D368FF" w:rsidRPr="00AD0D52" w:rsidRDefault="00D368FF" w:rsidP="00720D55">
            <w:pPr>
              <w:rPr>
                <w:rFonts w:ascii="Times New Roman" w:hAnsi="Times New Roman" w:cs="Times New Roman"/>
              </w:rPr>
            </w:pPr>
            <w:r>
              <w:rPr>
                <w:rFonts w:ascii="Times New Roman" w:hAnsi="Times New Roman" w:cs="Times New Roman"/>
              </w:rPr>
              <w:t xml:space="preserve">Applicants can input the geocoordinates for their site into the map and click on the tract boundary to see the associated values used for </w:t>
            </w:r>
            <w:r w:rsidRPr="00EF43C3">
              <w:rPr>
                <w:rFonts w:ascii="Times New Roman" w:hAnsi="Times New Roman" w:cs="Times New Roman"/>
                <w:i/>
                <w:iCs/>
              </w:rPr>
              <w:t>Scoring, Stable Communities</w:t>
            </w:r>
            <w:r>
              <w:rPr>
                <w:rFonts w:ascii="Times New Roman" w:hAnsi="Times New Roman" w:cs="Times New Roman"/>
              </w:rPr>
              <w:t xml:space="preserve">, subsection </w:t>
            </w:r>
            <w:r w:rsidRPr="00EF43C3">
              <w:rPr>
                <w:rFonts w:ascii="Times New Roman" w:hAnsi="Times New Roman" w:cs="Times New Roman"/>
                <w:i/>
                <w:iCs/>
              </w:rPr>
              <w:t>B. Local Health and Economic Indicators</w:t>
            </w:r>
            <w:r>
              <w:rPr>
                <w:rFonts w:ascii="Times New Roman" w:hAnsi="Times New Roman" w:cs="Times New Roman"/>
              </w:rPr>
              <w:t xml:space="preserve">. Please note that a value of consecutive 9s (e.g., “99,999,999.00”) indicates the Census or CDC has not published data for that metric for that census tract.  </w:t>
            </w:r>
          </w:p>
          <w:p w14:paraId="627EC74E" w14:textId="77777777" w:rsidR="00D368FF" w:rsidRPr="007E3090" w:rsidRDefault="00D368FF" w:rsidP="007E3090">
            <w:pPr>
              <w:contextualSpacing/>
              <w:rPr>
                <w:rFonts w:ascii="Times New Roman" w:hAnsi="Times New Roman" w:cs="Times New Roman"/>
                <w:b/>
                <w:bCs/>
              </w:rPr>
            </w:pPr>
          </w:p>
        </w:tc>
      </w:tr>
      <w:tr w:rsidR="00D368FF" w:rsidRPr="00D90432" w14:paraId="7FBFA8E0" w14:textId="77777777" w:rsidTr="2A62FF34">
        <w:trPr>
          <w:jc w:val="center"/>
        </w:trPr>
        <w:tc>
          <w:tcPr>
            <w:tcW w:w="2157" w:type="dxa"/>
            <w:tcMar>
              <w:top w:w="72" w:type="dxa"/>
              <w:left w:w="115" w:type="dxa"/>
              <w:bottom w:w="72" w:type="dxa"/>
              <w:right w:w="115" w:type="dxa"/>
            </w:tcMar>
            <w:vAlign w:val="center"/>
          </w:tcPr>
          <w:p w14:paraId="023F01E0" w14:textId="77777777" w:rsidR="00D368FF" w:rsidRDefault="00D368FF" w:rsidP="000078D6">
            <w:pPr>
              <w:rPr>
                <w:rFonts w:ascii="Times New Roman" w:hAnsi="Times New Roman" w:cs="Times New Roman"/>
              </w:rPr>
            </w:pPr>
            <w:r>
              <w:rPr>
                <w:rFonts w:ascii="Times New Roman" w:hAnsi="Times New Roman" w:cs="Times New Roman"/>
              </w:rPr>
              <w:lastRenderedPageBreak/>
              <w:t>3/15/21</w:t>
            </w:r>
          </w:p>
        </w:tc>
        <w:tc>
          <w:tcPr>
            <w:tcW w:w="2198" w:type="dxa"/>
            <w:tcMar>
              <w:top w:w="72" w:type="dxa"/>
              <w:left w:w="115" w:type="dxa"/>
              <w:bottom w:w="72" w:type="dxa"/>
              <w:right w:w="115" w:type="dxa"/>
            </w:tcMar>
            <w:vAlign w:val="center"/>
          </w:tcPr>
          <w:p w14:paraId="4637A440" w14:textId="77777777" w:rsidR="00D368FF" w:rsidRDefault="00D368FF" w:rsidP="00B8165B">
            <w:pPr>
              <w:rPr>
                <w:rFonts w:ascii="Times New Roman" w:hAnsi="Times New Roman" w:cs="Times New Roman"/>
                <w:noProof/>
              </w:rPr>
            </w:pPr>
            <w:r>
              <w:rPr>
                <w:rFonts w:ascii="Times New Roman" w:hAnsi="Times New Roman" w:cs="Times New Roman"/>
                <w:noProof/>
              </w:rPr>
              <w:t>3.16</w:t>
            </w:r>
          </w:p>
          <w:p w14:paraId="5FA4F5BB" w14:textId="77777777" w:rsidR="00D368FF" w:rsidRDefault="00D368FF" w:rsidP="00B8165B">
            <w:pPr>
              <w:rPr>
                <w:rFonts w:ascii="Times New Roman" w:hAnsi="Times New Roman" w:cs="Times New Roman"/>
                <w:noProof/>
              </w:rPr>
            </w:pPr>
            <w:r>
              <w:rPr>
                <w:rFonts w:ascii="Times New Roman" w:hAnsi="Times New Roman" w:cs="Times New Roman"/>
                <w:noProof/>
              </w:rPr>
              <w:t xml:space="preserve">Exceptional Nonprofit/Public Housing Authority </w:t>
            </w:r>
          </w:p>
        </w:tc>
        <w:tc>
          <w:tcPr>
            <w:tcW w:w="9590" w:type="dxa"/>
            <w:tcMar>
              <w:top w:w="72" w:type="dxa"/>
              <w:left w:w="115" w:type="dxa"/>
              <w:bottom w:w="72" w:type="dxa"/>
              <w:right w:w="115" w:type="dxa"/>
            </w:tcMar>
            <w:vAlign w:val="center"/>
          </w:tcPr>
          <w:p w14:paraId="5673E68B" w14:textId="77777777" w:rsidR="00D368FF" w:rsidRPr="00C90C16" w:rsidRDefault="00D368FF" w:rsidP="00C90C16">
            <w:pPr>
              <w:contextualSpacing/>
              <w:rPr>
                <w:rFonts w:ascii="Times New Roman" w:hAnsi="Times New Roman" w:cs="Times New Roman"/>
                <w:b/>
                <w:bCs/>
              </w:rPr>
            </w:pPr>
            <w:r w:rsidRPr="00C90C16">
              <w:rPr>
                <w:rFonts w:ascii="Times New Roman" w:hAnsi="Times New Roman" w:cs="Times New Roman"/>
                <w:b/>
                <w:bCs/>
              </w:rPr>
              <w:t>Question: Q0205_02</w:t>
            </w:r>
          </w:p>
          <w:p w14:paraId="376033A5" w14:textId="77777777" w:rsidR="00D368FF" w:rsidRDefault="00D368FF" w:rsidP="00C90C16">
            <w:pPr>
              <w:contextualSpacing/>
              <w:rPr>
                <w:rFonts w:ascii="Times New Roman" w:hAnsi="Times New Roman" w:cs="Times New Roman"/>
              </w:rPr>
            </w:pPr>
            <w:r w:rsidRPr="000356B5">
              <w:rPr>
                <w:rFonts w:ascii="Times New Roman" w:hAnsi="Times New Roman" w:cs="Times New Roman"/>
              </w:rPr>
              <w:t>What is the required percentage that the Nonprofit who is the Managing General Partner get in the deal if partnering with a For profit developer?  What are the other requirements for the Nonprofit other than  what is already in the Exceptional Non Profit section of the QAP?</w:t>
            </w:r>
          </w:p>
          <w:p w14:paraId="00AA0FEC" w14:textId="77777777" w:rsidR="00D368FF" w:rsidRPr="00931341" w:rsidRDefault="00D368FF" w:rsidP="00C90C16">
            <w:pPr>
              <w:contextualSpacing/>
              <w:rPr>
                <w:rFonts w:ascii="Times New Roman" w:hAnsi="Times New Roman" w:cs="Times New Roman"/>
                <w:b/>
                <w:bCs/>
              </w:rPr>
            </w:pPr>
          </w:p>
          <w:p w14:paraId="17316F15" w14:textId="77777777" w:rsidR="00D368FF" w:rsidRPr="000D663D" w:rsidRDefault="00D368FF" w:rsidP="00C90C16">
            <w:pPr>
              <w:contextualSpacing/>
              <w:rPr>
                <w:rFonts w:ascii="Times New Roman" w:hAnsi="Times New Roman" w:cs="Times New Roman"/>
                <w:b/>
                <w:bCs/>
              </w:rPr>
            </w:pPr>
            <w:r w:rsidRPr="003456BB">
              <w:rPr>
                <w:rFonts w:ascii="Times New Roman" w:hAnsi="Times New Roman" w:cs="Times New Roman"/>
                <w:b/>
                <w:bCs/>
              </w:rPr>
              <w:t xml:space="preserve">Answer: </w:t>
            </w:r>
          </w:p>
          <w:p w14:paraId="5E7F41C2" w14:textId="77777777" w:rsidR="00D368FF" w:rsidRPr="00CD7D50" w:rsidRDefault="00D368FF" w:rsidP="00C90C16">
            <w:pPr>
              <w:rPr>
                <w:rFonts w:ascii="Times New Roman" w:hAnsi="Times New Roman" w:cs="Times New Roman"/>
              </w:rPr>
            </w:pPr>
            <w:r w:rsidRPr="00CD7D50">
              <w:rPr>
                <w:rFonts w:ascii="Times New Roman" w:hAnsi="Times New Roman" w:cs="Times New Roman"/>
                <w:i/>
                <w:iCs/>
              </w:rPr>
              <w:t>Scoring Criteria, Exceptional Nonprofit</w:t>
            </w:r>
            <w:r>
              <w:rPr>
                <w:rFonts w:ascii="Times New Roman" w:hAnsi="Times New Roman" w:cs="Times New Roman"/>
                <w:i/>
                <w:iCs/>
              </w:rPr>
              <w:t xml:space="preserve"> </w:t>
            </w:r>
            <w:r>
              <w:rPr>
                <w:rFonts w:ascii="Times New Roman" w:hAnsi="Times New Roman" w:cs="Times New Roman"/>
              </w:rPr>
              <w:t>states the following</w:t>
            </w:r>
            <w:r w:rsidRPr="00CD7D50">
              <w:rPr>
                <w:rFonts w:ascii="Times New Roman" w:hAnsi="Times New Roman" w:cs="Times New Roman"/>
              </w:rPr>
              <w:t>:</w:t>
            </w:r>
          </w:p>
          <w:p w14:paraId="530A9F9B" w14:textId="77777777" w:rsidR="00D368FF" w:rsidRPr="00C55EAB" w:rsidRDefault="00D368FF" w:rsidP="00C90C16">
            <w:pPr>
              <w:rPr>
                <w:rFonts w:ascii="Times New Roman" w:hAnsi="Times New Roman" w:cs="Times New Roman"/>
              </w:rPr>
            </w:pPr>
          </w:p>
          <w:p w14:paraId="5999E3A9" w14:textId="77777777" w:rsidR="00D368FF" w:rsidRPr="007E3090" w:rsidRDefault="00D368FF" w:rsidP="00C90C16">
            <w:pPr>
              <w:contextualSpacing/>
              <w:rPr>
                <w:rFonts w:ascii="Times New Roman" w:hAnsi="Times New Roman" w:cs="Times New Roman"/>
                <w:b/>
                <w:bCs/>
              </w:rPr>
            </w:pPr>
            <w:r>
              <w:rPr>
                <w:rFonts w:ascii="Times New Roman" w:hAnsi="Times New Roman" w:cs="Times New Roman"/>
              </w:rPr>
              <w:t xml:space="preserve">As stated in </w:t>
            </w:r>
            <w:r w:rsidRPr="001E2220">
              <w:rPr>
                <w:rFonts w:ascii="Times New Roman" w:hAnsi="Times New Roman" w:cs="Times New Roman"/>
                <w:i/>
                <w:iCs/>
              </w:rPr>
              <w:t xml:space="preserve">Scoring Criteria, Exceptional Nonprofit/Public Housing Authority, </w:t>
            </w:r>
            <w:r>
              <w:rPr>
                <w:rFonts w:ascii="Times New Roman" w:hAnsi="Times New Roman" w:cs="Times New Roman"/>
              </w:rPr>
              <w:t xml:space="preserve">subsection </w:t>
            </w:r>
            <w:r w:rsidRPr="001E2220">
              <w:rPr>
                <w:rFonts w:ascii="Times New Roman" w:hAnsi="Times New Roman" w:cs="Times New Roman"/>
                <w:i/>
                <w:iCs/>
              </w:rPr>
              <w:t>A.</w:t>
            </w:r>
            <w:r>
              <w:rPr>
                <w:rFonts w:ascii="Times New Roman" w:hAnsi="Times New Roman" w:cs="Times New Roman"/>
              </w:rPr>
              <w:t xml:space="preserve"> </w:t>
            </w:r>
            <w:r w:rsidRPr="001E2220">
              <w:rPr>
                <w:rFonts w:ascii="Times New Roman" w:hAnsi="Times New Roman" w:cs="Times New Roman"/>
                <w:i/>
                <w:iCs/>
              </w:rPr>
              <w:t>Exceptional Nonprofit</w:t>
            </w:r>
            <w:r>
              <w:rPr>
                <w:rFonts w:ascii="Times New Roman" w:hAnsi="Times New Roman" w:cs="Times New Roman"/>
              </w:rPr>
              <w:t xml:space="preserve">, “only </w:t>
            </w:r>
            <w:r w:rsidRPr="003456BB">
              <w:rPr>
                <w:rFonts w:ascii="Times New Roman" w:hAnsi="Times New Roman" w:cs="Times New Roman"/>
              </w:rPr>
              <w:t>projects applying and eligible for the nonprofit set aside are eligible for points</w:t>
            </w:r>
            <w:r>
              <w:rPr>
                <w:rFonts w:ascii="Times New Roman" w:hAnsi="Times New Roman" w:cs="Times New Roman"/>
              </w:rPr>
              <w:t>”</w:t>
            </w:r>
            <w:r w:rsidRPr="003456BB">
              <w:rPr>
                <w:rFonts w:ascii="Times New Roman" w:hAnsi="Times New Roman" w:cs="Times New Roman"/>
              </w:rPr>
              <w:t xml:space="preserve"> in the </w:t>
            </w:r>
            <w:r w:rsidRPr="003456BB">
              <w:rPr>
                <w:rFonts w:ascii="Times New Roman" w:hAnsi="Times New Roman" w:cs="Times New Roman"/>
              </w:rPr>
              <w:lastRenderedPageBreak/>
              <w:t xml:space="preserve">Exceptional Nonprofit scoring section. </w:t>
            </w:r>
            <w:r>
              <w:rPr>
                <w:rFonts w:ascii="Times New Roman" w:hAnsi="Times New Roman" w:cs="Times New Roman"/>
              </w:rPr>
              <w:t xml:space="preserve">To be eligible for Credit under the nonprofit set aside, applicants must meet all requirements stated in </w:t>
            </w:r>
            <w:r w:rsidRPr="009748F9">
              <w:rPr>
                <w:rFonts w:ascii="Times New Roman" w:hAnsi="Times New Roman" w:cs="Times New Roman"/>
                <w:i/>
                <w:iCs/>
              </w:rPr>
              <w:t>Threshold, Eligibility for Credit Under the Non-Profit Set Aside</w:t>
            </w:r>
            <w:r>
              <w:rPr>
                <w:rFonts w:ascii="Times New Roman" w:hAnsi="Times New Roman" w:cs="Times New Roman"/>
                <w:i/>
                <w:iCs/>
              </w:rPr>
              <w:t>.</w:t>
            </w:r>
          </w:p>
        </w:tc>
      </w:tr>
      <w:tr w:rsidR="00D368FF" w:rsidRPr="00D90432" w14:paraId="4167C01B" w14:textId="77777777" w:rsidTr="2A62FF34">
        <w:trPr>
          <w:jc w:val="center"/>
        </w:trPr>
        <w:tc>
          <w:tcPr>
            <w:tcW w:w="2157" w:type="dxa"/>
            <w:tcMar>
              <w:top w:w="72" w:type="dxa"/>
              <w:left w:w="115" w:type="dxa"/>
              <w:bottom w:w="72" w:type="dxa"/>
              <w:right w:w="115" w:type="dxa"/>
            </w:tcMar>
            <w:vAlign w:val="center"/>
          </w:tcPr>
          <w:p w14:paraId="76BE9B73" w14:textId="77777777" w:rsidR="00D368FF" w:rsidRDefault="00D368FF" w:rsidP="003A1E8D">
            <w:pPr>
              <w:keepNext/>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095E7135" w14:textId="77777777" w:rsidR="00D368FF" w:rsidRDefault="00D368FF" w:rsidP="003A1E8D">
            <w:pPr>
              <w:keepNext/>
              <w:rPr>
                <w:rFonts w:ascii="Times New Roman" w:hAnsi="Times New Roman" w:cs="Times New Roman"/>
              </w:rPr>
            </w:pPr>
            <w:r>
              <w:rPr>
                <w:rFonts w:ascii="Times New Roman" w:hAnsi="Times New Roman" w:cs="Times New Roman"/>
              </w:rPr>
              <w:t>1.08</w:t>
            </w:r>
          </w:p>
          <w:p w14:paraId="0729BD6C" w14:textId="77777777" w:rsidR="00D368FF" w:rsidRDefault="00D368FF" w:rsidP="003A1E8D">
            <w:pPr>
              <w:keepNext/>
              <w:rPr>
                <w:rFonts w:ascii="Times New Roman" w:hAnsi="Times New Roman" w:cs="Times New Roman"/>
              </w:rPr>
            </w:pPr>
            <w:r>
              <w:rPr>
                <w:rFonts w:ascii="Times New Roman" w:hAnsi="Times New Roman" w:cs="Times New Roman"/>
              </w:rPr>
              <w:t>Core, Set Asides</w:t>
            </w:r>
          </w:p>
        </w:tc>
        <w:tc>
          <w:tcPr>
            <w:tcW w:w="9590" w:type="dxa"/>
            <w:tcMar>
              <w:top w:w="72" w:type="dxa"/>
              <w:left w:w="115" w:type="dxa"/>
              <w:bottom w:w="72" w:type="dxa"/>
              <w:right w:w="115" w:type="dxa"/>
            </w:tcMar>
            <w:vAlign w:val="center"/>
          </w:tcPr>
          <w:p w14:paraId="6754906E" w14:textId="77777777" w:rsidR="00D368FF" w:rsidRPr="00025584" w:rsidRDefault="00D368FF" w:rsidP="00071086">
            <w:pPr>
              <w:contextualSpacing/>
              <w:rPr>
                <w:rFonts w:ascii="Times New Roman" w:hAnsi="Times New Roman" w:cs="Times New Roman"/>
                <w:b/>
                <w:bCs/>
              </w:rPr>
            </w:pPr>
            <w:r w:rsidRPr="00025584">
              <w:rPr>
                <w:rFonts w:ascii="Times New Roman" w:hAnsi="Times New Roman" w:cs="Times New Roman"/>
                <w:b/>
                <w:bCs/>
              </w:rPr>
              <w:t>Question: Q0303_01</w:t>
            </w:r>
          </w:p>
          <w:p w14:paraId="3235AEA5" w14:textId="77777777" w:rsidR="00D368FF" w:rsidRDefault="00D368FF" w:rsidP="00071086">
            <w:pPr>
              <w:contextualSpacing/>
              <w:rPr>
                <w:rFonts w:ascii="Times New Roman" w:hAnsi="Times New Roman" w:cs="Times New Roman"/>
              </w:rPr>
            </w:pPr>
            <w:r>
              <w:rPr>
                <w:rFonts w:ascii="Times New Roman" w:hAnsi="Times New Roman" w:cs="Times New Roman"/>
              </w:rPr>
              <w:t>The QAP states that an application is eligible for the Rehabilitation Set Aside if it is “</w:t>
            </w:r>
            <w:r w:rsidRPr="002B303C">
              <w:rPr>
                <w:rFonts w:ascii="Times New Roman" w:hAnsi="Times New Roman" w:cs="Times New Roman"/>
                <w:i/>
                <w:iCs/>
              </w:rPr>
              <w:t>an existing occupied property previously funded by 9% or 4% Credit equity with building(s) in the Extended Use Period while the Plan is in effect.</w:t>
            </w:r>
            <w:r>
              <w:rPr>
                <w:rFonts w:ascii="Times New Roman" w:hAnsi="Times New Roman" w:cs="Times New Roman"/>
              </w:rPr>
              <w:t>”</w:t>
            </w:r>
          </w:p>
          <w:p w14:paraId="5079ABE2" w14:textId="77777777" w:rsidR="00D368FF" w:rsidRDefault="00D368FF" w:rsidP="00071086">
            <w:pPr>
              <w:contextualSpacing/>
              <w:rPr>
                <w:rFonts w:ascii="Times New Roman" w:hAnsi="Times New Roman" w:cs="Times New Roman"/>
              </w:rPr>
            </w:pPr>
          </w:p>
          <w:p w14:paraId="66C3E2ED" w14:textId="77777777" w:rsidR="00D368FF" w:rsidRDefault="00D368FF" w:rsidP="00071086">
            <w:pPr>
              <w:contextualSpacing/>
              <w:rPr>
                <w:rFonts w:ascii="Times New Roman" w:hAnsi="Times New Roman" w:cs="Times New Roman"/>
              </w:rPr>
            </w:pPr>
            <w:r>
              <w:rPr>
                <w:rFonts w:ascii="Times New Roman" w:hAnsi="Times New Roman" w:cs="Times New Roman"/>
              </w:rPr>
              <w:t xml:space="preserve">Since it is uncertain when the 2022 QAP will be signed by the Governor, is it possible for an application to be eligible for the Rehabilitation Set Aside but not enter the Extended Use Period until after the application deadline? </w:t>
            </w:r>
          </w:p>
          <w:p w14:paraId="03E59889" w14:textId="77777777" w:rsidR="00D368FF" w:rsidRDefault="00D368FF" w:rsidP="00071086">
            <w:pPr>
              <w:contextualSpacing/>
              <w:rPr>
                <w:rFonts w:ascii="Times New Roman" w:hAnsi="Times New Roman" w:cs="Times New Roman"/>
              </w:rPr>
            </w:pPr>
          </w:p>
          <w:p w14:paraId="1A196B9B" w14:textId="77777777" w:rsidR="00D368FF" w:rsidRDefault="00D368FF"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July, the 2021 QAP will certainly be in effect. </w:t>
            </w:r>
          </w:p>
          <w:p w14:paraId="5C41D6C0" w14:textId="77777777" w:rsidR="00D368FF" w:rsidRDefault="00D368FF" w:rsidP="00071086">
            <w:pPr>
              <w:pStyle w:val="ListParagraph"/>
              <w:numPr>
                <w:ilvl w:val="0"/>
                <w:numId w:val="34"/>
              </w:numPr>
              <w:rPr>
                <w:rFonts w:ascii="Times New Roman" w:hAnsi="Times New Roman" w:cs="Times New Roman"/>
              </w:rPr>
            </w:pPr>
            <w:r>
              <w:rPr>
                <w:rFonts w:ascii="Times New Roman" w:hAnsi="Times New Roman" w:cs="Times New Roman"/>
              </w:rPr>
              <w:t xml:space="preserve">If the property enters the Extended Use Period in December, the 2021 QAP might be in effect. </w:t>
            </w:r>
          </w:p>
          <w:p w14:paraId="64D85B7D" w14:textId="77777777" w:rsidR="00D368FF" w:rsidRDefault="00D368FF" w:rsidP="00071086">
            <w:pPr>
              <w:rPr>
                <w:rFonts w:ascii="Times New Roman" w:hAnsi="Times New Roman" w:cs="Times New Roman"/>
              </w:rPr>
            </w:pPr>
          </w:p>
          <w:p w14:paraId="5B3ABF26" w14:textId="77777777" w:rsidR="00D368FF" w:rsidRPr="00952F9E" w:rsidRDefault="00D368FF" w:rsidP="00071086">
            <w:pPr>
              <w:rPr>
                <w:rFonts w:ascii="Times New Roman" w:hAnsi="Times New Roman" w:cs="Times New Roman"/>
              </w:rPr>
            </w:pPr>
            <w:r>
              <w:rPr>
                <w:rFonts w:ascii="Times New Roman" w:hAnsi="Times New Roman" w:cs="Times New Roman"/>
              </w:rPr>
              <w:t xml:space="preserve">In our case, we have three properties that will enter the Extended Use Period in January of 2022.  </w:t>
            </w:r>
          </w:p>
          <w:p w14:paraId="77C3EE7E" w14:textId="77777777" w:rsidR="00D368FF" w:rsidRPr="00952F9E" w:rsidRDefault="00D368FF" w:rsidP="00071086">
            <w:pPr>
              <w:contextualSpacing/>
              <w:rPr>
                <w:rFonts w:ascii="Times New Roman" w:hAnsi="Times New Roman" w:cs="Times New Roman"/>
                <w:b/>
                <w:bCs/>
              </w:rPr>
            </w:pPr>
          </w:p>
          <w:p w14:paraId="32A141DF" w14:textId="77777777" w:rsidR="00D368FF" w:rsidRPr="00294A9E" w:rsidRDefault="00D368FF" w:rsidP="00071086">
            <w:pPr>
              <w:contextualSpacing/>
              <w:rPr>
                <w:rFonts w:ascii="Times New Roman" w:hAnsi="Times New Roman" w:cs="Times New Roman"/>
                <w:b/>
                <w:bCs/>
              </w:rPr>
            </w:pPr>
            <w:r w:rsidRPr="00294A9E">
              <w:rPr>
                <w:rFonts w:ascii="Times New Roman" w:hAnsi="Times New Roman" w:cs="Times New Roman"/>
                <w:b/>
                <w:bCs/>
              </w:rPr>
              <w:t xml:space="preserve">Answer: </w:t>
            </w:r>
          </w:p>
          <w:p w14:paraId="6F68E9A4" w14:textId="77777777" w:rsidR="00D368FF" w:rsidRDefault="00D368FF" w:rsidP="00071086">
            <w:pPr>
              <w:contextualSpacing/>
              <w:rPr>
                <w:rFonts w:ascii="Times New Roman" w:hAnsi="Times New Roman" w:cs="Times New Roman"/>
              </w:rPr>
            </w:pPr>
            <w:r>
              <w:rPr>
                <w:rFonts w:ascii="Times New Roman" w:hAnsi="Times New Roman" w:cs="Times New Roman"/>
              </w:rPr>
              <w:t xml:space="preserve">Please note the following from </w:t>
            </w:r>
            <w:r w:rsidRPr="00334AA2">
              <w:rPr>
                <w:rFonts w:ascii="Times New Roman" w:hAnsi="Times New Roman" w:cs="Times New Roman"/>
                <w:i/>
                <w:iCs/>
              </w:rPr>
              <w:t>Core, Eligibility of Certain Project Configurations</w:t>
            </w:r>
            <w:r>
              <w:rPr>
                <w:rFonts w:ascii="Times New Roman" w:hAnsi="Times New Roman" w:cs="Times New Roman"/>
              </w:rPr>
              <w:t>:</w:t>
            </w:r>
          </w:p>
          <w:p w14:paraId="26D82C6B" w14:textId="77777777" w:rsidR="00D368FF" w:rsidRDefault="00D368FF" w:rsidP="00071086">
            <w:pPr>
              <w:contextualSpacing/>
              <w:rPr>
                <w:rFonts w:ascii="Times New Roman" w:hAnsi="Times New Roman" w:cs="Times New Roman"/>
              </w:rPr>
            </w:pPr>
          </w:p>
          <w:p w14:paraId="4E2CD7D1" w14:textId="77777777" w:rsidR="00D368FF" w:rsidRDefault="00D368FF" w:rsidP="00071086">
            <w:pPr>
              <w:contextualSpacing/>
              <w:rPr>
                <w:rFonts w:ascii="Times New Roman" w:hAnsi="Times New Roman" w:cs="Times New Roman"/>
              </w:rPr>
            </w:pPr>
            <w:r>
              <w:rPr>
                <w:rFonts w:ascii="Times New Roman" w:hAnsi="Times New Roman" w:cs="Times New Roman"/>
              </w:rPr>
              <w:t>“</w:t>
            </w:r>
            <w:r w:rsidRPr="004A0E33">
              <w:rPr>
                <w:rFonts w:ascii="Times New Roman" w:hAnsi="Times New Roman" w:cs="Times New Roman"/>
                <w:i/>
                <w:iCs/>
              </w:rPr>
              <w:t>DCA will not consider 9% Credit Applications for the preservation of existing Housing Credit developments with a placed-in-service date that is within 15 years of Application Submission</w:t>
            </w:r>
            <w:r w:rsidRPr="3E34B25D">
              <w:rPr>
                <w:rFonts w:ascii="Times New Roman" w:hAnsi="Times New Roman" w:cs="Times New Roman"/>
                <w:i/>
                <w:iCs/>
              </w:rPr>
              <w:t xml:space="preserve"> (May 21, 2021).</w:t>
            </w:r>
            <w:r w:rsidRPr="3E34B25D">
              <w:rPr>
                <w:rFonts w:ascii="Times New Roman" w:hAnsi="Times New Roman" w:cs="Times New Roman"/>
              </w:rPr>
              <w:t>”</w:t>
            </w:r>
          </w:p>
          <w:p w14:paraId="296049B0" w14:textId="77777777" w:rsidR="00D368FF" w:rsidRDefault="00D368FF" w:rsidP="00071086">
            <w:pPr>
              <w:contextualSpacing/>
              <w:rPr>
                <w:rFonts w:ascii="Times New Roman" w:hAnsi="Times New Roman" w:cs="Times New Roman"/>
              </w:rPr>
            </w:pPr>
          </w:p>
          <w:p w14:paraId="6DF7B9D4" w14:textId="77777777" w:rsidR="00D368FF" w:rsidRDefault="00D368FF" w:rsidP="00071086">
            <w:pPr>
              <w:contextualSpacing/>
              <w:rPr>
                <w:rFonts w:ascii="Times New Roman" w:hAnsi="Times New Roman" w:cs="Times New Roman"/>
              </w:rPr>
            </w:pPr>
            <w:r>
              <w:rPr>
                <w:rFonts w:ascii="Times New Roman" w:hAnsi="Times New Roman" w:cs="Times New Roman"/>
              </w:rPr>
              <w:t xml:space="preserve">The QAP does not establish an end date for how long the 2021 QAP will “be in effect,” as this depends on when the Governor signs the QAP. Therefore, in any case where the eligibility of an application is in question, DCA staff will confirm eligibility based on the above provision from </w:t>
            </w:r>
            <w:r w:rsidRPr="003377AF">
              <w:rPr>
                <w:rFonts w:ascii="Times New Roman" w:hAnsi="Times New Roman" w:cs="Times New Roman"/>
                <w:i/>
                <w:iCs/>
              </w:rPr>
              <w:t>Eligibility of Certain Project Configurations</w:t>
            </w:r>
            <w:r>
              <w:rPr>
                <w:rFonts w:ascii="Times New Roman" w:hAnsi="Times New Roman" w:cs="Times New Roman"/>
              </w:rPr>
              <w:t xml:space="preserve">. </w:t>
            </w:r>
          </w:p>
          <w:p w14:paraId="53A0F280" w14:textId="77777777" w:rsidR="00D368FF" w:rsidRDefault="00D368FF" w:rsidP="00071086">
            <w:pPr>
              <w:contextualSpacing/>
              <w:rPr>
                <w:rFonts w:ascii="Times New Roman" w:hAnsi="Times New Roman" w:cs="Times New Roman"/>
              </w:rPr>
            </w:pPr>
          </w:p>
          <w:p w14:paraId="6083F556" w14:textId="77777777" w:rsidR="00D368FF" w:rsidRPr="0014106F" w:rsidRDefault="00D368FF" w:rsidP="00071086">
            <w:pPr>
              <w:contextualSpacing/>
              <w:rPr>
                <w:rFonts w:ascii="Times New Roman" w:hAnsi="Times New Roman" w:cs="Times New Roman"/>
                <w:b/>
                <w:bCs/>
              </w:rPr>
            </w:pPr>
            <w:r>
              <w:rPr>
                <w:rFonts w:ascii="Times New Roman" w:hAnsi="Times New Roman" w:cs="Times New Roman"/>
              </w:rPr>
              <w:t xml:space="preserve">Based on this review method, absent further evidence to the contrary, the above-referenced properties transitioning into the Extended Use Period in January 2022 are not eligible for consideration under the </w:t>
            </w:r>
            <w:r w:rsidRPr="00D95BFC">
              <w:rPr>
                <w:rFonts w:ascii="Times New Roman" w:hAnsi="Times New Roman" w:cs="Times New Roman"/>
                <w:i/>
                <w:iCs/>
              </w:rPr>
              <w:t>Rehabilitation Set Aside</w:t>
            </w:r>
            <w:r>
              <w:rPr>
                <w:rFonts w:ascii="Times New Roman" w:hAnsi="Times New Roman" w:cs="Times New Roman"/>
              </w:rPr>
              <w:t>.</w:t>
            </w:r>
          </w:p>
        </w:tc>
      </w:tr>
      <w:tr w:rsidR="00D368FF" w:rsidRPr="00D90432" w14:paraId="22950637" w14:textId="77777777" w:rsidTr="2A62FF34">
        <w:trPr>
          <w:jc w:val="center"/>
        </w:trPr>
        <w:tc>
          <w:tcPr>
            <w:tcW w:w="2157" w:type="dxa"/>
            <w:tcMar>
              <w:top w:w="72" w:type="dxa"/>
              <w:left w:w="115" w:type="dxa"/>
              <w:bottom w:w="72" w:type="dxa"/>
              <w:right w:w="115" w:type="dxa"/>
            </w:tcMar>
            <w:vAlign w:val="center"/>
          </w:tcPr>
          <w:p w14:paraId="444199CF" w14:textId="77777777" w:rsidR="00D368FF" w:rsidRDefault="00D368FF"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23B67769" w14:textId="77777777" w:rsidR="00D368FF" w:rsidRDefault="00D368FF" w:rsidP="00665F42">
            <w:pPr>
              <w:rPr>
                <w:rFonts w:ascii="Times New Roman" w:hAnsi="Times New Roman" w:cs="Times New Roman"/>
                <w:noProof/>
              </w:rPr>
            </w:pPr>
            <w:r>
              <w:rPr>
                <w:rFonts w:ascii="Times New Roman" w:hAnsi="Times New Roman" w:cs="Times New Roman"/>
                <w:noProof/>
              </w:rPr>
              <w:t>1.23</w:t>
            </w:r>
          </w:p>
          <w:p w14:paraId="2A0FCF7D" w14:textId="77777777" w:rsidR="00D368FF" w:rsidRDefault="00D368FF" w:rsidP="00665F42">
            <w:pPr>
              <w:rPr>
                <w:rFonts w:ascii="Times New Roman" w:hAnsi="Times New Roman" w:cs="Times New Roman"/>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3B97A7CE" w14:textId="77777777" w:rsidR="00D368FF" w:rsidRPr="001B1ADD" w:rsidRDefault="00D368FF" w:rsidP="00F74089">
            <w:pPr>
              <w:contextualSpacing/>
              <w:rPr>
                <w:rFonts w:ascii="Times New Roman" w:hAnsi="Times New Roman" w:cs="Times New Roman"/>
              </w:rPr>
            </w:pPr>
            <w:r w:rsidRPr="001B1ADD">
              <w:rPr>
                <w:rFonts w:ascii="Times New Roman" w:hAnsi="Times New Roman" w:cs="Times New Roman"/>
                <w:b/>
                <w:bCs/>
              </w:rPr>
              <w:t xml:space="preserve">Question: </w:t>
            </w:r>
            <w:r w:rsidRPr="00DD74E7">
              <w:rPr>
                <w:rFonts w:ascii="Times New Roman" w:hAnsi="Times New Roman" w:cs="Times New Roman"/>
                <w:b/>
                <w:bCs/>
              </w:rPr>
              <w:t>Q0304_02</w:t>
            </w:r>
          </w:p>
          <w:p w14:paraId="440D68EC" w14:textId="77777777" w:rsidR="00D368FF" w:rsidRDefault="00D368FF" w:rsidP="00F74089">
            <w:pPr>
              <w:contextualSpacing/>
              <w:rPr>
                <w:rFonts w:ascii="Times New Roman" w:hAnsi="Times New Roman" w:cs="Times New Roman"/>
              </w:rPr>
            </w:pPr>
            <w:r>
              <w:rPr>
                <w:rFonts w:ascii="Times New Roman" w:hAnsi="Times New Roman" w:cs="Times New Roman"/>
              </w:rPr>
              <w:t xml:space="preserve">The QAP states that the Qualification Determination fee is $1,000. </w:t>
            </w:r>
          </w:p>
          <w:p w14:paraId="517EEC77" w14:textId="77777777" w:rsidR="00D368FF" w:rsidRDefault="00D368FF" w:rsidP="00F74089">
            <w:pPr>
              <w:contextualSpacing/>
              <w:rPr>
                <w:rFonts w:ascii="Times New Roman" w:hAnsi="Times New Roman" w:cs="Times New Roman"/>
              </w:rPr>
            </w:pPr>
          </w:p>
          <w:p w14:paraId="0D427D0E" w14:textId="77777777" w:rsidR="00D368FF" w:rsidRPr="001B1ADD" w:rsidRDefault="00D368FF" w:rsidP="00F74089">
            <w:pPr>
              <w:contextualSpacing/>
              <w:rPr>
                <w:rFonts w:ascii="Times New Roman" w:hAnsi="Times New Roman" w:cs="Times New Roman"/>
              </w:rPr>
            </w:pPr>
            <w:r w:rsidRPr="001B1ADD">
              <w:rPr>
                <w:rFonts w:ascii="Times New Roman" w:hAnsi="Times New Roman" w:cs="Times New Roman"/>
              </w:rPr>
              <w:lastRenderedPageBreak/>
              <w:t>If a pre-app QD determination comes back as conditional on adding a partner for Experience, does an additional $1,000 fee need to be submitted at Full Application submission with the updated QD package showing the new partner or does or does the original pre-app $1,000 QD fee cover it?</w:t>
            </w:r>
          </w:p>
          <w:p w14:paraId="4AC4442C" w14:textId="77777777" w:rsidR="00D368FF" w:rsidRPr="001B1ADD" w:rsidRDefault="00D368FF" w:rsidP="00F74089">
            <w:pPr>
              <w:contextualSpacing/>
              <w:rPr>
                <w:rFonts w:ascii="Times New Roman" w:hAnsi="Times New Roman" w:cs="Times New Roman"/>
                <w:b/>
                <w:bCs/>
              </w:rPr>
            </w:pPr>
          </w:p>
          <w:p w14:paraId="66782DC4" w14:textId="77777777" w:rsidR="00D368FF" w:rsidRPr="001B1ADD" w:rsidRDefault="00D368FF" w:rsidP="00F74089">
            <w:pPr>
              <w:contextualSpacing/>
              <w:rPr>
                <w:rFonts w:ascii="Times New Roman" w:hAnsi="Times New Roman" w:cs="Times New Roman"/>
                <w:b/>
                <w:bCs/>
              </w:rPr>
            </w:pPr>
            <w:r w:rsidRPr="001B1ADD">
              <w:rPr>
                <w:rFonts w:ascii="Times New Roman" w:hAnsi="Times New Roman" w:cs="Times New Roman"/>
                <w:b/>
                <w:bCs/>
              </w:rPr>
              <w:t xml:space="preserve">Answer: </w:t>
            </w:r>
          </w:p>
          <w:p w14:paraId="2B80939E" w14:textId="77777777" w:rsidR="00D368FF" w:rsidRPr="001B1ADD" w:rsidRDefault="00D368FF" w:rsidP="00F74089">
            <w:pPr>
              <w:contextualSpacing/>
              <w:rPr>
                <w:rFonts w:ascii="Times New Roman" w:hAnsi="Times New Roman" w:cs="Times New Roman"/>
              </w:rPr>
            </w:pPr>
            <w:r w:rsidRPr="5030D99D">
              <w:rPr>
                <w:rFonts w:ascii="Times New Roman" w:hAnsi="Times New Roman" w:cs="Times New Roman"/>
              </w:rPr>
              <w:t xml:space="preserve">This would be a continuation of DCA’s </w:t>
            </w:r>
            <w:r w:rsidRPr="4B37B573">
              <w:rPr>
                <w:rFonts w:ascii="Times New Roman" w:hAnsi="Times New Roman" w:cs="Times New Roman"/>
              </w:rPr>
              <w:t>initial</w:t>
            </w:r>
            <w:r w:rsidRPr="5030D99D">
              <w:rPr>
                <w:rFonts w:ascii="Times New Roman" w:hAnsi="Times New Roman" w:cs="Times New Roman"/>
              </w:rPr>
              <w:t xml:space="preserve"> review </w:t>
            </w:r>
            <w:r w:rsidRPr="4B37B573">
              <w:rPr>
                <w:rFonts w:ascii="Times New Roman" w:hAnsi="Times New Roman" w:cs="Times New Roman"/>
              </w:rPr>
              <w:t xml:space="preserve">at pre-app </w:t>
            </w:r>
            <w:r w:rsidRPr="5030D99D">
              <w:rPr>
                <w:rFonts w:ascii="Times New Roman" w:hAnsi="Times New Roman" w:cs="Times New Roman"/>
              </w:rPr>
              <w:t xml:space="preserve">and no new $1,000 QD fee would be required at </w:t>
            </w:r>
            <w:r w:rsidRPr="4B37B573">
              <w:rPr>
                <w:rFonts w:ascii="Times New Roman" w:hAnsi="Times New Roman" w:cs="Times New Roman"/>
              </w:rPr>
              <w:t>A</w:t>
            </w:r>
            <w:r w:rsidRPr="5030D99D">
              <w:rPr>
                <w:rFonts w:ascii="Times New Roman" w:hAnsi="Times New Roman" w:cs="Times New Roman"/>
              </w:rPr>
              <w:t xml:space="preserve">pplication. </w:t>
            </w:r>
          </w:p>
          <w:p w14:paraId="7EABDEF3" w14:textId="77777777" w:rsidR="00D368FF" w:rsidRPr="0014106F" w:rsidRDefault="00D368FF" w:rsidP="0014106F">
            <w:pPr>
              <w:contextualSpacing/>
              <w:rPr>
                <w:rFonts w:ascii="Times New Roman" w:hAnsi="Times New Roman" w:cs="Times New Roman"/>
                <w:b/>
                <w:bCs/>
              </w:rPr>
            </w:pPr>
          </w:p>
        </w:tc>
      </w:tr>
      <w:tr w:rsidR="00D368FF" w:rsidRPr="00D90432" w14:paraId="1A4AB455" w14:textId="77777777" w:rsidTr="2A62FF34">
        <w:trPr>
          <w:jc w:val="center"/>
        </w:trPr>
        <w:tc>
          <w:tcPr>
            <w:tcW w:w="2157" w:type="dxa"/>
            <w:tcMar>
              <w:top w:w="72" w:type="dxa"/>
              <w:left w:w="115" w:type="dxa"/>
              <w:bottom w:w="72" w:type="dxa"/>
              <w:right w:w="115" w:type="dxa"/>
            </w:tcMar>
            <w:vAlign w:val="center"/>
          </w:tcPr>
          <w:p w14:paraId="4A1C4239" w14:textId="77777777" w:rsidR="00D368FF" w:rsidRDefault="00D368FF"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3925612B" w14:textId="77777777" w:rsidR="00D368FF" w:rsidRDefault="00D368FF" w:rsidP="00D97753">
            <w:pPr>
              <w:rPr>
                <w:rFonts w:ascii="Times New Roman" w:hAnsi="Times New Roman" w:cs="Times New Roman"/>
                <w:noProof/>
              </w:rPr>
            </w:pPr>
            <w:r>
              <w:rPr>
                <w:rFonts w:ascii="Times New Roman" w:hAnsi="Times New Roman" w:cs="Times New Roman"/>
                <w:noProof/>
              </w:rPr>
              <w:t>1.23</w:t>
            </w:r>
          </w:p>
          <w:p w14:paraId="6A0D8E01" w14:textId="77777777" w:rsidR="00D368FF" w:rsidRPr="00D90432" w:rsidRDefault="00D368FF" w:rsidP="00D97753">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250D9EF9" w14:textId="77777777" w:rsidR="00D368FF" w:rsidRPr="00415E40" w:rsidRDefault="00D368FF" w:rsidP="00415E40">
            <w:pPr>
              <w:contextualSpacing/>
              <w:rPr>
                <w:rFonts w:ascii="Times New Roman" w:hAnsi="Times New Roman" w:cs="Times New Roman"/>
                <w:b/>
                <w:bCs/>
              </w:rPr>
            </w:pPr>
            <w:r w:rsidRPr="00415E40">
              <w:rPr>
                <w:rFonts w:ascii="Times New Roman" w:hAnsi="Times New Roman" w:cs="Times New Roman"/>
                <w:b/>
                <w:bCs/>
              </w:rPr>
              <w:t>Question: Q0304_03A</w:t>
            </w:r>
          </w:p>
          <w:p w14:paraId="16986B6F" w14:textId="77777777" w:rsidR="00D368FF" w:rsidRDefault="00D368FF" w:rsidP="00415E40">
            <w:pPr>
              <w:contextualSpacing/>
              <w:rPr>
                <w:rFonts w:ascii="Times New Roman" w:hAnsi="Times New Roman" w:cs="Times New Roman"/>
              </w:rPr>
            </w:pPr>
            <w:r>
              <w:rPr>
                <w:rFonts w:ascii="Times New Roman" w:hAnsi="Times New Roman" w:cs="Times New Roman"/>
              </w:rPr>
              <w:t xml:space="preserve">The QAP states that the Qualification Determination fee is “Required for all Deals” (see </w:t>
            </w:r>
            <w:r w:rsidRPr="00B158F4">
              <w:rPr>
                <w:rFonts w:ascii="Times New Roman" w:hAnsi="Times New Roman" w:cs="Times New Roman"/>
                <w:i/>
                <w:iCs/>
              </w:rPr>
              <w:t>Core, Exhibit A, DCA Pre-Application Fees and Deadline Schedules</w:t>
            </w:r>
            <w:r>
              <w:rPr>
                <w:rFonts w:ascii="Times New Roman" w:hAnsi="Times New Roman" w:cs="Times New Roman"/>
              </w:rPr>
              <w:t xml:space="preserve">). </w:t>
            </w:r>
          </w:p>
          <w:p w14:paraId="705E44E8" w14:textId="77777777" w:rsidR="00D368FF" w:rsidRDefault="00D368FF" w:rsidP="00415E40">
            <w:pPr>
              <w:contextualSpacing/>
              <w:rPr>
                <w:rFonts w:ascii="Times New Roman" w:hAnsi="Times New Roman" w:cs="Times New Roman"/>
              </w:rPr>
            </w:pPr>
          </w:p>
          <w:p w14:paraId="6B867256" w14:textId="77777777" w:rsidR="00D368FF" w:rsidRPr="00555E13" w:rsidRDefault="00D368FF" w:rsidP="00415E40">
            <w:pPr>
              <w:contextualSpacing/>
              <w:rPr>
                <w:rFonts w:ascii="Times New Roman" w:hAnsi="Times New Roman" w:cs="Times New Roman"/>
              </w:rPr>
            </w:pPr>
            <w:r>
              <w:rPr>
                <w:rFonts w:ascii="Times New Roman" w:hAnsi="Times New Roman" w:cs="Times New Roman"/>
              </w:rPr>
              <w:t xml:space="preserve">“Deals” is capitalized, but is not in </w:t>
            </w:r>
            <w:r w:rsidRPr="00AC17BA">
              <w:rPr>
                <w:rFonts w:ascii="Times New Roman" w:hAnsi="Times New Roman" w:cs="Times New Roman"/>
                <w:i/>
                <w:iCs/>
              </w:rPr>
              <w:t>Core, Definitions</w:t>
            </w:r>
            <w:r>
              <w:rPr>
                <w:rFonts w:ascii="Times New Roman" w:hAnsi="Times New Roman" w:cs="Times New Roman"/>
              </w:rPr>
              <w:t xml:space="preserve">. </w:t>
            </w:r>
            <w:r w:rsidRPr="00555E13">
              <w:rPr>
                <w:rFonts w:ascii="Times New Roman" w:hAnsi="Times New Roman" w:cs="Times New Roman"/>
              </w:rPr>
              <w:t>If we are submitting multiple pre-applications with the same project team for each one, do we need a $1,000 application fee for EACH pre-application?</w:t>
            </w:r>
          </w:p>
          <w:p w14:paraId="1FDD4967" w14:textId="77777777" w:rsidR="00D368FF" w:rsidRPr="00555E13" w:rsidRDefault="00D368FF" w:rsidP="00415E40">
            <w:pPr>
              <w:contextualSpacing/>
              <w:rPr>
                <w:rFonts w:ascii="Times New Roman" w:hAnsi="Times New Roman" w:cs="Times New Roman"/>
                <w:b/>
                <w:bCs/>
              </w:rPr>
            </w:pPr>
          </w:p>
          <w:p w14:paraId="0755A726" w14:textId="77777777" w:rsidR="00D368FF" w:rsidRPr="00A73A42" w:rsidRDefault="00D368FF" w:rsidP="00415E40">
            <w:pPr>
              <w:contextualSpacing/>
              <w:rPr>
                <w:rFonts w:ascii="Times New Roman" w:hAnsi="Times New Roman" w:cs="Times New Roman"/>
                <w:b/>
                <w:bCs/>
              </w:rPr>
            </w:pPr>
            <w:r w:rsidRPr="00A73A42">
              <w:rPr>
                <w:rFonts w:ascii="Times New Roman" w:hAnsi="Times New Roman" w:cs="Times New Roman"/>
                <w:b/>
                <w:bCs/>
              </w:rPr>
              <w:t xml:space="preserve">Answer: </w:t>
            </w:r>
          </w:p>
          <w:p w14:paraId="7BFA0F27" w14:textId="77777777" w:rsidR="00D368FF" w:rsidRDefault="00D368FF" w:rsidP="00415E40">
            <w:pPr>
              <w:rPr>
                <w:rFonts w:ascii="Times New Roman" w:eastAsia="Times New Roman" w:hAnsi="Times New Roman" w:cs="Times New Roman"/>
                <w:color w:val="000000" w:themeColor="text1"/>
              </w:rPr>
            </w:pPr>
            <w:r w:rsidRPr="00A73A42">
              <w:rPr>
                <w:rFonts w:ascii="Times New Roman" w:eastAsia="Times New Roman" w:hAnsi="Times New Roman" w:cs="Times New Roman"/>
                <w:color w:val="000000" w:themeColor="text1"/>
              </w:rPr>
              <w:t xml:space="preserve">The $1,000 Qualification Determination fee applies to the Project Team, regardless of the number of deals submitted. </w:t>
            </w:r>
          </w:p>
          <w:p w14:paraId="43244DC5" w14:textId="77777777" w:rsidR="00D368FF" w:rsidRPr="00A73A42" w:rsidRDefault="00D368FF" w:rsidP="00415E40">
            <w:pPr>
              <w:rPr>
                <w:rFonts w:ascii="Times New Roman" w:eastAsia="Times New Roman" w:hAnsi="Times New Roman" w:cs="Times New Roman"/>
                <w:color w:val="000000" w:themeColor="text1"/>
              </w:rPr>
            </w:pPr>
          </w:p>
          <w:p w14:paraId="62C8491E" w14:textId="77777777" w:rsidR="00D368FF" w:rsidRDefault="00D368FF" w:rsidP="00415E40">
            <w:pPr>
              <w:rPr>
                <w:rFonts w:ascii="Times New Roman" w:eastAsia="Times New Roman" w:hAnsi="Times New Roman" w:cs="Times New Roman"/>
              </w:rPr>
            </w:pPr>
            <w:r w:rsidRPr="00A73A42">
              <w:rPr>
                <w:rFonts w:ascii="Times New Roman" w:eastAsia="Times New Roman" w:hAnsi="Times New Roman" w:cs="Times New Roman"/>
                <w:color w:val="000000" w:themeColor="text1"/>
              </w:rPr>
              <w:t xml:space="preserve">Note: </w:t>
            </w:r>
            <w:r w:rsidRPr="00A73A42">
              <w:rPr>
                <w:rFonts w:ascii="Times New Roman" w:eastAsia="Times New Roman" w:hAnsi="Times New Roman" w:cs="Times New Roman"/>
              </w:rPr>
              <w:t>Project Teams may be reviewed for qualifications at Pre-Application or Application Submission. To receive a full Threshold review at Pre-Application under this section, Applicant must have the project team and construction type finalized by Pre-Application.</w:t>
            </w:r>
          </w:p>
          <w:p w14:paraId="38A9F9D6" w14:textId="77777777" w:rsidR="00D368FF" w:rsidRPr="00A13EFC" w:rsidRDefault="00D368FF" w:rsidP="00415E40">
            <w:pPr>
              <w:rPr>
                <w:rFonts w:ascii="Times New Roman" w:eastAsia="Times New Roman" w:hAnsi="Times New Roman" w:cs="Times New Roman"/>
                <w:color w:val="000000" w:themeColor="text1"/>
              </w:rPr>
            </w:pPr>
          </w:p>
          <w:p w14:paraId="6BE25CD5" w14:textId="77777777" w:rsidR="00D368FF" w:rsidRDefault="00D368FF" w:rsidP="00415E40">
            <w:pPr>
              <w:rPr>
                <w:rFonts w:ascii="Times New Roman" w:eastAsia="Times New Roman" w:hAnsi="Times New Roman" w:cs="Times New Roman"/>
              </w:rPr>
            </w:pPr>
            <w:r w:rsidRPr="00A73A42">
              <w:rPr>
                <w:rFonts w:ascii="Times New Roman" w:eastAsia="Times New Roman" w:hAnsi="Times New Roman" w:cs="Times New Roman"/>
              </w:rPr>
              <w:t>So multiple submissions/fees are only required where there are differences in the Project Team.</w:t>
            </w:r>
          </w:p>
          <w:p w14:paraId="66104C44" w14:textId="77777777" w:rsidR="00D368FF" w:rsidRPr="00F65000" w:rsidRDefault="00D368FF" w:rsidP="00DC2EA8">
            <w:pPr>
              <w:contextualSpacing/>
              <w:rPr>
                <w:rFonts w:ascii="Times New Roman" w:hAnsi="Times New Roman" w:cs="Times New Roman"/>
                <w:b/>
                <w:bCs/>
                <w:sz w:val="24"/>
                <w:szCs w:val="24"/>
              </w:rPr>
            </w:pPr>
          </w:p>
        </w:tc>
      </w:tr>
      <w:tr w:rsidR="00D368FF" w:rsidRPr="00D90432" w14:paraId="0C165DF3" w14:textId="77777777" w:rsidTr="2A62FF34">
        <w:trPr>
          <w:jc w:val="center"/>
        </w:trPr>
        <w:tc>
          <w:tcPr>
            <w:tcW w:w="2157" w:type="dxa"/>
            <w:tcMar>
              <w:top w:w="72" w:type="dxa"/>
              <w:left w:w="115" w:type="dxa"/>
              <w:bottom w:w="72" w:type="dxa"/>
              <w:right w:w="115" w:type="dxa"/>
            </w:tcMar>
            <w:vAlign w:val="center"/>
          </w:tcPr>
          <w:p w14:paraId="3EF4DC5F" w14:textId="77777777" w:rsidR="00D368FF" w:rsidRDefault="00D368FF"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52B70AE4" w14:textId="77777777" w:rsidR="00D368FF" w:rsidRDefault="00D368FF" w:rsidP="00A52DC9">
            <w:pPr>
              <w:rPr>
                <w:rFonts w:ascii="Times New Roman" w:hAnsi="Times New Roman" w:cs="Times New Roman"/>
                <w:noProof/>
              </w:rPr>
            </w:pPr>
            <w:r>
              <w:rPr>
                <w:rFonts w:ascii="Times New Roman" w:hAnsi="Times New Roman" w:cs="Times New Roman"/>
                <w:noProof/>
              </w:rPr>
              <w:t>3.05</w:t>
            </w:r>
          </w:p>
          <w:p w14:paraId="5329B9A0" w14:textId="77777777" w:rsidR="00D368FF" w:rsidRDefault="00D368FF" w:rsidP="00A52DC9">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02C2FF14" w14:textId="77777777" w:rsidR="00D368FF" w:rsidRPr="0031132D" w:rsidRDefault="00D368FF" w:rsidP="004A491C">
            <w:pPr>
              <w:contextualSpacing/>
              <w:rPr>
                <w:rFonts w:ascii="Times New Roman" w:hAnsi="Times New Roman" w:cs="Times New Roman"/>
                <w:b/>
                <w:bCs/>
              </w:rPr>
            </w:pPr>
            <w:r w:rsidRPr="0031132D">
              <w:rPr>
                <w:rFonts w:ascii="Times New Roman" w:hAnsi="Times New Roman" w:cs="Times New Roman"/>
                <w:b/>
                <w:bCs/>
              </w:rPr>
              <w:t>Question: Q0202_04</w:t>
            </w:r>
          </w:p>
          <w:p w14:paraId="0DC04E7A" w14:textId="77777777" w:rsidR="00D368FF" w:rsidRDefault="00D368FF" w:rsidP="004A491C">
            <w:pPr>
              <w:contextualSpacing/>
              <w:rPr>
                <w:rFonts w:ascii="Times New Roman" w:hAnsi="Times New Roman" w:cs="Times New Roman"/>
              </w:rPr>
            </w:pPr>
            <w:r w:rsidRPr="00336C99">
              <w:rPr>
                <w:rFonts w:ascii="Times New Roman" w:hAnsi="Times New Roman" w:cs="Times New Roman"/>
              </w:rPr>
              <w:t>Pedestrian access to our s</w:t>
            </w:r>
            <w:r>
              <w:rPr>
                <w:rFonts w:ascii="Times New Roman" w:hAnsi="Times New Roman" w:cs="Times New Roman"/>
              </w:rPr>
              <w:t xml:space="preserve">ite is by way of an easement, and we are wondering if this impacts how we measure distances for purposes of Desirable Activities. </w:t>
            </w:r>
          </w:p>
          <w:p w14:paraId="258F583F" w14:textId="77777777" w:rsidR="00D368FF" w:rsidRPr="00336C99" w:rsidRDefault="00D368FF" w:rsidP="004A491C">
            <w:pPr>
              <w:contextualSpacing/>
              <w:rPr>
                <w:rFonts w:ascii="Times New Roman" w:hAnsi="Times New Roman" w:cs="Times New Roman"/>
              </w:rPr>
            </w:pPr>
          </w:p>
          <w:p w14:paraId="07391CAA" w14:textId="77777777" w:rsidR="00D368FF" w:rsidRPr="0026052A" w:rsidRDefault="00D368FF" w:rsidP="004A491C">
            <w:pPr>
              <w:contextualSpacing/>
              <w:rPr>
                <w:rFonts w:ascii="Times New Roman" w:hAnsi="Times New Roman" w:cs="Times New Roman"/>
              </w:rPr>
            </w:pPr>
            <w:r w:rsidRPr="0026052A">
              <w:rPr>
                <w:rFonts w:ascii="Times New Roman" w:hAnsi="Times New Roman" w:cs="Times New Roman"/>
              </w:rPr>
              <w:t xml:space="preserve">If pedestrian access to a site is by way of an easement that has been given to the partnership from an adjacent neighbor, is that acceptable to DCA or does the partnership have to own the land where pedestrian access exists?  </w:t>
            </w:r>
          </w:p>
          <w:p w14:paraId="350D6CF1" w14:textId="77777777" w:rsidR="00D368FF" w:rsidRPr="0026052A" w:rsidRDefault="00D368FF" w:rsidP="004A491C">
            <w:pPr>
              <w:contextualSpacing/>
              <w:rPr>
                <w:rFonts w:ascii="Times New Roman" w:hAnsi="Times New Roman" w:cs="Times New Roman"/>
                <w:b/>
                <w:bCs/>
              </w:rPr>
            </w:pPr>
          </w:p>
          <w:p w14:paraId="5F192274" w14:textId="77777777" w:rsidR="00D368FF" w:rsidRPr="0031132D" w:rsidRDefault="00D368FF" w:rsidP="004A491C">
            <w:pPr>
              <w:contextualSpacing/>
              <w:rPr>
                <w:rFonts w:ascii="Times New Roman" w:hAnsi="Times New Roman" w:cs="Times New Roman"/>
                <w:b/>
                <w:bCs/>
              </w:rPr>
            </w:pPr>
            <w:r w:rsidRPr="0026052A">
              <w:rPr>
                <w:rFonts w:ascii="Times New Roman" w:hAnsi="Times New Roman" w:cs="Times New Roman"/>
                <w:b/>
                <w:bCs/>
              </w:rPr>
              <w:t xml:space="preserve">Answer: </w:t>
            </w:r>
          </w:p>
          <w:p w14:paraId="624BB23A" w14:textId="77777777" w:rsidR="00D368FF" w:rsidRDefault="00D368FF" w:rsidP="004A491C">
            <w:r w:rsidRPr="78FCFAAE">
              <w:rPr>
                <w:rFonts w:ascii="Times New Roman" w:eastAsia="Times New Roman" w:hAnsi="Times New Roman" w:cs="Times New Roman"/>
              </w:rPr>
              <w:lastRenderedPageBreak/>
              <w:t xml:space="preserve">Driving or walking routes must originate from geo-coordinates of the pedestrian or vehicle site entrance and end at the geo-coordinates of the desirable amenity. </w:t>
            </w:r>
          </w:p>
          <w:p w14:paraId="0D013F1A" w14:textId="77777777" w:rsidR="00D368FF" w:rsidRDefault="00D368FF" w:rsidP="004A491C">
            <w:pPr>
              <w:rPr>
                <w:rFonts w:ascii="Times New Roman" w:eastAsia="Times New Roman" w:hAnsi="Times New Roman" w:cs="Times New Roman"/>
              </w:rPr>
            </w:pPr>
          </w:p>
          <w:p w14:paraId="03DE8EBB" w14:textId="77777777" w:rsidR="00D368FF" w:rsidRPr="004A491C" w:rsidRDefault="00D368FF" w:rsidP="00544329">
            <w:pPr>
              <w:rPr>
                <w:rFonts w:ascii="Times New Roman" w:eastAsia="Times New Roman" w:hAnsi="Times New Roman" w:cs="Times New Roman"/>
              </w:rPr>
            </w:pPr>
            <w:r w:rsidRPr="78FCFAAE">
              <w:rPr>
                <w:rFonts w:ascii="Times New Roman" w:eastAsia="Times New Roman" w:hAnsi="Times New Roman" w:cs="Times New Roman"/>
              </w:rPr>
              <w:t>The entrance geocoordinates should be used, even if access is by way of an easement.</w:t>
            </w:r>
          </w:p>
        </w:tc>
      </w:tr>
      <w:tr w:rsidR="00D368FF" w:rsidRPr="00D90432" w14:paraId="6CB84B4B" w14:textId="77777777" w:rsidTr="2A62FF34">
        <w:trPr>
          <w:jc w:val="center"/>
        </w:trPr>
        <w:tc>
          <w:tcPr>
            <w:tcW w:w="2157" w:type="dxa"/>
            <w:tcMar>
              <w:top w:w="72" w:type="dxa"/>
              <w:left w:w="115" w:type="dxa"/>
              <w:bottom w:w="72" w:type="dxa"/>
              <w:right w:w="115" w:type="dxa"/>
            </w:tcMar>
            <w:vAlign w:val="center"/>
          </w:tcPr>
          <w:p w14:paraId="511EE7BA" w14:textId="77777777" w:rsidR="00D368FF" w:rsidRDefault="00D368FF" w:rsidP="000078D6">
            <w:pPr>
              <w:rPr>
                <w:rFonts w:ascii="Times New Roman" w:hAnsi="Times New Roman" w:cs="Times New Roman"/>
              </w:rPr>
            </w:pPr>
            <w:r>
              <w:rPr>
                <w:rFonts w:ascii="Times New Roman" w:hAnsi="Times New Roman" w:cs="Times New Roman"/>
              </w:rPr>
              <w:lastRenderedPageBreak/>
              <w:t>3/4/21</w:t>
            </w:r>
          </w:p>
        </w:tc>
        <w:tc>
          <w:tcPr>
            <w:tcW w:w="2198" w:type="dxa"/>
            <w:tcMar>
              <w:top w:w="72" w:type="dxa"/>
              <w:left w:w="115" w:type="dxa"/>
              <w:bottom w:w="72" w:type="dxa"/>
              <w:right w:w="115" w:type="dxa"/>
            </w:tcMar>
            <w:vAlign w:val="center"/>
          </w:tcPr>
          <w:p w14:paraId="29ACAA1B" w14:textId="77777777" w:rsidR="00D368FF" w:rsidRDefault="00D368FF" w:rsidP="007F53AC">
            <w:pPr>
              <w:rPr>
                <w:rFonts w:ascii="Times New Roman" w:hAnsi="Times New Roman" w:cs="Times New Roman"/>
                <w:noProof/>
              </w:rPr>
            </w:pPr>
            <w:r>
              <w:rPr>
                <w:rFonts w:ascii="Times New Roman" w:hAnsi="Times New Roman" w:cs="Times New Roman"/>
                <w:noProof/>
              </w:rPr>
              <w:t>3.05</w:t>
            </w:r>
          </w:p>
          <w:p w14:paraId="600697FC" w14:textId="77777777" w:rsidR="00D368FF" w:rsidRDefault="00D368FF" w:rsidP="007F53AC">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78019801" w14:textId="77777777" w:rsidR="00D368FF" w:rsidRPr="00544329" w:rsidRDefault="00D368FF" w:rsidP="00544329">
            <w:pPr>
              <w:contextualSpacing/>
              <w:rPr>
                <w:rFonts w:ascii="Times New Roman" w:hAnsi="Times New Roman" w:cs="Times New Roman"/>
                <w:b/>
                <w:bCs/>
              </w:rPr>
            </w:pPr>
            <w:r w:rsidRPr="00544329">
              <w:rPr>
                <w:rFonts w:ascii="Times New Roman" w:hAnsi="Times New Roman" w:cs="Times New Roman"/>
                <w:b/>
                <w:bCs/>
              </w:rPr>
              <w:t>Question: Q0201_05</w:t>
            </w:r>
          </w:p>
          <w:p w14:paraId="7031490F" w14:textId="77777777" w:rsidR="00D368FF" w:rsidRPr="006B51C0" w:rsidRDefault="00D368FF" w:rsidP="00544329">
            <w:pPr>
              <w:contextualSpacing/>
              <w:rPr>
                <w:rFonts w:ascii="Times New Roman" w:hAnsi="Times New Roman" w:cs="Times New Roman"/>
              </w:rPr>
            </w:pPr>
            <w:r w:rsidRPr="004878EC">
              <w:rPr>
                <w:rFonts w:ascii="Times New Roman" w:hAnsi="Times New Roman" w:cs="Times New Roman"/>
              </w:rPr>
              <w:t xml:space="preserve">Would an outdoor community recreation facility with amenities like lighted baseball/softball fields, tennis courts, basketball courts, walking trail, etc. qualify as a community or recreational center (Item L) in the Desirables section? </w:t>
            </w:r>
            <w:r w:rsidRPr="006B51C0">
              <w:rPr>
                <w:rFonts w:ascii="Times New Roman" w:hAnsi="Times New Roman" w:cs="Times New Roman"/>
              </w:rPr>
              <w:t>The QAP appears to allow outdoor facilities like a public pool to qualify, but we wanted to confirm that public, multi-use recreational facilities would also be eligible.</w:t>
            </w:r>
          </w:p>
          <w:p w14:paraId="2DCCB777" w14:textId="77777777" w:rsidR="00D368FF" w:rsidRPr="006B51C0" w:rsidRDefault="00D368FF" w:rsidP="00544329">
            <w:pPr>
              <w:contextualSpacing/>
              <w:rPr>
                <w:rFonts w:ascii="Times New Roman" w:hAnsi="Times New Roman" w:cs="Times New Roman"/>
                <w:b/>
                <w:bCs/>
              </w:rPr>
            </w:pPr>
          </w:p>
          <w:p w14:paraId="21A7232E" w14:textId="77777777" w:rsidR="00D368FF" w:rsidRPr="006B51C0" w:rsidRDefault="00D368FF" w:rsidP="00544329">
            <w:pPr>
              <w:contextualSpacing/>
              <w:rPr>
                <w:rFonts w:ascii="Times New Roman" w:hAnsi="Times New Roman" w:cs="Times New Roman"/>
                <w:b/>
                <w:bCs/>
              </w:rPr>
            </w:pPr>
            <w:r w:rsidRPr="1DF873B6">
              <w:rPr>
                <w:rFonts w:ascii="Times New Roman" w:hAnsi="Times New Roman" w:cs="Times New Roman"/>
                <w:b/>
                <w:bCs/>
              </w:rPr>
              <w:t xml:space="preserve">Answer: </w:t>
            </w:r>
          </w:p>
          <w:p w14:paraId="23FD521C" w14:textId="77777777" w:rsidR="00D368FF" w:rsidRPr="006B51C0" w:rsidRDefault="00D368FF" w:rsidP="00544329">
            <w:pPr>
              <w:rPr>
                <w:rFonts w:ascii="Times New Roman" w:hAnsi="Times New Roman" w:cs="Times New Roman"/>
              </w:rPr>
            </w:pPr>
            <w:r w:rsidRPr="1DF873B6">
              <w:rPr>
                <w:rFonts w:ascii="Times New Roman" w:hAnsi="Times New Roman" w:cs="Times New Roman"/>
              </w:rPr>
              <w:t xml:space="preserve">Yes, an outdoor community recreation facility as described in your question would qualify under category L. as a community multi-purpose facility as stated in the QAP Scoring Section V.  Desirable/Undesirable Activities A. 2.  </w:t>
            </w:r>
            <w:r w:rsidRPr="0C92D455">
              <w:rPr>
                <w:rFonts w:ascii="Times New Roman" w:hAnsi="Times New Roman" w:cs="Times New Roman"/>
              </w:rPr>
              <w:t xml:space="preserve">Eligibility. </w:t>
            </w:r>
          </w:p>
          <w:p w14:paraId="4843D111" w14:textId="77777777" w:rsidR="00D368FF" w:rsidRPr="00415E40" w:rsidRDefault="00D368FF" w:rsidP="00415E40">
            <w:pPr>
              <w:contextualSpacing/>
              <w:rPr>
                <w:rFonts w:ascii="Times New Roman" w:hAnsi="Times New Roman" w:cs="Times New Roman"/>
                <w:b/>
                <w:bCs/>
              </w:rPr>
            </w:pPr>
          </w:p>
        </w:tc>
      </w:tr>
      <w:tr w:rsidR="00D368FF" w:rsidRPr="00D90432" w14:paraId="2921BF32" w14:textId="77777777" w:rsidTr="2A62FF34">
        <w:trPr>
          <w:jc w:val="center"/>
        </w:trPr>
        <w:tc>
          <w:tcPr>
            <w:tcW w:w="2157" w:type="dxa"/>
            <w:tcMar>
              <w:top w:w="72" w:type="dxa"/>
              <w:left w:w="115" w:type="dxa"/>
              <w:bottom w:w="72" w:type="dxa"/>
              <w:right w:w="115" w:type="dxa"/>
            </w:tcMar>
            <w:vAlign w:val="center"/>
          </w:tcPr>
          <w:p w14:paraId="752D7F71" w14:textId="77777777" w:rsidR="00D368FF" w:rsidRPr="001001AE" w:rsidRDefault="00D368FF"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6D7F1459" w14:textId="77777777" w:rsidR="00D368FF" w:rsidRDefault="00D368FF" w:rsidP="00377A5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3F3C95BD" w14:textId="77777777" w:rsidR="00D368FF" w:rsidRDefault="00D368FF" w:rsidP="00377A5A">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124953CC" w14:textId="77777777" w:rsidR="00D368FF" w:rsidRDefault="00D368FF" w:rsidP="2A62FF34">
            <w:pPr>
              <w:contextualSpacing/>
              <w:rPr>
                <w:rFonts w:ascii="Times New Roman" w:hAnsi="Times New Roman" w:cs="Times New Roman"/>
              </w:rPr>
            </w:pPr>
            <w:r w:rsidRPr="2A62FF34">
              <w:rPr>
                <w:rFonts w:ascii="Times New Roman" w:hAnsi="Times New Roman" w:cs="Times New Roman"/>
                <w:b/>
                <w:bCs/>
              </w:rPr>
              <w:t>Question:</w:t>
            </w:r>
            <w:r w:rsidRPr="2A62FF34">
              <w:rPr>
                <w:rFonts w:ascii="Times New Roman" w:hAnsi="Times New Roman" w:cs="Times New Roman"/>
              </w:rPr>
              <w:t xml:space="preserve"> </w:t>
            </w:r>
            <w:r w:rsidRPr="2A62FF34">
              <w:rPr>
                <w:rFonts w:ascii="Times New Roman" w:hAnsi="Times New Roman" w:cs="Times New Roman"/>
                <w:b/>
                <w:bCs/>
              </w:rPr>
              <w:t>Q1030_02</w:t>
            </w:r>
          </w:p>
          <w:p w14:paraId="22206E50" w14:textId="77777777" w:rsidR="00D368FF" w:rsidRPr="00F65000" w:rsidRDefault="00D368FF" w:rsidP="2A62FF34">
            <w:pPr>
              <w:contextualSpacing/>
              <w:rPr>
                <w:rFonts w:ascii="Times New Roman" w:hAnsi="Times New Roman" w:cs="Times New Roman"/>
              </w:rPr>
            </w:pPr>
            <w:r w:rsidRPr="2A62FF34">
              <w:rPr>
                <w:rFonts w:ascii="Times New Roman" w:hAnsi="Times New Roman" w:cs="Times New Roman"/>
              </w:rPr>
              <w:t>If the seller of the land/property (or any related party) is providing funds to finance the development and claiming these points, the sales price will be reduced from the total funds provided, to calculate the favorable financing points allowable. Can DCA please comment and confirm whether the calculation actually affects the true sales price of the property and will impact the acquisition credits or is the calculation only used for the purpose of determining the eligible amount toward favorable financing points?</w:t>
            </w:r>
          </w:p>
          <w:p w14:paraId="5134A530" w14:textId="77777777" w:rsidR="00D368FF" w:rsidRPr="00F65000" w:rsidRDefault="00D368FF" w:rsidP="2A62FF34">
            <w:pPr>
              <w:contextualSpacing/>
              <w:rPr>
                <w:rFonts w:ascii="Times New Roman" w:hAnsi="Times New Roman" w:cs="Times New Roman"/>
              </w:rPr>
            </w:pPr>
          </w:p>
          <w:p w14:paraId="6BB21021" w14:textId="77777777" w:rsidR="00D368FF" w:rsidRPr="00FA6344" w:rsidRDefault="00D368FF" w:rsidP="2A62FF34">
            <w:pPr>
              <w:contextualSpacing/>
              <w:rPr>
                <w:rFonts w:ascii="Times New Roman" w:hAnsi="Times New Roman" w:cs="Times New Roman"/>
                <w:b/>
                <w:bCs/>
              </w:rPr>
            </w:pPr>
            <w:r w:rsidRPr="2A62FF34">
              <w:rPr>
                <w:rFonts w:ascii="Times New Roman" w:hAnsi="Times New Roman" w:cs="Times New Roman"/>
                <w:b/>
                <w:bCs/>
              </w:rPr>
              <w:t xml:space="preserve">Answer: </w:t>
            </w:r>
            <w:r w:rsidRPr="2A62FF34">
              <w:rPr>
                <w:rFonts w:ascii="Times New Roman" w:hAnsi="Times New Roman" w:cs="Times New Roman"/>
              </w:rPr>
              <w:t xml:space="preserve">The calculation is only used for the purpose of determining the eligible amount toward </w:t>
            </w:r>
            <w:r w:rsidRPr="2A62FF34">
              <w:rPr>
                <w:rFonts w:ascii="Times New Roman" w:hAnsi="Times New Roman" w:cs="Times New Roman"/>
                <w:i/>
                <w:iCs/>
              </w:rPr>
              <w:t xml:space="preserve">Favorable Financing </w:t>
            </w:r>
            <w:r w:rsidRPr="2A62FF34">
              <w:rPr>
                <w:rFonts w:ascii="Times New Roman" w:hAnsi="Times New Roman" w:cs="Times New Roman"/>
              </w:rPr>
              <w:t>points.</w:t>
            </w:r>
          </w:p>
        </w:tc>
      </w:tr>
      <w:tr w:rsidR="00D368FF" w:rsidRPr="00D90432" w14:paraId="1ABA5C16" w14:textId="77777777" w:rsidTr="2A62FF34">
        <w:trPr>
          <w:jc w:val="center"/>
        </w:trPr>
        <w:tc>
          <w:tcPr>
            <w:tcW w:w="2157" w:type="dxa"/>
            <w:tcMar>
              <w:top w:w="72" w:type="dxa"/>
              <w:left w:w="115" w:type="dxa"/>
              <w:bottom w:w="72" w:type="dxa"/>
              <w:right w:w="115" w:type="dxa"/>
            </w:tcMar>
            <w:vAlign w:val="center"/>
          </w:tcPr>
          <w:p w14:paraId="0EB0A8B9" w14:textId="77777777" w:rsidR="00D368FF" w:rsidRDefault="00D368FF" w:rsidP="000078D6">
            <w:pPr>
              <w:rPr>
                <w:rFonts w:ascii="Times New Roman" w:hAnsi="Times New Roman" w:cs="Times New Roman"/>
              </w:rPr>
            </w:pPr>
            <w:r>
              <w:rPr>
                <w:rFonts w:ascii="Times New Roman" w:hAnsi="Times New Roman" w:cs="Times New Roman"/>
              </w:rPr>
              <w:t>3/4/21</w:t>
            </w:r>
          </w:p>
        </w:tc>
        <w:tc>
          <w:tcPr>
            <w:tcW w:w="2198" w:type="dxa"/>
            <w:tcMar>
              <w:top w:w="72" w:type="dxa"/>
              <w:left w:w="115" w:type="dxa"/>
              <w:bottom w:w="72" w:type="dxa"/>
              <w:right w:w="115" w:type="dxa"/>
            </w:tcMar>
            <w:vAlign w:val="center"/>
          </w:tcPr>
          <w:p w14:paraId="2A458698" w14:textId="77777777" w:rsidR="00D368FF" w:rsidRDefault="00D368FF" w:rsidP="00665F42">
            <w:pPr>
              <w:rPr>
                <w:rFonts w:ascii="Times New Roman" w:hAnsi="Times New Roman" w:cs="Times New Roman"/>
              </w:rPr>
            </w:pPr>
            <w:r w:rsidRPr="00D90432">
              <w:rPr>
                <w:rFonts w:ascii="Times New Roman" w:hAnsi="Times New Roman" w:cs="Times New Roman"/>
              </w:rPr>
              <w:t>7</w:t>
            </w:r>
            <w:r>
              <w:rPr>
                <w:rFonts w:ascii="Times New Roman" w:hAnsi="Times New Roman" w:cs="Times New Roman"/>
              </w:rPr>
              <w:t>.00</w:t>
            </w:r>
          </w:p>
          <w:p w14:paraId="48493056" w14:textId="77777777" w:rsidR="00D368FF" w:rsidRDefault="00D368FF" w:rsidP="00665F42">
            <w:pPr>
              <w:rPr>
                <w:rFonts w:ascii="Times New Roman" w:hAnsi="Times New Roman" w:cs="Times New Roman"/>
                <w:noProof/>
              </w:rPr>
            </w:pPr>
            <w:r w:rsidRPr="00D90432">
              <w:rPr>
                <w:rFonts w:ascii="Times New Roman" w:hAnsi="Times New Roman" w:cs="Times New Roman"/>
              </w:rPr>
              <w:t>Application Materials (Forms, etc.)</w:t>
            </w:r>
          </w:p>
        </w:tc>
        <w:tc>
          <w:tcPr>
            <w:tcW w:w="9590" w:type="dxa"/>
            <w:tcMar>
              <w:top w:w="72" w:type="dxa"/>
              <w:left w:w="115" w:type="dxa"/>
              <w:bottom w:w="72" w:type="dxa"/>
              <w:right w:w="115" w:type="dxa"/>
            </w:tcMar>
            <w:vAlign w:val="center"/>
          </w:tcPr>
          <w:p w14:paraId="3AD03925" w14:textId="77777777" w:rsidR="00D368FF" w:rsidRPr="004778A0" w:rsidRDefault="00D368FF"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Question: Q0304_03B</w:t>
            </w:r>
            <w:r w:rsidRPr="004778A0">
              <w:rPr>
                <w:rStyle w:val="eop"/>
                <w:sz w:val="22"/>
                <w:szCs w:val="22"/>
              </w:rPr>
              <w:t> </w:t>
            </w:r>
          </w:p>
          <w:p w14:paraId="612D1B7A" w14:textId="77777777" w:rsidR="00D368FF" w:rsidRPr="004778A0" w:rsidRDefault="00D368FF"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On the Compliance History Summary and GA Compliance History Summary, do we show projects that are under construction or just projects that have already placed in service?</w:t>
            </w:r>
            <w:r w:rsidRPr="004778A0">
              <w:rPr>
                <w:rStyle w:val="eop"/>
                <w:sz w:val="22"/>
                <w:szCs w:val="22"/>
              </w:rPr>
              <w:t> </w:t>
            </w:r>
          </w:p>
          <w:p w14:paraId="1A840BC3" w14:textId="77777777" w:rsidR="00D368FF" w:rsidRPr="004778A0" w:rsidRDefault="00D368FF" w:rsidP="00071086">
            <w:pPr>
              <w:pStyle w:val="paragraph"/>
              <w:spacing w:before="0" w:beforeAutospacing="0" w:after="0" w:afterAutospacing="0"/>
              <w:textAlignment w:val="baseline"/>
              <w:rPr>
                <w:rFonts w:ascii="Calibri" w:hAnsi="Calibri" w:cs="Calibri"/>
                <w:sz w:val="22"/>
                <w:szCs w:val="22"/>
              </w:rPr>
            </w:pPr>
            <w:r w:rsidRPr="004778A0">
              <w:rPr>
                <w:rStyle w:val="eop"/>
                <w:sz w:val="22"/>
                <w:szCs w:val="22"/>
              </w:rPr>
              <w:t> </w:t>
            </w:r>
          </w:p>
          <w:p w14:paraId="56C3F5A8" w14:textId="77777777" w:rsidR="00D368FF" w:rsidRPr="004778A0" w:rsidRDefault="00D368FF" w:rsidP="00071086">
            <w:pPr>
              <w:pStyle w:val="paragraph"/>
              <w:spacing w:before="0" w:beforeAutospacing="0" w:after="0" w:afterAutospacing="0"/>
              <w:textAlignment w:val="baseline"/>
              <w:rPr>
                <w:rFonts w:ascii="Calibri" w:hAnsi="Calibri" w:cs="Calibri"/>
                <w:sz w:val="22"/>
                <w:szCs w:val="22"/>
              </w:rPr>
            </w:pPr>
            <w:r w:rsidRPr="004778A0">
              <w:rPr>
                <w:rStyle w:val="normaltextrun"/>
                <w:b/>
                <w:bCs/>
                <w:sz w:val="22"/>
                <w:szCs w:val="22"/>
              </w:rPr>
              <w:t>Answer: </w:t>
            </w:r>
            <w:r w:rsidRPr="004778A0">
              <w:rPr>
                <w:rStyle w:val="eop"/>
                <w:sz w:val="22"/>
                <w:szCs w:val="22"/>
              </w:rPr>
              <w:t> </w:t>
            </w:r>
          </w:p>
          <w:p w14:paraId="36B40240" w14:textId="77777777" w:rsidR="00D368FF" w:rsidRPr="004778A0" w:rsidRDefault="00D368FF" w:rsidP="00071086">
            <w:pPr>
              <w:pStyle w:val="paragraph"/>
              <w:spacing w:before="0" w:beforeAutospacing="0" w:after="0" w:afterAutospacing="0"/>
              <w:textAlignment w:val="baseline"/>
              <w:rPr>
                <w:rFonts w:ascii="Calibri" w:hAnsi="Calibri" w:cs="Calibri"/>
                <w:sz w:val="22"/>
                <w:szCs w:val="22"/>
              </w:rPr>
            </w:pPr>
            <w:r w:rsidRPr="004778A0">
              <w:rPr>
                <w:rStyle w:val="normaltextrun"/>
                <w:sz w:val="22"/>
                <w:szCs w:val="22"/>
              </w:rPr>
              <w:t>In the performance workbook, list properties as follows:</w:t>
            </w:r>
            <w:r w:rsidRPr="004778A0">
              <w:rPr>
                <w:rStyle w:val="eop"/>
                <w:sz w:val="22"/>
                <w:szCs w:val="22"/>
              </w:rPr>
              <w:t> </w:t>
            </w:r>
          </w:p>
          <w:p w14:paraId="32C73162" w14:textId="77777777" w:rsidR="00D368FF" w:rsidRPr="004778A0" w:rsidRDefault="00D368FF" w:rsidP="00071086">
            <w:pPr>
              <w:pStyle w:val="paragraph"/>
              <w:numPr>
                <w:ilvl w:val="0"/>
                <w:numId w:val="35"/>
              </w:numPr>
              <w:spacing w:before="0" w:beforeAutospacing="0" w:after="0" w:afterAutospacing="0"/>
              <w:ind w:left="1080" w:firstLine="0"/>
              <w:textAlignment w:val="baseline"/>
              <w:rPr>
                <w:sz w:val="22"/>
                <w:szCs w:val="22"/>
              </w:rPr>
            </w:pPr>
            <w:r w:rsidRPr="004778A0">
              <w:rPr>
                <w:rStyle w:val="normaltextrun"/>
                <w:sz w:val="22"/>
                <w:szCs w:val="22"/>
              </w:rPr>
              <w:t>Capacity Tab/Form - list properties that have been awarded and that are under construction (under 100% complete)</w:t>
            </w:r>
            <w:r w:rsidRPr="004778A0">
              <w:rPr>
                <w:rStyle w:val="eop"/>
                <w:sz w:val="22"/>
                <w:szCs w:val="22"/>
              </w:rPr>
              <w:t> </w:t>
            </w:r>
          </w:p>
          <w:p w14:paraId="1EBE582B" w14:textId="77777777" w:rsidR="00D368FF" w:rsidRPr="004778A0" w:rsidRDefault="00D368FF" w:rsidP="00071086">
            <w:pPr>
              <w:pStyle w:val="paragraph"/>
              <w:numPr>
                <w:ilvl w:val="0"/>
                <w:numId w:val="35"/>
              </w:numPr>
              <w:spacing w:before="0" w:beforeAutospacing="0" w:after="0" w:afterAutospacing="0"/>
              <w:ind w:left="1080" w:firstLine="0"/>
              <w:textAlignment w:val="baseline"/>
              <w:rPr>
                <w:rFonts w:ascii="Calibri" w:hAnsi="Calibri" w:cs="Calibri"/>
                <w:sz w:val="22"/>
                <w:szCs w:val="22"/>
              </w:rPr>
            </w:pPr>
            <w:r w:rsidRPr="004778A0">
              <w:rPr>
                <w:rStyle w:val="normaltextrun"/>
                <w:sz w:val="22"/>
                <w:szCs w:val="22"/>
              </w:rPr>
              <w:lastRenderedPageBreak/>
              <w:t>Compliance History Summary Form / GA Compliance History Summary Form – show properties that have been completed </w:t>
            </w:r>
            <w:r w:rsidRPr="004778A0">
              <w:rPr>
                <w:rStyle w:val="eop"/>
                <w:sz w:val="22"/>
                <w:szCs w:val="22"/>
              </w:rPr>
              <w:t> </w:t>
            </w:r>
          </w:p>
          <w:p w14:paraId="07491BC0" w14:textId="77777777" w:rsidR="00D368FF" w:rsidRPr="004778A0" w:rsidRDefault="00D368FF" w:rsidP="00071086">
            <w:pPr>
              <w:contextualSpacing/>
              <w:rPr>
                <w:rFonts w:ascii="Times New Roman" w:hAnsi="Times New Roman" w:cs="Times New Roman"/>
                <w:b/>
                <w:bCs/>
              </w:rPr>
            </w:pPr>
          </w:p>
        </w:tc>
      </w:tr>
      <w:tr w:rsidR="00D368FF" w:rsidRPr="00D90432" w14:paraId="41CCA7F4" w14:textId="77777777" w:rsidTr="2A62FF34">
        <w:trPr>
          <w:jc w:val="center"/>
        </w:trPr>
        <w:tc>
          <w:tcPr>
            <w:tcW w:w="2157" w:type="dxa"/>
            <w:tcMar>
              <w:top w:w="72" w:type="dxa"/>
              <w:left w:w="115" w:type="dxa"/>
              <w:bottom w:w="72" w:type="dxa"/>
              <w:right w:w="115" w:type="dxa"/>
            </w:tcMar>
            <w:vAlign w:val="center"/>
          </w:tcPr>
          <w:p w14:paraId="7A6B6878" w14:textId="77777777" w:rsidR="00D368FF" w:rsidRDefault="00D368FF"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0593B171" w14:textId="77777777" w:rsidR="00D368FF" w:rsidRDefault="00D368FF" w:rsidP="006C0A83">
            <w:pPr>
              <w:rPr>
                <w:rFonts w:ascii="Times New Roman" w:hAnsi="Times New Roman" w:cs="Times New Roman"/>
              </w:rPr>
            </w:pPr>
            <w:r>
              <w:rPr>
                <w:rFonts w:ascii="Times New Roman" w:hAnsi="Times New Roman" w:cs="Times New Roman"/>
              </w:rPr>
              <w:t>1.14</w:t>
            </w:r>
          </w:p>
          <w:p w14:paraId="0E0AFA9F" w14:textId="77777777" w:rsidR="00D368FF" w:rsidRDefault="00D368FF" w:rsidP="006C0A83">
            <w:pPr>
              <w:rPr>
                <w:rFonts w:ascii="Times New Roman" w:hAnsi="Times New Roman" w:cs="Times New Roman"/>
              </w:rPr>
            </w:pPr>
            <w:r>
              <w:rPr>
                <w:rFonts w:ascii="Times New Roman" w:hAnsi="Times New Roman" w:cs="Times New Roman"/>
              </w:rPr>
              <w:t xml:space="preserve">Core, Eligibility of Certain Project Configurations </w:t>
            </w:r>
          </w:p>
        </w:tc>
        <w:tc>
          <w:tcPr>
            <w:tcW w:w="9590" w:type="dxa"/>
            <w:tcMar>
              <w:top w:w="72" w:type="dxa"/>
              <w:left w:w="115" w:type="dxa"/>
              <w:bottom w:w="72" w:type="dxa"/>
              <w:right w:w="115" w:type="dxa"/>
            </w:tcMar>
            <w:vAlign w:val="center"/>
          </w:tcPr>
          <w:p w14:paraId="563D4C93" w14:textId="77777777" w:rsidR="00D368FF" w:rsidRPr="004778A0" w:rsidRDefault="00D368FF" w:rsidP="0014106F">
            <w:pPr>
              <w:contextualSpacing/>
              <w:rPr>
                <w:rFonts w:ascii="Times New Roman" w:hAnsi="Times New Roman" w:cs="Times New Roman"/>
                <w:b/>
                <w:bCs/>
              </w:rPr>
            </w:pPr>
            <w:r w:rsidRPr="004778A0">
              <w:rPr>
                <w:rFonts w:ascii="Times New Roman" w:hAnsi="Times New Roman" w:cs="Times New Roman"/>
                <w:b/>
                <w:bCs/>
              </w:rPr>
              <w:t>Question: Q0220_04</w:t>
            </w:r>
          </w:p>
          <w:p w14:paraId="08AF80B1" w14:textId="77777777" w:rsidR="00D368FF" w:rsidRPr="004778A0" w:rsidRDefault="00D368FF" w:rsidP="0014106F">
            <w:pPr>
              <w:contextualSpacing/>
              <w:rPr>
                <w:rFonts w:ascii="Times New Roman" w:hAnsi="Times New Roman" w:cs="Times New Roman"/>
              </w:rPr>
            </w:pPr>
            <w:r w:rsidRPr="004778A0">
              <w:rPr>
                <w:rFonts w:ascii="Times New Roman" w:hAnsi="Times New Roman" w:cs="Times New Roman"/>
              </w:rPr>
              <w:t>For scattered sites, the QAP says we need to submit the Conceptual Site Development Plan. Does the site</w:t>
            </w:r>
          </w:p>
          <w:p w14:paraId="4FE8BF3F" w14:textId="77777777" w:rsidR="00D368FF" w:rsidRPr="004778A0" w:rsidRDefault="00D368FF" w:rsidP="0014106F">
            <w:pPr>
              <w:contextualSpacing/>
              <w:rPr>
                <w:rFonts w:ascii="Times New Roman" w:hAnsi="Times New Roman" w:cs="Times New Roman"/>
              </w:rPr>
            </w:pPr>
            <w:r w:rsidRPr="004778A0">
              <w:rPr>
                <w:rFonts w:ascii="Times New Roman" w:hAnsi="Times New Roman" w:cs="Times New Roman"/>
              </w:rPr>
              <w:t>plan need to meet all threshold requirements or are you just looking at the locations of the scattered sites</w:t>
            </w:r>
          </w:p>
          <w:p w14:paraId="2EFDAF86" w14:textId="77777777" w:rsidR="00D368FF" w:rsidRPr="004778A0" w:rsidRDefault="00D368FF" w:rsidP="0014106F">
            <w:pPr>
              <w:contextualSpacing/>
              <w:rPr>
                <w:rFonts w:ascii="Times New Roman" w:hAnsi="Times New Roman" w:cs="Times New Roman"/>
              </w:rPr>
            </w:pPr>
            <w:r w:rsidRPr="004778A0">
              <w:rPr>
                <w:rFonts w:ascii="Times New Roman" w:hAnsi="Times New Roman" w:cs="Times New Roman"/>
              </w:rPr>
              <w:t>for purposes of the pre-application?</w:t>
            </w:r>
          </w:p>
          <w:p w14:paraId="55438723" w14:textId="77777777" w:rsidR="00D368FF" w:rsidRPr="004778A0" w:rsidRDefault="00D368FF" w:rsidP="0014106F">
            <w:pPr>
              <w:contextualSpacing/>
              <w:rPr>
                <w:rFonts w:ascii="Times New Roman" w:hAnsi="Times New Roman" w:cs="Times New Roman"/>
                <w:b/>
                <w:bCs/>
              </w:rPr>
            </w:pPr>
          </w:p>
          <w:p w14:paraId="1AA4334B" w14:textId="77777777" w:rsidR="00D368FF" w:rsidRPr="004778A0" w:rsidRDefault="00D368FF" w:rsidP="0014106F">
            <w:pPr>
              <w:contextualSpacing/>
              <w:rPr>
                <w:rFonts w:ascii="Times New Roman" w:hAnsi="Times New Roman" w:cs="Times New Roman"/>
                <w:b/>
                <w:bCs/>
              </w:rPr>
            </w:pPr>
            <w:r w:rsidRPr="004778A0">
              <w:rPr>
                <w:rFonts w:ascii="Times New Roman" w:hAnsi="Times New Roman" w:cs="Times New Roman"/>
                <w:b/>
                <w:bCs/>
              </w:rPr>
              <w:t xml:space="preserve">Answer: </w:t>
            </w:r>
          </w:p>
          <w:p w14:paraId="2850751A" w14:textId="77777777" w:rsidR="00D368FF" w:rsidRPr="004778A0" w:rsidRDefault="00D368FF" w:rsidP="0014106F">
            <w:pPr>
              <w:rPr>
                <w:rFonts w:ascii="Times New Roman" w:hAnsi="Times New Roman" w:cs="Times New Roman"/>
              </w:rPr>
            </w:pPr>
            <w:r w:rsidRPr="004778A0">
              <w:rPr>
                <w:rFonts w:ascii="Times New Roman" w:hAnsi="Times New Roman" w:cs="Times New Roman"/>
              </w:rPr>
              <w:t xml:space="preserve">The Conceptual Site Development Plan submission for scattered sites at Pre-Application must meet the requirements for the following Minimum Documentation requirement under </w:t>
            </w:r>
            <w:r w:rsidRPr="004778A0">
              <w:rPr>
                <w:rFonts w:ascii="Times New Roman" w:hAnsi="Times New Roman" w:cs="Times New Roman"/>
                <w:i/>
              </w:rPr>
              <w:t>Threshold, Site Information and Conceptual Site Development Plan</w:t>
            </w:r>
            <w:r w:rsidRPr="004778A0">
              <w:rPr>
                <w:rFonts w:ascii="Times New Roman" w:hAnsi="Times New Roman" w:cs="Times New Roman"/>
              </w:rPr>
              <w:t xml:space="preserve">: </w:t>
            </w:r>
          </w:p>
          <w:p w14:paraId="31A92A68" w14:textId="77777777" w:rsidR="00D368FF" w:rsidRPr="004778A0" w:rsidRDefault="00D368FF" w:rsidP="00E66B6A">
            <w:pPr>
              <w:pStyle w:val="ListParagraph"/>
              <w:numPr>
                <w:ilvl w:val="0"/>
                <w:numId w:val="32"/>
              </w:numPr>
              <w:rPr>
                <w:rFonts w:ascii="Times New Roman" w:hAnsi="Times New Roman" w:cs="Times New Roman"/>
                <w:b/>
                <w:bCs/>
              </w:rPr>
            </w:pPr>
            <w:r w:rsidRPr="004778A0">
              <w:rPr>
                <w:rFonts w:ascii="Times New Roman" w:hAnsi="Times New Roman" w:cs="Times New Roman"/>
              </w:rPr>
              <w:t>“Conceptual Site Development Plan (Utilize DCA Cover Sheet Template)”</w:t>
            </w:r>
          </w:p>
        </w:tc>
      </w:tr>
      <w:tr w:rsidR="00D368FF" w:rsidRPr="00D90432" w14:paraId="2248C258" w14:textId="77777777" w:rsidTr="2A62FF34">
        <w:trPr>
          <w:jc w:val="center"/>
        </w:trPr>
        <w:tc>
          <w:tcPr>
            <w:tcW w:w="2157" w:type="dxa"/>
            <w:tcMar>
              <w:top w:w="72" w:type="dxa"/>
              <w:left w:w="115" w:type="dxa"/>
              <w:bottom w:w="72" w:type="dxa"/>
              <w:right w:w="115" w:type="dxa"/>
            </w:tcMar>
            <w:vAlign w:val="center"/>
          </w:tcPr>
          <w:p w14:paraId="6354231D" w14:textId="77777777" w:rsidR="00D368FF" w:rsidRDefault="00D368FF"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2DD409D2" w14:textId="77777777" w:rsidR="00D368FF" w:rsidRDefault="00D368FF" w:rsidP="006C0A83">
            <w:pPr>
              <w:rPr>
                <w:rFonts w:ascii="Times New Roman" w:hAnsi="Times New Roman" w:cs="Times New Roman"/>
              </w:rPr>
            </w:pPr>
            <w:r>
              <w:rPr>
                <w:rFonts w:ascii="Times New Roman" w:hAnsi="Times New Roman" w:cs="Times New Roman"/>
              </w:rPr>
              <w:t>2.02</w:t>
            </w:r>
          </w:p>
          <w:p w14:paraId="3A89818D" w14:textId="77777777" w:rsidR="00D368FF" w:rsidRDefault="00D368FF"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483BC3E8" w14:textId="77777777" w:rsidR="00D368FF" w:rsidRPr="00914F03" w:rsidRDefault="00D368FF" w:rsidP="00914F03">
            <w:pPr>
              <w:contextualSpacing/>
              <w:rPr>
                <w:rFonts w:ascii="Times New Roman" w:hAnsi="Times New Roman" w:cs="Times New Roman"/>
                <w:b/>
                <w:bCs/>
              </w:rPr>
            </w:pPr>
            <w:r w:rsidRPr="00914F03">
              <w:rPr>
                <w:rFonts w:ascii="Times New Roman" w:hAnsi="Times New Roman" w:cs="Times New Roman"/>
                <w:b/>
                <w:bCs/>
              </w:rPr>
              <w:t>Question: Q0220_02</w:t>
            </w:r>
          </w:p>
          <w:p w14:paraId="37D77246" w14:textId="77777777" w:rsidR="00D368FF" w:rsidRPr="0025015C" w:rsidRDefault="00D368FF" w:rsidP="00914F03">
            <w:pPr>
              <w:contextualSpacing/>
              <w:rPr>
                <w:rFonts w:ascii="Times New Roman" w:hAnsi="Times New Roman" w:cs="Times New Roman"/>
              </w:rPr>
            </w:pPr>
            <w:r>
              <w:rPr>
                <w:rFonts w:ascii="Times New Roman" w:hAnsi="Times New Roman" w:cs="Times New Roman"/>
              </w:rPr>
              <w:t xml:space="preserve">Can you please clarify the extent to which historic tax credit properties can exceed cost limits? Is the amount of historic tax credit equity generated the extent to which we can exceed cost limits? </w:t>
            </w:r>
          </w:p>
          <w:p w14:paraId="5F47BCD9" w14:textId="77777777" w:rsidR="00D368FF" w:rsidRPr="0025015C" w:rsidRDefault="00D368FF" w:rsidP="00914F03">
            <w:pPr>
              <w:contextualSpacing/>
              <w:rPr>
                <w:rFonts w:ascii="Times New Roman" w:hAnsi="Times New Roman" w:cs="Times New Roman"/>
                <w:b/>
                <w:bCs/>
              </w:rPr>
            </w:pPr>
          </w:p>
          <w:p w14:paraId="5E24AD5E" w14:textId="77777777" w:rsidR="00D368FF" w:rsidRPr="00914F03" w:rsidRDefault="00D368FF" w:rsidP="00914F03">
            <w:pPr>
              <w:contextualSpacing/>
              <w:rPr>
                <w:rFonts w:ascii="Times New Roman" w:hAnsi="Times New Roman" w:cs="Times New Roman"/>
                <w:b/>
                <w:bCs/>
              </w:rPr>
            </w:pPr>
            <w:r w:rsidRPr="0025015C">
              <w:rPr>
                <w:rFonts w:ascii="Times New Roman" w:hAnsi="Times New Roman" w:cs="Times New Roman"/>
                <w:b/>
                <w:bCs/>
              </w:rPr>
              <w:t xml:space="preserve">Answer: </w:t>
            </w:r>
          </w:p>
          <w:p w14:paraId="401BD580" w14:textId="77777777" w:rsidR="00D368FF" w:rsidRDefault="00D368FF" w:rsidP="00914F03">
            <w:pPr>
              <w:contextualSpacing/>
              <w:rPr>
                <w:rFonts w:ascii="Times New Roman" w:hAnsi="Times New Roman" w:cs="Times New Roman"/>
              </w:rPr>
            </w:pPr>
            <w:r w:rsidRPr="001C6BA3">
              <w:rPr>
                <w:rFonts w:ascii="Times New Roman" w:hAnsi="Times New Roman" w:cs="Times New Roman"/>
                <w:i/>
                <w:iCs/>
              </w:rPr>
              <w:t>Threshold, Cost Limits</w:t>
            </w:r>
            <w:r>
              <w:rPr>
                <w:rFonts w:ascii="Times New Roman" w:hAnsi="Times New Roman" w:cs="Times New Roman"/>
              </w:rPr>
              <w:t xml:space="preserve">, states the following: </w:t>
            </w:r>
          </w:p>
          <w:p w14:paraId="06DA6DFD" w14:textId="77777777" w:rsidR="00D368FF" w:rsidRDefault="00D368FF" w:rsidP="00914F03">
            <w:pPr>
              <w:contextualSpacing/>
              <w:rPr>
                <w:rFonts w:ascii="Times New Roman" w:hAnsi="Times New Roman" w:cs="Times New Roman"/>
              </w:rPr>
            </w:pPr>
          </w:p>
          <w:p w14:paraId="04BA3843" w14:textId="77777777" w:rsidR="00D368FF" w:rsidRPr="00C13307" w:rsidRDefault="00D368FF" w:rsidP="00914F03">
            <w:pPr>
              <w:pStyle w:val="ListParagraph"/>
              <w:numPr>
                <w:ilvl w:val="0"/>
                <w:numId w:val="31"/>
              </w:numPr>
              <w:rPr>
                <w:rFonts w:ascii="Times New Roman" w:hAnsi="Times New Roman" w:cs="Times New Roman"/>
                <w:i/>
                <w:iCs/>
              </w:rPr>
            </w:pPr>
            <w:r>
              <w:rPr>
                <w:rFonts w:ascii="Times New Roman" w:hAnsi="Times New Roman" w:cs="Times New Roman"/>
                <w:b/>
                <w:bCs/>
              </w:rPr>
              <w:t>“</w:t>
            </w:r>
            <w:r w:rsidRPr="00C13307">
              <w:rPr>
                <w:rFonts w:ascii="Times New Roman" w:hAnsi="Times New Roman" w:cs="Times New Roman"/>
                <w:b/>
                <w:bCs/>
                <w:i/>
                <w:iCs/>
              </w:rPr>
              <w:t>Cost Limits for Historic/Transit Oriented Properties</w:t>
            </w:r>
            <w:r w:rsidRPr="00C13307">
              <w:rPr>
                <w:rFonts w:ascii="Times New Roman" w:hAnsi="Times New Roman" w:cs="Times New Roman"/>
                <w:i/>
                <w:iCs/>
              </w:rPr>
              <w:t xml:space="preserve">: The cost limits for historic rehabilitation projects that qualify for scoring points under Historic Preservation…will be increased to 110% </w:t>
            </w:r>
            <w:r>
              <w:rPr>
                <w:rFonts w:ascii="Times New Roman" w:hAnsi="Times New Roman" w:cs="Times New Roman"/>
                <w:i/>
                <w:iCs/>
              </w:rPr>
              <w:t xml:space="preserve">[above the] </w:t>
            </w:r>
            <w:r w:rsidRPr="00C13307">
              <w:rPr>
                <w:rFonts w:ascii="Times New Roman" w:hAnsi="Times New Roman" w:cs="Times New Roman"/>
                <w:i/>
                <w:iCs/>
              </w:rPr>
              <w:t>applicable cost limits.</w:t>
            </w:r>
            <w:r>
              <w:rPr>
                <w:rFonts w:ascii="Times New Roman" w:hAnsi="Times New Roman" w:cs="Times New Roman"/>
                <w:i/>
                <w:iCs/>
              </w:rPr>
              <w:t>”</w:t>
            </w:r>
            <w:r>
              <w:rPr>
                <w:rFonts w:ascii="Times New Roman" w:hAnsi="Times New Roman" w:cs="Times New Roman"/>
                <w:i/>
                <w:iCs/>
              </w:rPr>
              <w:br/>
            </w:r>
          </w:p>
          <w:p w14:paraId="770D2267" w14:textId="77777777" w:rsidR="00D368FF" w:rsidRPr="00A9179F" w:rsidRDefault="00D368FF" w:rsidP="00914F03">
            <w:pPr>
              <w:pStyle w:val="ListParagraph"/>
              <w:numPr>
                <w:ilvl w:val="0"/>
                <w:numId w:val="31"/>
              </w:numPr>
              <w:rPr>
                <w:rFonts w:ascii="Times New Roman" w:hAnsi="Times New Roman" w:cs="Times New Roman"/>
              </w:rPr>
            </w:pPr>
            <w:r>
              <w:rPr>
                <w:rFonts w:ascii="Times New Roman" w:hAnsi="Times New Roman" w:cs="Times New Roman"/>
                <w:b/>
                <w:bCs/>
                <w:i/>
                <w:iCs/>
              </w:rPr>
              <w:t>“</w:t>
            </w:r>
            <w:r w:rsidRPr="00C13307">
              <w:rPr>
                <w:rFonts w:ascii="Times New Roman" w:hAnsi="Times New Roman" w:cs="Times New Roman"/>
                <w:b/>
                <w:bCs/>
                <w:i/>
                <w:iCs/>
              </w:rPr>
              <w:t>Cost Waivers</w:t>
            </w:r>
            <w:r w:rsidRPr="00C13307">
              <w:rPr>
                <w:rFonts w:ascii="Times New Roman" w:hAnsi="Times New Roman" w:cs="Times New Roman"/>
                <w:i/>
                <w:iCs/>
              </w:rPr>
              <w:t>…DCA will consider a cost waiver request for the following [three scenarios]…Costs for historic development above the project cost limits which will be covered by historic credit equity.</w:t>
            </w:r>
            <w:r>
              <w:rPr>
                <w:rFonts w:ascii="Times New Roman" w:hAnsi="Times New Roman" w:cs="Times New Roman"/>
              </w:rPr>
              <w:t>”</w:t>
            </w:r>
          </w:p>
          <w:p w14:paraId="4DEDAEDF" w14:textId="77777777" w:rsidR="00D368FF" w:rsidRDefault="00D368FF" w:rsidP="00914F03">
            <w:pPr>
              <w:rPr>
                <w:rFonts w:ascii="Times New Roman" w:hAnsi="Times New Roman" w:cs="Times New Roman"/>
              </w:rPr>
            </w:pPr>
          </w:p>
          <w:p w14:paraId="325A78C1" w14:textId="77777777" w:rsidR="00D368FF" w:rsidRPr="00E800FC" w:rsidRDefault="00D368FF" w:rsidP="00914F03">
            <w:pPr>
              <w:rPr>
                <w:rFonts w:ascii="Times New Roman" w:hAnsi="Times New Roman" w:cs="Times New Roman"/>
              </w:rPr>
            </w:pPr>
            <w:r>
              <w:rPr>
                <w:rFonts w:ascii="Times New Roman" w:hAnsi="Times New Roman" w:cs="Times New Roman"/>
              </w:rPr>
              <w:t xml:space="preserve">Yes, the Historic Credit Equity generated is the amount by which the applicant can exceed cost limits. In this case, as stated in the above QAP excerpt, the cost limit being exceeded is 10% above the normal cost limit if the applicant receives points under </w:t>
            </w:r>
            <w:r w:rsidRPr="00C21690">
              <w:rPr>
                <w:rFonts w:ascii="Times New Roman" w:hAnsi="Times New Roman" w:cs="Times New Roman"/>
                <w:i/>
                <w:iCs/>
              </w:rPr>
              <w:t>Scoring</w:t>
            </w:r>
            <w:r>
              <w:rPr>
                <w:rFonts w:ascii="Times New Roman" w:hAnsi="Times New Roman" w:cs="Times New Roman"/>
              </w:rPr>
              <w:t xml:space="preserve">, </w:t>
            </w:r>
            <w:r w:rsidRPr="00C21690">
              <w:rPr>
                <w:rFonts w:ascii="Times New Roman" w:hAnsi="Times New Roman" w:cs="Times New Roman"/>
                <w:i/>
                <w:iCs/>
              </w:rPr>
              <w:t>Historic Preservation</w:t>
            </w:r>
            <w:r>
              <w:rPr>
                <w:rFonts w:ascii="Times New Roman" w:hAnsi="Times New Roman" w:cs="Times New Roman"/>
              </w:rPr>
              <w:t xml:space="preserve">. </w:t>
            </w:r>
          </w:p>
          <w:p w14:paraId="53D7527D" w14:textId="77777777" w:rsidR="00D368FF" w:rsidRDefault="00D368FF" w:rsidP="00914F03">
            <w:pPr>
              <w:rPr>
                <w:rFonts w:ascii="Times New Roman" w:hAnsi="Times New Roman" w:cs="Times New Roman"/>
              </w:rPr>
            </w:pPr>
          </w:p>
          <w:p w14:paraId="06845F1A" w14:textId="77777777" w:rsidR="00D368FF" w:rsidRDefault="00D368FF" w:rsidP="00914F03">
            <w:r w:rsidRPr="4E79E067">
              <w:rPr>
                <w:rFonts w:ascii="Times New Roman" w:eastAsia="Times New Roman" w:hAnsi="Times New Roman" w:cs="Times New Roman"/>
              </w:rPr>
              <w:lastRenderedPageBreak/>
              <w:t xml:space="preserve">9% Applicants may submit cost limit waivers at Application Submission or Pre Application. If DCA denies a cost waiver submitted after the Application Submission deadline, the Applicant will fail Threshold. </w:t>
            </w:r>
          </w:p>
          <w:p w14:paraId="1F412C2F" w14:textId="77777777" w:rsidR="00D368FF" w:rsidRPr="0014106F" w:rsidRDefault="00D368FF" w:rsidP="0014106F">
            <w:pPr>
              <w:contextualSpacing/>
              <w:rPr>
                <w:rFonts w:ascii="Times New Roman" w:hAnsi="Times New Roman" w:cs="Times New Roman"/>
                <w:b/>
                <w:bCs/>
              </w:rPr>
            </w:pPr>
          </w:p>
        </w:tc>
      </w:tr>
      <w:tr w:rsidR="00D368FF" w:rsidRPr="00D90432" w14:paraId="117766D4" w14:textId="77777777" w:rsidTr="2A62FF34">
        <w:trPr>
          <w:jc w:val="center"/>
        </w:trPr>
        <w:tc>
          <w:tcPr>
            <w:tcW w:w="2157" w:type="dxa"/>
            <w:tcMar>
              <w:top w:w="72" w:type="dxa"/>
              <w:left w:w="115" w:type="dxa"/>
              <w:bottom w:w="72" w:type="dxa"/>
              <w:right w:w="115" w:type="dxa"/>
            </w:tcMar>
            <w:vAlign w:val="center"/>
          </w:tcPr>
          <w:p w14:paraId="5C547771" w14:textId="77777777" w:rsidR="00D368FF" w:rsidRDefault="00D368FF" w:rsidP="000078D6">
            <w:pPr>
              <w:rPr>
                <w:rFonts w:ascii="Times New Roman" w:hAnsi="Times New Roman" w:cs="Times New Roman"/>
              </w:rPr>
            </w:pPr>
            <w:r>
              <w:rPr>
                <w:rFonts w:ascii="Times New Roman" w:hAnsi="Times New Roman" w:cs="Times New Roman"/>
              </w:rPr>
              <w:lastRenderedPageBreak/>
              <w:t>3/3/21</w:t>
            </w:r>
          </w:p>
        </w:tc>
        <w:tc>
          <w:tcPr>
            <w:tcW w:w="2198" w:type="dxa"/>
            <w:tcMar>
              <w:top w:w="72" w:type="dxa"/>
              <w:left w:w="115" w:type="dxa"/>
              <w:bottom w:w="72" w:type="dxa"/>
              <w:right w:w="115" w:type="dxa"/>
            </w:tcMar>
            <w:vAlign w:val="center"/>
          </w:tcPr>
          <w:p w14:paraId="2F772336" w14:textId="77777777" w:rsidR="00D368FF" w:rsidRDefault="00D368FF" w:rsidP="006C0A83">
            <w:pPr>
              <w:rPr>
                <w:rFonts w:ascii="Times New Roman" w:hAnsi="Times New Roman" w:cs="Times New Roman"/>
              </w:rPr>
            </w:pPr>
            <w:r>
              <w:rPr>
                <w:rFonts w:ascii="Times New Roman" w:hAnsi="Times New Roman" w:cs="Times New Roman"/>
              </w:rPr>
              <w:t>2.02</w:t>
            </w:r>
          </w:p>
          <w:p w14:paraId="088E9D72" w14:textId="77777777" w:rsidR="00D368FF" w:rsidRDefault="00D368FF" w:rsidP="006C0A83">
            <w:pPr>
              <w:rPr>
                <w:rFonts w:ascii="Times New Roman" w:hAnsi="Times New Roman" w:cs="Times New Roman"/>
              </w:rPr>
            </w:pPr>
            <w:r>
              <w:rPr>
                <w:rFonts w:ascii="Times New Roman" w:hAnsi="Times New Roman" w:cs="Times New Roman"/>
              </w:rPr>
              <w:t>Threshold, Cost Limits</w:t>
            </w:r>
          </w:p>
        </w:tc>
        <w:tc>
          <w:tcPr>
            <w:tcW w:w="9590" w:type="dxa"/>
            <w:tcMar>
              <w:top w:w="72" w:type="dxa"/>
              <w:left w:w="115" w:type="dxa"/>
              <w:bottom w:w="72" w:type="dxa"/>
              <w:right w:w="115" w:type="dxa"/>
            </w:tcMar>
            <w:vAlign w:val="center"/>
          </w:tcPr>
          <w:p w14:paraId="623AD52F" w14:textId="77777777" w:rsidR="00D368FF" w:rsidRPr="00AB5CBF" w:rsidRDefault="00D368FF" w:rsidP="00714AAF">
            <w:pPr>
              <w:contextualSpacing/>
              <w:rPr>
                <w:rFonts w:ascii="Times New Roman" w:hAnsi="Times New Roman" w:cs="Times New Roman"/>
                <w:b/>
                <w:bCs/>
              </w:rPr>
            </w:pPr>
            <w:r w:rsidRPr="00AB5CBF">
              <w:rPr>
                <w:rFonts w:ascii="Times New Roman" w:hAnsi="Times New Roman" w:cs="Times New Roman"/>
                <w:b/>
                <w:bCs/>
              </w:rPr>
              <w:t>Question: Q0220_03</w:t>
            </w:r>
          </w:p>
          <w:p w14:paraId="061163D0" w14:textId="77777777" w:rsidR="00D368FF" w:rsidRPr="002225EA" w:rsidRDefault="00D368FF" w:rsidP="00714AAF">
            <w:pPr>
              <w:contextualSpacing/>
              <w:rPr>
                <w:rFonts w:ascii="Times New Roman" w:hAnsi="Times New Roman" w:cs="Times New Roman"/>
              </w:rPr>
            </w:pPr>
            <w:r w:rsidRPr="002225EA">
              <w:rPr>
                <w:rFonts w:ascii="Times New Roman" w:hAnsi="Times New Roman" w:cs="Times New Roman"/>
              </w:rPr>
              <w:t>When will core app be posted</w:t>
            </w:r>
            <w:r>
              <w:rPr>
                <w:rFonts w:ascii="Times New Roman" w:hAnsi="Times New Roman" w:cs="Times New Roman"/>
              </w:rPr>
              <w:t>?</w:t>
            </w:r>
            <w:r w:rsidRPr="002225EA">
              <w:rPr>
                <w:rFonts w:ascii="Times New Roman" w:hAnsi="Times New Roman" w:cs="Times New Roman"/>
              </w:rPr>
              <w:t xml:space="preserve"> </w:t>
            </w:r>
            <w:r>
              <w:rPr>
                <w:rFonts w:ascii="Times New Roman" w:hAnsi="Times New Roman" w:cs="Times New Roman"/>
              </w:rPr>
              <w:t>W</w:t>
            </w:r>
            <w:r w:rsidRPr="002225EA">
              <w:rPr>
                <w:rFonts w:ascii="Times New Roman" w:hAnsi="Times New Roman" w:cs="Times New Roman"/>
              </w:rPr>
              <w:t>e need to submit a cost waiver</w:t>
            </w:r>
            <w:r>
              <w:rPr>
                <w:rFonts w:ascii="Times New Roman" w:hAnsi="Times New Roman" w:cs="Times New Roman"/>
              </w:rPr>
              <w:t xml:space="preserve">. </w:t>
            </w:r>
          </w:p>
          <w:p w14:paraId="642EE014" w14:textId="77777777" w:rsidR="00D368FF" w:rsidRPr="002225EA" w:rsidRDefault="00D368FF" w:rsidP="00714AAF">
            <w:pPr>
              <w:contextualSpacing/>
              <w:rPr>
                <w:rFonts w:ascii="Times New Roman" w:hAnsi="Times New Roman" w:cs="Times New Roman"/>
                <w:b/>
                <w:bCs/>
              </w:rPr>
            </w:pPr>
          </w:p>
          <w:p w14:paraId="75573DF9" w14:textId="77777777" w:rsidR="00D368FF" w:rsidRPr="00D34FB3" w:rsidRDefault="00D368FF" w:rsidP="00714AAF">
            <w:pPr>
              <w:contextualSpacing/>
              <w:rPr>
                <w:rFonts w:ascii="Times New Roman" w:hAnsi="Times New Roman" w:cs="Times New Roman"/>
                <w:b/>
                <w:bCs/>
              </w:rPr>
            </w:pPr>
            <w:r w:rsidRPr="00D34FB3">
              <w:rPr>
                <w:rFonts w:ascii="Times New Roman" w:hAnsi="Times New Roman" w:cs="Times New Roman"/>
                <w:b/>
                <w:bCs/>
              </w:rPr>
              <w:t xml:space="preserve">Answer: </w:t>
            </w:r>
          </w:p>
          <w:p w14:paraId="2EF16A13" w14:textId="77777777" w:rsidR="00D368FF" w:rsidRPr="001C2546" w:rsidRDefault="00D368FF" w:rsidP="00714AAF">
            <w:pPr>
              <w:contextualSpacing/>
              <w:rPr>
                <w:rFonts w:ascii="Times New Roman" w:hAnsi="Times New Roman" w:cs="Times New Roman"/>
              </w:rPr>
            </w:pPr>
            <w:r w:rsidRPr="704F16A5">
              <w:rPr>
                <w:rFonts w:ascii="Times New Roman" w:hAnsi="Times New Roman" w:cs="Times New Roman"/>
              </w:rPr>
              <w:t>DCA anticipates publishing the 2021 core app in late April. For now, applicants</w:t>
            </w:r>
            <w:r w:rsidRPr="001C2546">
              <w:rPr>
                <w:rFonts w:ascii="Times New Roman" w:hAnsi="Times New Roman" w:cs="Times New Roman"/>
              </w:rPr>
              <w:t xml:space="preserve"> </w:t>
            </w:r>
            <w:r>
              <w:rPr>
                <w:rFonts w:ascii="Times New Roman" w:hAnsi="Times New Roman" w:cs="Times New Roman"/>
              </w:rPr>
              <w:t>may use the 2021 Cost Limit Testing Workbook posted on the “</w:t>
            </w:r>
            <w:r w:rsidRPr="00520ADE">
              <w:rPr>
                <w:rFonts w:ascii="Times New Roman" w:hAnsi="Times New Roman" w:cs="Times New Roman"/>
              </w:rPr>
              <w:t>2021 Pre-Application Forms</w:t>
            </w:r>
            <w:r>
              <w:rPr>
                <w:rFonts w:ascii="Times New Roman" w:hAnsi="Times New Roman" w:cs="Times New Roman"/>
              </w:rPr>
              <w:t>” section of the DCA website (</w:t>
            </w:r>
            <w:hyperlink r:id="rId20">
              <w:r w:rsidRPr="704F16A5">
                <w:rPr>
                  <w:rStyle w:val="Hyperlink"/>
                  <w:rFonts w:ascii="Times New Roman" w:hAnsi="Times New Roman" w:cs="Times New Roman"/>
                </w:rPr>
                <w:t>click here</w:t>
              </w:r>
            </w:hyperlink>
            <w:r>
              <w:rPr>
                <w:rFonts w:ascii="Times New Roman" w:hAnsi="Times New Roman" w:cs="Times New Roman"/>
              </w:rPr>
              <w:t xml:space="preserve">). </w:t>
            </w:r>
          </w:p>
          <w:p w14:paraId="7E7F350A" w14:textId="77777777" w:rsidR="00D368FF" w:rsidRDefault="00D368FF" w:rsidP="00714AAF">
            <w:pPr>
              <w:rPr>
                <w:rFonts w:ascii="Times New Roman" w:hAnsi="Times New Roman" w:cs="Times New Roman"/>
              </w:rPr>
            </w:pPr>
          </w:p>
          <w:p w14:paraId="7122AE2D" w14:textId="77777777" w:rsidR="00D368FF" w:rsidRDefault="00D368FF" w:rsidP="00714AAF">
            <w:r w:rsidRPr="19D290AF">
              <w:rPr>
                <w:rFonts w:ascii="Times New Roman" w:eastAsia="Times New Roman" w:hAnsi="Times New Roman" w:cs="Times New Roman"/>
              </w:rPr>
              <w:t>The Development’s Total Development Cost for purposes of cost limits excludes the following line items from the Uses tab in the Core Application: “DCA-Related Costs,” “Local Government Fees”, the rent-up reserve, operating deficit reserve, and an upfront-funded replacement reserve, if applicable.</w:t>
            </w:r>
          </w:p>
          <w:p w14:paraId="5A80E3C4" w14:textId="77777777" w:rsidR="00D368FF" w:rsidRDefault="00D368FF" w:rsidP="00714AAF">
            <w:pPr>
              <w:rPr>
                <w:rFonts w:ascii="Times New Roman" w:eastAsia="Times New Roman" w:hAnsi="Times New Roman" w:cs="Times New Roman"/>
              </w:rPr>
            </w:pPr>
          </w:p>
          <w:p w14:paraId="1DAEB3F1" w14:textId="77777777" w:rsidR="00D368FF" w:rsidRDefault="00D368FF" w:rsidP="00714AAF">
            <w:pPr>
              <w:rPr>
                <w:rFonts w:ascii="Times New Roman" w:eastAsia="Times New Roman" w:hAnsi="Times New Roman" w:cs="Times New Roman"/>
              </w:rPr>
            </w:pPr>
            <w:r w:rsidRPr="19D290AF">
              <w:rPr>
                <w:rFonts w:ascii="Times New Roman" w:eastAsia="Times New Roman" w:hAnsi="Times New Roman" w:cs="Times New Roman"/>
              </w:rPr>
              <w:t xml:space="preserve">Please see the </w:t>
            </w:r>
            <w:hyperlink r:id="rId21">
              <w:r w:rsidRPr="19D290AF">
                <w:rPr>
                  <w:rStyle w:val="Hyperlink"/>
                  <w:rFonts w:ascii="Times New Roman" w:eastAsia="Times New Roman" w:hAnsi="Times New Roman" w:cs="Times New Roman"/>
                </w:rPr>
                <w:t>2020 Core App</w:t>
              </w:r>
            </w:hyperlink>
            <w:r w:rsidRPr="19D290AF">
              <w:rPr>
                <w:rFonts w:ascii="Times New Roman" w:eastAsia="Times New Roman" w:hAnsi="Times New Roman" w:cs="Times New Roman"/>
              </w:rPr>
              <w:t xml:space="preserve"> as an example for how the cost limits are calculated, with DCA excludable costs. See Part IV-Uses, J163-J166.</w:t>
            </w:r>
          </w:p>
          <w:p w14:paraId="5239E0F1" w14:textId="77777777" w:rsidR="00D368FF" w:rsidRPr="001862C5" w:rsidRDefault="00D368FF" w:rsidP="003A1828">
            <w:pPr>
              <w:contextualSpacing/>
              <w:rPr>
                <w:rFonts w:ascii="Times New Roman" w:hAnsi="Times New Roman" w:cs="Times New Roman"/>
                <w:b/>
                <w:bCs/>
              </w:rPr>
            </w:pPr>
          </w:p>
        </w:tc>
      </w:tr>
      <w:tr w:rsidR="00D368FF" w:rsidRPr="00D90432" w14:paraId="15C881E7" w14:textId="77777777" w:rsidTr="2A62FF34">
        <w:trPr>
          <w:jc w:val="center"/>
        </w:trPr>
        <w:tc>
          <w:tcPr>
            <w:tcW w:w="2157" w:type="dxa"/>
            <w:tcMar>
              <w:top w:w="72" w:type="dxa"/>
              <w:left w:w="115" w:type="dxa"/>
              <w:bottom w:w="72" w:type="dxa"/>
              <w:right w:w="115" w:type="dxa"/>
            </w:tcMar>
            <w:vAlign w:val="center"/>
          </w:tcPr>
          <w:p w14:paraId="2CB08E5C" w14:textId="77777777" w:rsidR="00D368FF" w:rsidRDefault="00D368FF" w:rsidP="000078D6">
            <w:pPr>
              <w:rPr>
                <w:rFonts w:ascii="Times New Roman" w:hAnsi="Times New Roman" w:cs="Times New Roman"/>
              </w:rPr>
            </w:pPr>
            <w:r>
              <w:rPr>
                <w:rFonts w:ascii="Times New Roman" w:hAnsi="Times New Roman" w:cs="Times New Roman"/>
              </w:rPr>
              <w:t>3/3/21</w:t>
            </w:r>
          </w:p>
        </w:tc>
        <w:tc>
          <w:tcPr>
            <w:tcW w:w="2198" w:type="dxa"/>
            <w:tcMar>
              <w:top w:w="72" w:type="dxa"/>
              <w:left w:w="115" w:type="dxa"/>
              <w:bottom w:w="72" w:type="dxa"/>
              <w:right w:w="115" w:type="dxa"/>
            </w:tcMar>
            <w:vAlign w:val="center"/>
          </w:tcPr>
          <w:p w14:paraId="0C5233DF" w14:textId="77777777" w:rsidR="00D368FF" w:rsidRDefault="00D368FF" w:rsidP="006C0A83">
            <w:pPr>
              <w:rPr>
                <w:rFonts w:ascii="Times New Roman" w:hAnsi="Times New Roman" w:cs="Times New Roman"/>
              </w:rPr>
            </w:pPr>
            <w:r>
              <w:rPr>
                <w:rFonts w:ascii="Times New Roman" w:hAnsi="Times New Roman" w:cs="Times New Roman"/>
              </w:rPr>
              <w:t>4.00</w:t>
            </w:r>
          </w:p>
        </w:tc>
        <w:tc>
          <w:tcPr>
            <w:tcW w:w="9590" w:type="dxa"/>
            <w:tcMar>
              <w:top w:w="72" w:type="dxa"/>
              <w:left w:w="115" w:type="dxa"/>
              <w:bottom w:w="72" w:type="dxa"/>
              <w:right w:w="115" w:type="dxa"/>
            </w:tcMar>
            <w:vAlign w:val="center"/>
          </w:tcPr>
          <w:p w14:paraId="489C9A53" w14:textId="77777777" w:rsidR="00D368FF" w:rsidRPr="00B95C56" w:rsidRDefault="00D368FF" w:rsidP="00B95C56">
            <w:pPr>
              <w:contextualSpacing/>
              <w:rPr>
                <w:rFonts w:ascii="Times New Roman" w:hAnsi="Times New Roman" w:cs="Times New Roman"/>
                <w:b/>
                <w:bCs/>
              </w:rPr>
            </w:pPr>
            <w:r w:rsidRPr="00B95C56">
              <w:rPr>
                <w:rFonts w:ascii="Times New Roman" w:hAnsi="Times New Roman" w:cs="Times New Roman"/>
                <w:b/>
                <w:bCs/>
              </w:rPr>
              <w:t>Question: Q0220_01</w:t>
            </w:r>
          </w:p>
          <w:p w14:paraId="3AD9315A" w14:textId="77777777" w:rsidR="00D368FF" w:rsidRDefault="00D368FF" w:rsidP="00B95C56">
            <w:pPr>
              <w:contextualSpacing/>
              <w:rPr>
                <w:rFonts w:ascii="Times New Roman" w:hAnsi="Times New Roman" w:cs="Times New Roman"/>
              </w:rPr>
            </w:pPr>
            <w:r w:rsidRPr="00A402B4">
              <w:rPr>
                <w:rFonts w:ascii="Times New Roman" w:hAnsi="Times New Roman" w:cs="Times New Roman"/>
                <w:i/>
                <w:iCs/>
              </w:rPr>
              <w:t>Appendix III: Compliance Monitoring Procedures</w:t>
            </w:r>
            <w:r>
              <w:rPr>
                <w:rFonts w:ascii="Times New Roman" w:hAnsi="Times New Roman" w:cs="Times New Roman"/>
              </w:rPr>
              <w:t>, states the following: “</w:t>
            </w:r>
            <w:r w:rsidRPr="00CD655C">
              <w:rPr>
                <w:rFonts w:ascii="Times New Roman" w:hAnsi="Times New Roman" w:cs="Times New Roman"/>
              </w:rPr>
              <w:t>Applicants must ensure the management company included in all applications is approved per DCA’s Management Company Approval policy</w:t>
            </w:r>
            <w:r>
              <w:rPr>
                <w:rFonts w:ascii="Times New Roman" w:hAnsi="Times New Roman" w:cs="Times New Roman"/>
              </w:rPr>
              <w:t xml:space="preserve">…” </w:t>
            </w:r>
          </w:p>
          <w:p w14:paraId="3947234F" w14:textId="77777777" w:rsidR="00D368FF" w:rsidRDefault="00D368FF" w:rsidP="00B95C56">
            <w:pPr>
              <w:contextualSpacing/>
              <w:rPr>
                <w:rFonts w:ascii="Times New Roman" w:hAnsi="Times New Roman" w:cs="Times New Roman"/>
              </w:rPr>
            </w:pPr>
          </w:p>
          <w:p w14:paraId="792270D4" w14:textId="77777777" w:rsidR="00D368FF" w:rsidRPr="005D69D1" w:rsidRDefault="00D368FF" w:rsidP="00B95C56">
            <w:pPr>
              <w:contextualSpacing/>
              <w:rPr>
                <w:rFonts w:ascii="Times New Roman" w:hAnsi="Times New Roman" w:cs="Times New Roman"/>
              </w:rPr>
            </w:pPr>
            <w:r w:rsidRPr="005D69D1">
              <w:rPr>
                <w:rFonts w:ascii="Times New Roman" w:hAnsi="Times New Roman" w:cs="Times New Roman"/>
              </w:rPr>
              <w:t>Is my property management company on DCA’s list of approved management companies?</w:t>
            </w:r>
          </w:p>
          <w:p w14:paraId="394F5AC5" w14:textId="77777777" w:rsidR="00D368FF" w:rsidRPr="005D69D1" w:rsidRDefault="00D368FF" w:rsidP="00B95C56">
            <w:pPr>
              <w:contextualSpacing/>
              <w:rPr>
                <w:rFonts w:ascii="Times New Roman" w:hAnsi="Times New Roman" w:cs="Times New Roman"/>
                <w:b/>
                <w:bCs/>
              </w:rPr>
            </w:pPr>
          </w:p>
          <w:p w14:paraId="345A04D2" w14:textId="77777777" w:rsidR="00D368FF" w:rsidRPr="00AB2B54" w:rsidRDefault="00D368FF" w:rsidP="00B95C56">
            <w:pPr>
              <w:contextualSpacing/>
              <w:rPr>
                <w:rFonts w:ascii="Times New Roman" w:hAnsi="Times New Roman" w:cs="Times New Roman"/>
                <w:b/>
                <w:bCs/>
              </w:rPr>
            </w:pPr>
            <w:r w:rsidRPr="00AB2B54">
              <w:rPr>
                <w:rFonts w:ascii="Times New Roman" w:hAnsi="Times New Roman" w:cs="Times New Roman"/>
                <w:b/>
                <w:bCs/>
              </w:rPr>
              <w:t xml:space="preserve">Answer: </w:t>
            </w:r>
          </w:p>
          <w:p w14:paraId="7C77AA2D" w14:textId="77777777" w:rsidR="00D368FF" w:rsidRPr="00914F03" w:rsidRDefault="00D368FF" w:rsidP="00B95C56">
            <w:pPr>
              <w:contextualSpacing/>
              <w:rPr>
                <w:rFonts w:ascii="Times New Roman" w:hAnsi="Times New Roman" w:cs="Times New Roman"/>
                <w:b/>
                <w:bCs/>
              </w:rPr>
            </w:pPr>
            <w:r w:rsidRPr="00B35521">
              <w:rPr>
                <w:rFonts w:ascii="Times New Roman" w:hAnsi="Times New Roman" w:cs="Times New Roman"/>
              </w:rPr>
              <w:t xml:space="preserve">DCA has not yet published a list of approved management companies. </w:t>
            </w:r>
            <w:r w:rsidRPr="00AB2B54">
              <w:rPr>
                <w:rFonts w:ascii="Times New Roman" w:hAnsi="Times New Roman" w:cs="Times New Roman"/>
              </w:rPr>
              <w:t xml:space="preserve">DCA will publish this list after June 30, 2021. For details regarding management company qualifications, please see </w:t>
            </w:r>
            <w:hyperlink r:id="rId22" w:history="1">
              <w:r w:rsidRPr="00AB2B54">
                <w:rPr>
                  <w:rFonts w:ascii="Times New Roman" w:hAnsi="Times New Roman" w:cs="Times New Roman"/>
                </w:rPr>
                <w:t>DCA’s Management Company Approval policy</w:t>
              </w:r>
            </w:hyperlink>
            <w:r w:rsidRPr="00AB2B54">
              <w:rPr>
                <w:rFonts w:ascii="Times New Roman" w:hAnsi="Times New Roman" w:cs="Times New Roman"/>
              </w:rPr>
              <w:t xml:space="preserve"> (</w:t>
            </w:r>
            <w:hyperlink r:id="rId23" w:history="1">
              <w:r w:rsidRPr="00AB2B54">
                <w:rPr>
                  <w:rStyle w:val="Hyperlink"/>
                  <w:rFonts w:ascii="Times New Roman" w:hAnsi="Times New Roman" w:cs="Times New Roman"/>
                </w:rPr>
                <w:t>click here</w:t>
              </w:r>
            </w:hyperlink>
            <w:r w:rsidRPr="00AB2B54">
              <w:rPr>
                <w:rFonts w:ascii="Times New Roman" w:hAnsi="Times New Roman" w:cs="Times New Roman"/>
              </w:rPr>
              <w:t>).</w:t>
            </w:r>
          </w:p>
        </w:tc>
      </w:tr>
      <w:tr w:rsidR="00D368FF" w:rsidRPr="00D90432" w14:paraId="4FF917E1" w14:textId="77777777" w:rsidTr="2A62FF34">
        <w:trPr>
          <w:jc w:val="center"/>
        </w:trPr>
        <w:tc>
          <w:tcPr>
            <w:tcW w:w="2157" w:type="dxa"/>
            <w:tcMar>
              <w:top w:w="72" w:type="dxa"/>
              <w:left w:w="115" w:type="dxa"/>
              <w:bottom w:w="72" w:type="dxa"/>
              <w:right w:w="115" w:type="dxa"/>
            </w:tcMar>
            <w:vAlign w:val="center"/>
          </w:tcPr>
          <w:p w14:paraId="482C30A4" w14:textId="77777777" w:rsidR="00D368FF" w:rsidRDefault="00D368FF"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6252E67B" w14:textId="77777777" w:rsidR="00D368FF" w:rsidRDefault="00D368FF" w:rsidP="006C0A83">
            <w:pPr>
              <w:rPr>
                <w:rFonts w:ascii="Times New Roman" w:hAnsi="Times New Roman" w:cs="Times New Roman"/>
              </w:rPr>
            </w:pPr>
            <w:r>
              <w:rPr>
                <w:rFonts w:ascii="Times New Roman" w:hAnsi="Times New Roman" w:cs="Times New Roman"/>
              </w:rPr>
              <w:t>2.20</w:t>
            </w:r>
          </w:p>
          <w:p w14:paraId="2160F3E6" w14:textId="77777777" w:rsidR="00D368FF" w:rsidRDefault="00D368FF" w:rsidP="006C0A83">
            <w:pPr>
              <w:rPr>
                <w:rFonts w:ascii="Times New Roman" w:hAnsi="Times New Roman" w:cs="Times New Roman"/>
              </w:rPr>
            </w:pPr>
            <w:r>
              <w:rPr>
                <w:rFonts w:ascii="Times New Roman" w:hAnsi="Times New Roman" w:cs="Times New Roman"/>
              </w:rPr>
              <w:t xml:space="preserve">Experience, Capacity, and Performance Requirements for </w:t>
            </w:r>
            <w:r>
              <w:rPr>
                <w:rFonts w:ascii="Times New Roman" w:hAnsi="Times New Roman" w:cs="Times New Roman"/>
              </w:rPr>
              <w:lastRenderedPageBreak/>
              <w:t>General Partner and Developer Entities</w:t>
            </w:r>
          </w:p>
        </w:tc>
        <w:tc>
          <w:tcPr>
            <w:tcW w:w="9590" w:type="dxa"/>
            <w:tcMar>
              <w:top w:w="72" w:type="dxa"/>
              <w:left w:w="115" w:type="dxa"/>
              <w:bottom w:w="72" w:type="dxa"/>
              <w:right w:w="115" w:type="dxa"/>
            </w:tcMar>
            <w:vAlign w:val="center"/>
          </w:tcPr>
          <w:p w14:paraId="1F7971A8" w14:textId="77777777" w:rsidR="00D368FF" w:rsidRPr="003A1828" w:rsidRDefault="00D368FF" w:rsidP="003A1828">
            <w:pPr>
              <w:contextualSpacing/>
              <w:rPr>
                <w:rFonts w:ascii="Times New Roman" w:hAnsi="Times New Roman" w:cs="Times New Roman"/>
                <w:b/>
                <w:bCs/>
              </w:rPr>
            </w:pPr>
            <w:r w:rsidRPr="001862C5">
              <w:rPr>
                <w:rFonts w:ascii="Times New Roman" w:hAnsi="Times New Roman" w:cs="Times New Roman"/>
                <w:b/>
                <w:bCs/>
              </w:rPr>
              <w:lastRenderedPageBreak/>
              <w:t>Question:</w:t>
            </w:r>
            <w:r>
              <w:rPr>
                <w:rFonts w:ascii="Times New Roman" w:hAnsi="Times New Roman" w:cs="Times New Roman"/>
                <w:b/>
                <w:bCs/>
              </w:rPr>
              <w:t xml:space="preserve"> </w:t>
            </w:r>
            <w:r w:rsidRPr="007E688C">
              <w:rPr>
                <w:rFonts w:ascii="Times New Roman" w:hAnsi="Times New Roman" w:cs="Times New Roman"/>
                <w:b/>
                <w:bCs/>
              </w:rPr>
              <w:t>Q0227_01</w:t>
            </w:r>
          </w:p>
          <w:p w14:paraId="110A0F3A" w14:textId="77777777" w:rsidR="00D368FF" w:rsidRPr="003A1828" w:rsidRDefault="00D368FF" w:rsidP="003A1828">
            <w:pPr>
              <w:contextualSpacing/>
              <w:rPr>
                <w:rFonts w:ascii="Times New Roman" w:hAnsi="Times New Roman" w:cs="Times New Roman"/>
              </w:rPr>
            </w:pPr>
            <w:r w:rsidRPr="001862C5">
              <w:rPr>
                <w:rFonts w:ascii="Times New Roman" w:hAnsi="Times New Roman" w:cs="Times New Roman"/>
              </w:rPr>
              <w:t xml:space="preserve">For Probationary Designation review, does DCA require anything specific for "evidence" of five or more years of full time employment in the industry and material participation in the development of at least </w:t>
            </w:r>
            <w:r w:rsidRPr="001862C5">
              <w:rPr>
                <w:rFonts w:ascii="Times New Roman" w:hAnsi="Times New Roman" w:cs="Times New Roman"/>
              </w:rPr>
              <w:lastRenderedPageBreak/>
              <w:t xml:space="preserve">three successful tax credit developments?  </w:t>
            </w:r>
            <w:r w:rsidRPr="003A1828">
              <w:rPr>
                <w:rFonts w:ascii="Times New Roman" w:hAnsi="Times New Roman" w:cs="Times New Roman"/>
              </w:rPr>
              <w:t>Is a written summary of experience and resume sufficient or are there specific documents or forms of evidence required?</w:t>
            </w:r>
          </w:p>
          <w:p w14:paraId="49F6EBB4" w14:textId="77777777" w:rsidR="00D368FF" w:rsidRPr="003A1828" w:rsidRDefault="00D368FF" w:rsidP="003A1828">
            <w:pPr>
              <w:contextualSpacing/>
              <w:rPr>
                <w:rFonts w:ascii="Times New Roman" w:hAnsi="Times New Roman" w:cs="Times New Roman"/>
                <w:b/>
              </w:rPr>
            </w:pPr>
          </w:p>
          <w:p w14:paraId="20BD24BF" w14:textId="77777777" w:rsidR="00D368FF" w:rsidRPr="003A1828" w:rsidRDefault="00D368FF" w:rsidP="003A1828">
            <w:pPr>
              <w:contextualSpacing/>
              <w:rPr>
                <w:rFonts w:ascii="Times New Roman" w:hAnsi="Times New Roman" w:cs="Times New Roman"/>
                <w:b/>
                <w:bCs/>
              </w:rPr>
            </w:pPr>
            <w:r w:rsidRPr="007E688C">
              <w:rPr>
                <w:rFonts w:ascii="Times New Roman" w:hAnsi="Times New Roman" w:cs="Times New Roman"/>
                <w:b/>
                <w:bCs/>
              </w:rPr>
              <w:t xml:space="preserve">Answer: </w:t>
            </w:r>
          </w:p>
          <w:p w14:paraId="13376A63" w14:textId="77777777" w:rsidR="00D368FF" w:rsidRPr="008410CC" w:rsidRDefault="00D368FF" w:rsidP="003A1828">
            <w:pPr>
              <w:contextualSpacing/>
              <w:rPr>
                <w:rFonts w:ascii="Times New Roman" w:hAnsi="Times New Roman" w:cs="Times New Roman"/>
                <w:b/>
                <w:bCs/>
              </w:rPr>
            </w:pPr>
            <w:r w:rsidRPr="007E688C">
              <w:rPr>
                <w:rFonts w:ascii="Times New Roman" w:hAnsi="Times New Roman" w:cs="Times New Roman"/>
              </w:rPr>
              <w:t>A written summary and resume are sufficient. DCA may request follow up documentation and/or clarification upon review.</w:t>
            </w:r>
          </w:p>
        </w:tc>
      </w:tr>
      <w:tr w:rsidR="00D368FF" w:rsidRPr="00D90432" w14:paraId="667F27E7" w14:textId="77777777" w:rsidTr="2A62FF34">
        <w:trPr>
          <w:jc w:val="center"/>
        </w:trPr>
        <w:tc>
          <w:tcPr>
            <w:tcW w:w="2157" w:type="dxa"/>
            <w:tcMar>
              <w:top w:w="72" w:type="dxa"/>
              <w:left w:w="115" w:type="dxa"/>
              <w:bottom w:w="72" w:type="dxa"/>
              <w:right w:w="115" w:type="dxa"/>
            </w:tcMar>
            <w:vAlign w:val="center"/>
          </w:tcPr>
          <w:p w14:paraId="2215EA42" w14:textId="77777777" w:rsidR="00D368FF" w:rsidRDefault="00D368FF"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3DC89F72" w14:textId="77777777" w:rsidR="00D368FF" w:rsidRDefault="00D368FF" w:rsidP="00190B8E">
            <w:pPr>
              <w:rPr>
                <w:rFonts w:ascii="Times New Roman" w:hAnsi="Times New Roman" w:cs="Times New Roman"/>
              </w:rPr>
            </w:pPr>
            <w:r>
              <w:rPr>
                <w:rFonts w:ascii="Times New Roman" w:hAnsi="Times New Roman" w:cs="Times New Roman"/>
              </w:rPr>
              <w:t>2.20</w:t>
            </w:r>
          </w:p>
          <w:p w14:paraId="5499BE77" w14:textId="77777777" w:rsidR="00D368FF" w:rsidRDefault="00D368FF" w:rsidP="00190B8E">
            <w:pPr>
              <w:rPr>
                <w:rFonts w:ascii="Times New Roman" w:hAnsi="Times New Roman" w:cs="Times New Roman"/>
              </w:rPr>
            </w:pPr>
            <w:r>
              <w:rPr>
                <w:rFonts w:ascii="Times New Roman" w:hAnsi="Times New Roman" w:cs="Times New Roman"/>
              </w:rPr>
              <w:t>Experience, Capacity, and Performance Requirements for General Partner and Developer Entities</w:t>
            </w:r>
          </w:p>
        </w:tc>
        <w:tc>
          <w:tcPr>
            <w:tcW w:w="9590" w:type="dxa"/>
            <w:tcMar>
              <w:top w:w="72" w:type="dxa"/>
              <w:left w:w="115" w:type="dxa"/>
              <w:bottom w:w="72" w:type="dxa"/>
              <w:right w:w="115" w:type="dxa"/>
            </w:tcMar>
            <w:vAlign w:val="center"/>
          </w:tcPr>
          <w:p w14:paraId="292CC435" w14:textId="77777777" w:rsidR="00D368FF" w:rsidRPr="0017751A" w:rsidRDefault="00D368FF" w:rsidP="0017751A">
            <w:pPr>
              <w:contextualSpacing/>
              <w:rPr>
                <w:rFonts w:ascii="Times New Roman" w:hAnsi="Times New Roman" w:cs="Times New Roman"/>
                <w:b/>
                <w:bCs/>
              </w:rPr>
            </w:pPr>
            <w:r w:rsidRPr="0017751A">
              <w:rPr>
                <w:rFonts w:ascii="Times New Roman" w:hAnsi="Times New Roman" w:cs="Times New Roman"/>
                <w:b/>
                <w:bCs/>
              </w:rPr>
              <w:t>Question:</w:t>
            </w:r>
            <w:r>
              <w:rPr>
                <w:rFonts w:ascii="Times New Roman" w:hAnsi="Times New Roman" w:cs="Times New Roman"/>
                <w:b/>
                <w:bCs/>
              </w:rPr>
              <w:t xml:space="preserve"> </w:t>
            </w:r>
            <w:r w:rsidRPr="0001762A">
              <w:rPr>
                <w:rFonts w:ascii="Times New Roman" w:hAnsi="Times New Roman" w:cs="Times New Roman"/>
                <w:b/>
                <w:bCs/>
              </w:rPr>
              <w:t>Q0226_03</w:t>
            </w:r>
          </w:p>
          <w:p w14:paraId="356FEB17" w14:textId="77777777" w:rsidR="00D368FF" w:rsidRDefault="00D368FF" w:rsidP="0017751A">
            <w:pPr>
              <w:contextualSpacing/>
              <w:rPr>
                <w:rFonts w:ascii="Times New Roman" w:hAnsi="Times New Roman" w:cs="Times New Roman"/>
              </w:rPr>
            </w:pPr>
          </w:p>
          <w:p w14:paraId="219A8FEC" w14:textId="77777777" w:rsidR="00D368FF" w:rsidRDefault="00D368FF" w:rsidP="00C1367D">
            <w:pPr>
              <w:pStyle w:val="ListParagraph"/>
              <w:numPr>
                <w:ilvl w:val="0"/>
                <w:numId w:val="30"/>
              </w:numPr>
              <w:rPr>
                <w:rFonts w:ascii="Times New Roman" w:hAnsi="Times New Roman" w:cs="Times New Roman"/>
              </w:rPr>
            </w:pPr>
            <w:r w:rsidRPr="00C1367D">
              <w:rPr>
                <w:rFonts w:ascii="Times New Roman" w:hAnsi="Times New Roman" w:cs="Times New Roman"/>
              </w:rPr>
              <w:t>Are financial statements required for all principals filing a Performance Workbook?  I don't see it listed as a requirement in the Performance Workbook but it's shown on the checklist on the main Pre-Application form.</w:t>
            </w:r>
          </w:p>
          <w:p w14:paraId="41901DE9" w14:textId="77777777" w:rsidR="00D368FF" w:rsidRPr="00C1367D" w:rsidRDefault="00D368FF" w:rsidP="00C1367D">
            <w:pPr>
              <w:pStyle w:val="ListParagraph"/>
              <w:numPr>
                <w:ilvl w:val="0"/>
                <w:numId w:val="30"/>
              </w:numPr>
              <w:rPr>
                <w:rFonts w:ascii="Times New Roman" w:hAnsi="Times New Roman" w:cs="Times New Roman"/>
              </w:rPr>
            </w:pPr>
            <w:r w:rsidRPr="004250F7">
              <w:rPr>
                <w:rFonts w:ascii="Times New Roman" w:hAnsi="Times New Roman" w:cs="Times New Roman"/>
              </w:rPr>
              <w:t>We have the same team that was qualified last year, do we submit financial statements or are they "upon request" like the Credit &amp; Criminal Release?</w:t>
            </w:r>
          </w:p>
          <w:p w14:paraId="50D850EE" w14:textId="77777777" w:rsidR="00D368FF" w:rsidRPr="0017751A" w:rsidRDefault="00D368FF" w:rsidP="0017751A">
            <w:pPr>
              <w:contextualSpacing/>
              <w:rPr>
                <w:rFonts w:ascii="Times New Roman" w:hAnsi="Times New Roman" w:cs="Times New Roman"/>
                <w:b/>
                <w:bCs/>
              </w:rPr>
            </w:pPr>
          </w:p>
          <w:p w14:paraId="15A599C6" w14:textId="77777777" w:rsidR="00D368FF" w:rsidRPr="0017751A" w:rsidRDefault="00D368FF" w:rsidP="0017751A">
            <w:pPr>
              <w:contextualSpacing/>
              <w:rPr>
                <w:rFonts w:ascii="Times New Roman" w:hAnsi="Times New Roman" w:cs="Times New Roman"/>
                <w:b/>
                <w:bCs/>
              </w:rPr>
            </w:pPr>
            <w:r w:rsidRPr="0017751A">
              <w:rPr>
                <w:rFonts w:ascii="Times New Roman" w:hAnsi="Times New Roman" w:cs="Times New Roman"/>
                <w:b/>
                <w:bCs/>
              </w:rPr>
              <w:t xml:space="preserve">Answer: </w:t>
            </w:r>
          </w:p>
          <w:p w14:paraId="0D08F635" w14:textId="77777777" w:rsidR="00D368FF" w:rsidRPr="0017751A" w:rsidRDefault="00D368FF" w:rsidP="0017751A">
            <w:pPr>
              <w:rPr>
                <w:rFonts w:ascii="Times New Roman" w:eastAsia="Times New Roman" w:hAnsi="Times New Roman" w:cs="Times New Roman"/>
              </w:rPr>
            </w:pPr>
            <w:r w:rsidRPr="0017751A">
              <w:rPr>
                <w:rFonts w:ascii="Times New Roman" w:eastAsia="Times New Roman" w:hAnsi="Times New Roman" w:cs="Times New Roman"/>
              </w:rPr>
              <w:t>Financial statements are not required at Pre-Application unless requested by DCA during the Qualification review.</w:t>
            </w:r>
          </w:p>
          <w:p w14:paraId="2BDA085A" w14:textId="77777777" w:rsidR="00D368FF" w:rsidRPr="000328C6" w:rsidRDefault="00D368FF" w:rsidP="000328C6">
            <w:pPr>
              <w:contextualSpacing/>
              <w:rPr>
                <w:rFonts w:ascii="Times New Roman" w:hAnsi="Times New Roman" w:cs="Times New Roman"/>
                <w:b/>
                <w:bCs/>
              </w:rPr>
            </w:pPr>
          </w:p>
        </w:tc>
      </w:tr>
      <w:tr w:rsidR="00D368FF" w:rsidRPr="00D90432" w14:paraId="31DF3C82" w14:textId="77777777" w:rsidTr="2A62FF34">
        <w:trPr>
          <w:jc w:val="center"/>
        </w:trPr>
        <w:tc>
          <w:tcPr>
            <w:tcW w:w="2157" w:type="dxa"/>
            <w:tcMar>
              <w:top w:w="72" w:type="dxa"/>
              <w:left w:w="115" w:type="dxa"/>
              <w:bottom w:w="72" w:type="dxa"/>
              <w:right w:w="115" w:type="dxa"/>
            </w:tcMar>
            <w:vAlign w:val="center"/>
          </w:tcPr>
          <w:p w14:paraId="372AC680" w14:textId="77777777" w:rsidR="00D368FF" w:rsidRDefault="00D368FF"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7F0DE075" w14:textId="77777777" w:rsidR="00D368FF" w:rsidRDefault="00D368FF" w:rsidP="006A7B3F">
            <w:pPr>
              <w:rPr>
                <w:rFonts w:ascii="Times New Roman" w:hAnsi="Times New Roman" w:cs="Times New Roman"/>
              </w:rPr>
            </w:pPr>
            <w:r>
              <w:rPr>
                <w:rFonts w:ascii="Times New Roman" w:hAnsi="Times New Roman" w:cs="Times New Roman"/>
              </w:rPr>
              <w:t>2.20</w:t>
            </w:r>
          </w:p>
          <w:p w14:paraId="5268DF0A" w14:textId="77777777" w:rsidR="00D368FF" w:rsidRPr="006A7B3F" w:rsidRDefault="00D368FF" w:rsidP="006A7B3F">
            <w:pPr>
              <w:rPr>
                <w:rFonts w:ascii="Times New Roman" w:hAnsi="Times New Roman" w:cs="Times New Roman"/>
              </w:rPr>
            </w:pPr>
            <w:r>
              <w:rPr>
                <w:rFonts w:ascii="Times New Roman" w:hAnsi="Times New Roman" w:cs="Times New Roman"/>
              </w:rPr>
              <w:t xml:space="preserve">Experience, Capacity, and Performance Requirements for General Partner and Developer Entities </w:t>
            </w:r>
          </w:p>
        </w:tc>
        <w:tc>
          <w:tcPr>
            <w:tcW w:w="9590" w:type="dxa"/>
            <w:tcMar>
              <w:top w:w="72" w:type="dxa"/>
              <w:left w:w="115" w:type="dxa"/>
              <w:bottom w:w="72" w:type="dxa"/>
              <w:right w:w="115" w:type="dxa"/>
            </w:tcMar>
            <w:vAlign w:val="center"/>
          </w:tcPr>
          <w:p w14:paraId="1C416A43" w14:textId="77777777" w:rsidR="00D368FF" w:rsidRPr="000328C6" w:rsidRDefault="00D368FF" w:rsidP="000328C6">
            <w:pPr>
              <w:contextualSpacing/>
              <w:rPr>
                <w:rFonts w:ascii="Times New Roman" w:hAnsi="Times New Roman" w:cs="Times New Roman"/>
                <w:b/>
                <w:bCs/>
              </w:rPr>
            </w:pPr>
            <w:r w:rsidRPr="000328C6">
              <w:rPr>
                <w:rFonts w:ascii="Times New Roman" w:hAnsi="Times New Roman" w:cs="Times New Roman"/>
                <w:b/>
                <w:bCs/>
              </w:rPr>
              <w:t xml:space="preserve">Question: </w:t>
            </w:r>
            <w:r w:rsidRPr="00FB7294">
              <w:rPr>
                <w:rFonts w:ascii="Times New Roman" w:hAnsi="Times New Roman" w:cs="Times New Roman"/>
                <w:b/>
                <w:bCs/>
              </w:rPr>
              <w:t>Q0225_02</w:t>
            </w:r>
          </w:p>
          <w:p w14:paraId="149647D6" w14:textId="77777777" w:rsidR="00D368FF" w:rsidRDefault="00D368FF" w:rsidP="000328C6">
            <w:pPr>
              <w:contextualSpacing/>
              <w:rPr>
                <w:rFonts w:ascii="Times New Roman" w:hAnsi="Times New Roman" w:cs="Times New Roman"/>
              </w:rPr>
            </w:pPr>
            <w:r>
              <w:rPr>
                <w:rFonts w:ascii="Times New Roman" w:hAnsi="Times New Roman" w:cs="Times New Roman"/>
              </w:rPr>
              <w:t xml:space="preserve">The below QAP provision describes the grandfathering process – that if an entity received a “Qualified” letter in the 2020 round, they don’t need to re-submit documentation related to Experience for the 2021 round (“grandfathering,” as the QAP provision below refers to it). </w:t>
            </w:r>
          </w:p>
          <w:p w14:paraId="644E98C2" w14:textId="77777777" w:rsidR="00D368FF" w:rsidRDefault="00D368FF" w:rsidP="000328C6">
            <w:pPr>
              <w:contextualSpacing/>
              <w:rPr>
                <w:rFonts w:ascii="Times New Roman" w:hAnsi="Times New Roman" w:cs="Times New Roman"/>
              </w:rPr>
            </w:pPr>
          </w:p>
          <w:p w14:paraId="36473746" w14:textId="77777777" w:rsidR="00D368FF" w:rsidRDefault="00D368FF" w:rsidP="000328C6">
            <w:pPr>
              <w:contextualSpacing/>
              <w:rPr>
                <w:rFonts w:ascii="Times New Roman" w:hAnsi="Times New Roman" w:cs="Times New Roman"/>
              </w:rPr>
            </w:pPr>
            <w:r>
              <w:rPr>
                <w:rFonts w:ascii="Times New Roman" w:hAnsi="Times New Roman" w:cs="Times New Roman"/>
              </w:rPr>
              <w:t xml:space="preserve">Does this also apply if you were qualified based on “grandfathering” in the 2020 round? That is, if I submitted a 9% application during the 2020 round but I was grandfathered in based on submitting Experience documents during the 2019 round, do I need to now re-submit Experience documents (syndicator letters, etc.) for the upcoming 2021 round? </w:t>
            </w:r>
          </w:p>
          <w:p w14:paraId="65204860" w14:textId="77777777" w:rsidR="00D368FF" w:rsidRDefault="00D368FF" w:rsidP="000328C6">
            <w:pPr>
              <w:contextualSpacing/>
              <w:rPr>
                <w:rFonts w:ascii="Times New Roman" w:hAnsi="Times New Roman" w:cs="Times New Roman"/>
              </w:rPr>
            </w:pPr>
          </w:p>
          <w:p w14:paraId="228583D0" w14:textId="77777777" w:rsidR="00D368FF" w:rsidRDefault="00D368FF" w:rsidP="000328C6">
            <w:pPr>
              <w:contextualSpacing/>
              <w:rPr>
                <w:rFonts w:ascii="Times New Roman" w:hAnsi="Times New Roman" w:cs="Times New Roman"/>
              </w:rPr>
            </w:pPr>
            <w:r>
              <w:rPr>
                <w:rFonts w:ascii="Times New Roman" w:hAnsi="Times New Roman" w:cs="Times New Roman"/>
              </w:rPr>
              <w:t xml:space="preserve">The relevant QAP provision is the following: </w:t>
            </w:r>
          </w:p>
          <w:p w14:paraId="771E7C7B" w14:textId="77777777" w:rsidR="00D368FF" w:rsidRDefault="00D368FF" w:rsidP="000328C6">
            <w:pPr>
              <w:contextualSpacing/>
              <w:rPr>
                <w:rFonts w:ascii="Times New Roman" w:hAnsi="Times New Roman" w:cs="Times New Roman"/>
              </w:rPr>
            </w:pPr>
          </w:p>
          <w:p w14:paraId="679A642E" w14:textId="77777777" w:rsidR="00D368FF" w:rsidRDefault="00D368FF" w:rsidP="000328C6">
            <w:pPr>
              <w:contextualSpacing/>
              <w:rPr>
                <w:rFonts w:ascii="Times New Roman" w:hAnsi="Times New Roman" w:cs="Times New Roman"/>
              </w:rPr>
            </w:pPr>
            <w:r>
              <w:rPr>
                <w:rFonts w:ascii="Times New Roman" w:hAnsi="Times New Roman" w:cs="Times New Roman"/>
              </w:rPr>
              <w:t>“</w:t>
            </w:r>
            <w:r w:rsidRPr="000328C6">
              <w:rPr>
                <w:rFonts w:ascii="Times New Roman" w:hAnsi="Times New Roman" w:cs="Times New Roman"/>
                <w:i/>
                <w:iCs/>
              </w:rPr>
              <w:t>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“Qualified” in the 2020 round will be deemed to qualify under grandfathering.</w:t>
            </w:r>
            <w:r>
              <w:rPr>
                <w:rFonts w:ascii="Times New Roman" w:hAnsi="Times New Roman" w:cs="Times New Roman"/>
              </w:rPr>
              <w:t>”</w:t>
            </w:r>
          </w:p>
          <w:p w14:paraId="29022F53" w14:textId="77777777" w:rsidR="00D368FF" w:rsidRPr="002A1531" w:rsidRDefault="00D368FF" w:rsidP="000328C6">
            <w:pPr>
              <w:contextualSpacing/>
              <w:rPr>
                <w:rFonts w:ascii="Times New Roman" w:hAnsi="Times New Roman" w:cs="Times New Roman"/>
                <w:b/>
                <w:bCs/>
              </w:rPr>
            </w:pPr>
          </w:p>
          <w:p w14:paraId="53DE4B3C" w14:textId="77777777" w:rsidR="00D368FF" w:rsidRPr="000328C6" w:rsidRDefault="00D368FF" w:rsidP="000328C6">
            <w:pPr>
              <w:contextualSpacing/>
              <w:rPr>
                <w:rFonts w:ascii="Times New Roman" w:hAnsi="Times New Roman" w:cs="Times New Roman"/>
                <w:b/>
                <w:bCs/>
              </w:rPr>
            </w:pPr>
            <w:r w:rsidRPr="002A1531">
              <w:rPr>
                <w:rFonts w:ascii="Times New Roman" w:hAnsi="Times New Roman" w:cs="Times New Roman"/>
                <w:b/>
                <w:bCs/>
              </w:rPr>
              <w:t xml:space="preserve">Answer: </w:t>
            </w:r>
          </w:p>
          <w:p w14:paraId="11F90C99" w14:textId="77777777" w:rsidR="00D368FF" w:rsidRPr="002A1531" w:rsidRDefault="00D368FF" w:rsidP="000328C6">
            <w:pPr>
              <w:contextualSpacing/>
              <w:rPr>
                <w:rFonts w:ascii="Times New Roman" w:hAnsi="Times New Roman" w:cs="Times New Roman"/>
              </w:rPr>
            </w:pPr>
            <w:r w:rsidRPr="2953F683">
              <w:rPr>
                <w:rFonts w:ascii="Times New Roman" w:hAnsi="Times New Roman" w:cs="Times New Roman"/>
              </w:rPr>
              <w:t>Grandfathering also applies where an entity was qualified based on grandfathering in the 2020 round. Grandfathering turns on the receipt of a “Qualified” determination letter from DCA in the prior year’s round.</w:t>
            </w:r>
            <w:r>
              <w:rPr>
                <w:rFonts w:ascii="Times New Roman" w:hAnsi="Times New Roman" w:cs="Times New Roman"/>
              </w:rPr>
              <w:t xml:space="preserve"> </w:t>
            </w:r>
          </w:p>
          <w:p w14:paraId="1A650E38" w14:textId="77777777" w:rsidR="00D368FF" w:rsidRPr="000328C6" w:rsidRDefault="00D368FF" w:rsidP="00C94BF1">
            <w:pPr>
              <w:contextualSpacing/>
              <w:rPr>
                <w:rFonts w:ascii="Times New Roman" w:hAnsi="Times New Roman" w:cs="Times New Roman"/>
                <w:b/>
                <w:bCs/>
              </w:rPr>
            </w:pPr>
          </w:p>
        </w:tc>
      </w:tr>
      <w:tr w:rsidR="00D368FF" w:rsidRPr="00D90432" w14:paraId="73ED2AE2" w14:textId="77777777" w:rsidTr="2A62FF34">
        <w:trPr>
          <w:jc w:val="center"/>
        </w:trPr>
        <w:tc>
          <w:tcPr>
            <w:tcW w:w="2157" w:type="dxa"/>
            <w:tcMar>
              <w:top w:w="72" w:type="dxa"/>
              <w:left w:w="115" w:type="dxa"/>
              <w:bottom w:w="72" w:type="dxa"/>
              <w:right w:w="115" w:type="dxa"/>
            </w:tcMar>
            <w:vAlign w:val="center"/>
          </w:tcPr>
          <w:p w14:paraId="5C21099D" w14:textId="77777777" w:rsidR="00D368FF" w:rsidRDefault="00D368FF" w:rsidP="000078D6">
            <w:pPr>
              <w:rPr>
                <w:rFonts w:ascii="Times New Roman" w:hAnsi="Times New Roman" w:cs="Times New Roman"/>
              </w:rPr>
            </w:pPr>
            <w:r>
              <w:rPr>
                <w:rFonts w:ascii="Times New Roman" w:hAnsi="Times New Roman" w:cs="Times New Roman"/>
              </w:rPr>
              <w:lastRenderedPageBreak/>
              <w:t>3/2/21</w:t>
            </w:r>
          </w:p>
        </w:tc>
        <w:tc>
          <w:tcPr>
            <w:tcW w:w="2198" w:type="dxa"/>
            <w:tcMar>
              <w:top w:w="72" w:type="dxa"/>
              <w:left w:w="115" w:type="dxa"/>
              <w:bottom w:w="72" w:type="dxa"/>
              <w:right w:w="115" w:type="dxa"/>
            </w:tcMar>
            <w:vAlign w:val="center"/>
          </w:tcPr>
          <w:p w14:paraId="7A7AA353" w14:textId="77777777" w:rsidR="00D368FF" w:rsidRDefault="00D368FF" w:rsidP="00235C79">
            <w:pPr>
              <w:rPr>
                <w:rFonts w:ascii="Times New Roman" w:hAnsi="Times New Roman" w:cs="Times New Roman"/>
              </w:rPr>
            </w:pPr>
            <w:r>
              <w:rPr>
                <w:rFonts w:ascii="Times New Roman" w:hAnsi="Times New Roman" w:cs="Times New Roman"/>
              </w:rPr>
              <w:t>6.00</w:t>
            </w:r>
          </w:p>
          <w:p w14:paraId="4DD89872" w14:textId="77777777" w:rsidR="00D368FF" w:rsidRPr="00235C79" w:rsidRDefault="00D368FF" w:rsidP="00235C79">
            <w:pPr>
              <w:rPr>
                <w:rFonts w:ascii="Times New Roman" w:hAnsi="Times New Roman" w:cs="Times New Roman"/>
              </w:rPr>
            </w:pPr>
            <w:proofErr w:type="spellStart"/>
            <w:r w:rsidRPr="00235C79">
              <w:rPr>
                <w:rFonts w:ascii="Times New Roman" w:hAnsi="Times New Roman" w:cs="Times New Roman"/>
              </w:rPr>
              <w:t>Emphasys</w:t>
            </w:r>
            <w:proofErr w:type="spellEnd"/>
            <w:r w:rsidRPr="00235C79">
              <w:rPr>
                <w:rFonts w:ascii="Times New Roman" w:hAnsi="Times New Roman" w:cs="Times New Roman"/>
              </w:rPr>
              <w:t xml:space="preserve"> Application Portal </w:t>
            </w:r>
          </w:p>
          <w:p w14:paraId="095D1978" w14:textId="77777777" w:rsidR="00D368FF" w:rsidRDefault="00D368FF" w:rsidP="006A7B3F">
            <w:pPr>
              <w:rPr>
                <w:rFonts w:ascii="Times New Roman" w:hAnsi="Times New Roman" w:cs="Times New Roman"/>
              </w:rPr>
            </w:pPr>
          </w:p>
        </w:tc>
        <w:tc>
          <w:tcPr>
            <w:tcW w:w="9590" w:type="dxa"/>
            <w:tcMar>
              <w:top w:w="72" w:type="dxa"/>
              <w:left w:w="115" w:type="dxa"/>
              <w:bottom w:w="72" w:type="dxa"/>
              <w:right w:w="115" w:type="dxa"/>
            </w:tcMar>
            <w:vAlign w:val="center"/>
          </w:tcPr>
          <w:p w14:paraId="53A6D215" w14:textId="77777777" w:rsidR="00D368FF" w:rsidRPr="008D626A" w:rsidRDefault="00D368FF" w:rsidP="002F2BC7">
            <w:pPr>
              <w:contextualSpacing/>
              <w:rPr>
                <w:rFonts w:ascii="Times New Roman" w:hAnsi="Times New Roman" w:cs="Times New Roman"/>
                <w:b/>
                <w:bCs/>
              </w:rPr>
            </w:pPr>
            <w:r w:rsidRPr="008410CC">
              <w:rPr>
                <w:rFonts w:ascii="Times New Roman" w:hAnsi="Times New Roman" w:cs="Times New Roman"/>
                <w:b/>
                <w:bCs/>
              </w:rPr>
              <w:t>Question:</w:t>
            </w:r>
            <w:r>
              <w:rPr>
                <w:rFonts w:ascii="Times New Roman" w:hAnsi="Times New Roman" w:cs="Times New Roman"/>
                <w:b/>
                <w:bCs/>
              </w:rPr>
              <w:t xml:space="preserve"> </w:t>
            </w:r>
            <w:r w:rsidRPr="002F2BC7">
              <w:rPr>
                <w:rFonts w:ascii="Times New Roman" w:hAnsi="Times New Roman" w:cs="Times New Roman"/>
                <w:b/>
                <w:bCs/>
              </w:rPr>
              <w:t>Q0226_04</w:t>
            </w:r>
          </w:p>
          <w:p w14:paraId="41D64007" w14:textId="77777777" w:rsidR="00D368FF" w:rsidRPr="008410CC" w:rsidRDefault="00D368FF" w:rsidP="002F2BC7">
            <w:pPr>
              <w:contextualSpacing/>
              <w:rPr>
                <w:rFonts w:ascii="Times New Roman" w:hAnsi="Times New Roman" w:cs="Times New Roman"/>
              </w:rPr>
            </w:pPr>
            <w:r w:rsidRPr="008410CC">
              <w:rPr>
                <w:rFonts w:ascii="Times New Roman" w:hAnsi="Times New Roman" w:cs="Times New Roman"/>
              </w:rPr>
              <w:t xml:space="preserve">On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in cases where a consultant is filing an application on an applicant's behalf, can the consultant file it via his own </w:t>
            </w:r>
            <w:proofErr w:type="spellStart"/>
            <w:r w:rsidRPr="008410CC">
              <w:rPr>
                <w:rFonts w:ascii="Times New Roman" w:hAnsi="Times New Roman" w:cs="Times New Roman"/>
              </w:rPr>
              <w:t>Emphasys</w:t>
            </w:r>
            <w:proofErr w:type="spellEnd"/>
            <w:r w:rsidRPr="008410CC">
              <w:rPr>
                <w:rFonts w:ascii="Times New Roman" w:hAnsi="Times New Roman" w:cs="Times New Roman"/>
              </w:rPr>
              <w:t xml:space="preserve"> account, or would you prefer he do so via the applicant's account?</w:t>
            </w:r>
          </w:p>
          <w:p w14:paraId="5363228F" w14:textId="77777777" w:rsidR="00D368FF" w:rsidRPr="008410CC" w:rsidRDefault="00D368FF" w:rsidP="002F2BC7">
            <w:pPr>
              <w:contextualSpacing/>
              <w:rPr>
                <w:rFonts w:ascii="Times New Roman" w:hAnsi="Times New Roman" w:cs="Times New Roman"/>
                <w:b/>
                <w:bCs/>
              </w:rPr>
            </w:pPr>
          </w:p>
          <w:p w14:paraId="1D31B5DF" w14:textId="77777777" w:rsidR="00D368FF" w:rsidRPr="002C1811" w:rsidRDefault="00D368FF" w:rsidP="002F2BC7">
            <w:pPr>
              <w:contextualSpacing/>
              <w:rPr>
                <w:rFonts w:ascii="Times New Roman" w:hAnsi="Times New Roman" w:cs="Times New Roman"/>
                <w:b/>
                <w:bCs/>
              </w:rPr>
            </w:pPr>
            <w:r w:rsidRPr="008D626A">
              <w:rPr>
                <w:rFonts w:ascii="Times New Roman" w:hAnsi="Times New Roman" w:cs="Times New Roman"/>
                <w:b/>
                <w:bCs/>
              </w:rPr>
              <w:t xml:space="preserve">Answer: </w:t>
            </w:r>
          </w:p>
          <w:p w14:paraId="171AF166" w14:textId="77777777" w:rsidR="00D368FF" w:rsidRPr="008D626A" w:rsidRDefault="00D368FF" w:rsidP="002F2BC7">
            <w:pPr>
              <w:contextualSpacing/>
              <w:rPr>
                <w:rFonts w:ascii="Times New Roman" w:hAnsi="Times New Roman" w:cs="Times New Roman"/>
              </w:rPr>
            </w:pPr>
            <w:r w:rsidRPr="008D626A">
              <w:rPr>
                <w:rFonts w:ascii="Times New Roman" w:hAnsi="Times New Roman" w:cs="Times New Roman"/>
              </w:rPr>
              <w:t xml:space="preserve">A consultant may fill out the application, so long as all required documentation for Qualification Determination review and/or waiver reviews are provided. </w:t>
            </w:r>
          </w:p>
          <w:p w14:paraId="7FAB912B" w14:textId="77777777" w:rsidR="00D368FF" w:rsidRPr="0017751A" w:rsidRDefault="00D368FF" w:rsidP="0017751A">
            <w:pPr>
              <w:contextualSpacing/>
              <w:rPr>
                <w:rFonts w:ascii="Times New Roman" w:hAnsi="Times New Roman" w:cs="Times New Roman"/>
                <w:b/>
                <w:bCs/>
              </w:rPr>
            </w:pPr>
          </w:p>
        </w:tc>
      </w:tr>
      <w:tr w:rsidR="00D368FF" w:rsidRPr="00D90432" w14:paraId="71CA35C5" w14:textId="77777777" w:rsidTr="2A62FF34">
        <w:trPr>
          <w:jc w:val="center"/>
        </w:trPr>
        <w:tc>
          <w:tcPr>
            <w:tcW w:w="2157" w:type="dxa"/>
            <w:tcMar>
              <w:top w:w="72" w:type="dxa"/>
              <w:left w:w="115" w:type="dxa"/>
              <w:bottom w:w="72" w:type="dxa"/>
              <w:right w:w="115" w:type="dxa"/>
            </w:tcMar>
            <w:vAlign w:val="center"/>
          </w:tcPr>
          <w:p w14:paraId="6C932180" w14:textId="77777777" w:rsidR="00D368FF" w:rsidRDefault="00D368FF" w:rsidP="000078D6">
            <w:pPr>
              <w:rPr>
                <w:rFonts w:ascii="Times New Roman" w:hAnsi="Times New Roman" w:cs="Times New Roman"/>
              </w:rPr>
            </w:pPr>
            <w:r>
              <w:rPr>
                <w:rFonts w:ascii="Times New Roman" w:hAnsi="Times New Roman" w:cs="Times New Roman"/>
              </w:rPr>
              <w:t>3/2/21</w:t>
            </w:r>
          </w:p>
        </w:tc>
        <w:tc>
          <w:tcPr>
            <w:tcW w:w="2198" w:type="dxa"/>
            <w:tcMar>
              <w:top w:w="72" w:type="dxa"/>
              <w:left w:w="115" w:type="dxa"/>
              <w:bottom w:w="72" w:type="dxa"/>
              <w:right w:w="115" w:type="dxa"/>
            </w:tcMar>
            <w:vAlign w:val="center"/>
          </w:tcPr>
          <w:p w14:paraId="63792003" w14:textId="77777777" w:rsidR="00D368FF" w:rsidRDefault="00D368FF" w:rsidP="006A7B3F">
            <w:pPr>
              <w:rPr>
                <w:rFonts w:ascii="Times New Roman" w:hAnsi="Times New Roman" w:cs="Times New Roman"/>
              </w:rPr>
            </w:pPr>
            <w:r w:rsidRPr="006A7B3F">
              <w:rPr>
                <w:rFonts w:ascii="Times New Roman" w:hAnsi="Times New Roman" w:cs="Times New Roman"/>
              </w:rPr>
              <w:t>7</w:t>
            </w:r>
            <w:r>
              <w:rPr>
                <w:rFonts w:ascii="Times New Roman" w:hAnsi="Times New Roman" w:cs="Times New Roman"/>
              </w:rPr>
              <w:t>.00</w:t>
            </w:r>
          </w:p>
          <w:p w14:paraId="38CDFE50" w14:textId="77777777" w:rsidR="00D368FF" w:rsidRPr="006A7B3F" w:rsidRDefault="00D368FF" w:rsidP="006A7B3F">
            <w:pPr>
              <w:rPr>
                <w:rFonts w:ascii="Times New Roman" w:hAnsi="Times New Roman" w:cs="Times New Roman"/>
              </w:rPr>
            </w:pPr>
            <w:r w:rsidRPr="006A7B3F">
              <w:rPr>
                <w:rFonts w:ascii="Times New Roman" w:hAnsi="Times New Roman" w:cs="Times New Roman"/>
              </w:rPr>
              <w:t>Application Materials (Forms, etc.)</w:t>
            </w:r>
          </w:p>
          <w:p w14:paraId="51A21A21" w14:textId="77777777" w:rsidR="00D368FF" w:rsidRDefault="00D368FF" w:rsidP="000078D6">
            <w:pPr>
              <w:rPr>
                <w:rFonts w:ascii="Times New Roman" w:hAnsi="Times New Roman" w:cs="Times New Roman"/>
                <w:noProof/>
              </w:rPr>
            </w:pPr>
          </w:p>
        </w:tc>
        <w:tc>
          <w:tcPr>
            <w:tcW w:w="9590" w:type="dxa"/>
            <w:tcMar>
              <w:top w:w="72" w:type="dxa"/>
              <w:left w:w="115" w:type="dxa"/>
              <w:bottom w:w="72" w:type="dxa"/>
              <w:right w:w="115" w:type="dxa"/>
            </w:tcMar>
            <w:vAlign w:val="center"/>
          </w:tcPr>
          <w:p w14:paraId="52D14060" w14:textId="77777777" w:rsidR="00D368FF" w:rsidRPr="00E04A71" w:rsidRDefault="00D368FF" w:rsidP="00C94BF1">
            <w:pPr>
              <w:contextualSpacing/>
              <w:rPr>
                <w:rFonts w:ascii="Times New Roman" w:hAnsi="Times New Roman" w:cs="Times New Roman"/>
                <w:b/>
                <w:bCs/>
                <w:lang w:val="fr-FR"/>
              </w:rPr>
            </w:pPr>
            <w:r w:rsidRPr="00E04A71">
              <w:rPr>
                <w:rFonts w:ascii="Times New Roman" w:hAnsi="Times New Roman" w:cs="Times New Roman"/>
                <w:b/>
                <w:bCs/>
                <w:lang w:val="fr-FR"/>
              </w:rPr>
              <w:t>Question</w:t>
            </w:r>
            <w:r>
              <w:rPr>
                <w:rFonts w:ascii="Times New Roman" w:hAnsi="Times New Roman" w:cs="Times New Roman"/>
                <w:b/>
                <w:bCs/>
                <w:lang w:val="fr-FR"/>
              </w:rPr>
              <w:t xml:space="preserve">: </w:t>
            </w:r>
            <w:r w:rsidRPr="00F73A3C">
              <w:rPr>
                <w:rFonts w:ascii="Times New Roman" w:hAnsi="Times New Roman" w:cs="Times New Roman"/>
                <w:b/>
                <w:bCs/>
                <w:lang w:val="fr-FR"/>
              </w:rPr>
              <w:t>Q0226_02</w:t>
            </w:r>
          </w:p>
          <w:p w14:paraId="409F7B4A" w14:textId="77777777" w:rsidR="00D368FF" w:rsidRDefault="00D368FF" w:rsidP="00C94BF1">
            <w:pPr>
              <w:contextualSpacing/>
              <w:rPr>
                <w:rFonts w:ascii="Times New Roman" w:hAnsi="Times New Roman" w:cs="Times New Roman"/>
                <w:lang w:val="fr-FR"/>
              </w:rPr>
            </w:pPr>
          </w:p>
          <w:p w14:paraId="4149AC9C" w14:textId="77777777" w:rsidR="00D368FF" w:rsidRDefault="00D368FF" w:rsidP="00C94BF1">
            <w:pPr>
              <w:pStyle w:val="ListParagraph"/>
              <w:numPr>
                <w:ilvl w:val="0"/>
                <w:numId w:val="29"/>
              </w:numPr>
              <w:rPr>
                <w:rFonts w:ascii="Times New Roman" w:hAnsi="Times New Roman" w:cs="Times New Roman"/>
              </w:rPr>
            </w:pPr>
            <w:r w:rsidRPr="00AE1A01">
              <w:rPr>
                <w:rFonts w:ascii="Times New Roman" w:hAnsi="Times New Roman" w:cs="Times New Roman"/>
              </w:rPr>
              <w:t xml:space="preserve">Can you confirm if the Competitive Pool designation and/or the LIHTC Election designation  selected on the Submission Form &amp; Checklist tab of the Pre-Application Submission form can be adjusted from pre-application submission to what will be presented in the 2021 9% full application submission? Specifically for the LIHTC Election, can there be a change from Income Average to 40% of Units at 60% AMI from pre-app to full app?  </w:t>
            </w:r>
            <w:r>
              <w:rPr>
                <w:rFonts w:ascii="Times New Roman" w:hAnsi="Times New Roman" w:cs="Times New Roman"/>
              </w:rPr>
              <w:br/>
            </w:r>
          </w:p>
          <w:p w14:paraId="426FB7A3" w14:textId="77777777" w:rsidR="00D368FF" w:rsidRPr="00AE1A01" w:rsidRDefault="00D368FF" w:rsidP="00C94BF1">
            <w:pPr>
              <w:pStyle w:val="ListParagraph"/>
              <w:numPr>
                <w:ilvl w:val="0"/>
                <w:numId w:val="29"/>
              </w:numPr>
              <w:rPr>
                <w:rFonts w:ascii="Times New Roman" w:hAnsi="Times New Roman" w:cs="Times New Roman"/>
              </w:rPr>
            </w:pPr>
            <w:r>
              <w:rPr>
                <w:rFonts w:ascii="Times New Roman" w:hAnsi="Times New Roman" w:cs="Times New Roman"/>
              </w:rPr>
              <w:t xml:space="preserve">Similarly, regarding </w:t>
            </w:r>
            <w:r w:rsidRPr="00AE1A01">
              <w:rPr>
                <w:rFonts w:ascii="Times New Roman" w:hAnsi="Times New Roman" w:cs="Times New Roman"/>
              </w:rPr>
              <w:t>the Competitive Pool designation, the pre-app submission form only allows for one pool to be selected.  If an applicant selects "9% Other Metro" in the pre-app submission form, can that applicant apply under an additional pool at the full application submission, such as "9% Other Metro" and "9% RAD Set-Aside"?</w:t>
            </w:r>
            <w:r>
              <w:br/>
            </w:r>
          </w:p>
          <w:p w14:paraId="52E4AF52" w14:textId="77777777" w:rsidR="00D368FF" w:rsidRDefault="00D368FF" w:rsidP="00C94BF1">
            <w:pPr>
              <w:pStyle w:val="ListParagraph"/>
              <w:numPr>
                <w:ilvl w:val="0"/>
                <w:numId w:val="29"/>
              </w:numPr>
            </w:pPr>
            <w:r w:rsidRPr="2E2A2571">
              <w:rPr>
                <w:rFonts w:ascii="Times New Roman" w:eastAsia="Times New Roman" w:hAnsi="Times New Roman" w:cs="Times New Roman"/>
                <w:color w:val="000000" w:themeColor="text1"/>
              </w:rPr>
              <w:t xml:space="preserve">Can you confirm if the information presented in the "Rent Schedule &amp; Summary" tab within the pre-application submission form can be adjusted from pre-application submission to what will be presented in the Core Application with the 2021 9% full application submission?  </w:t>
            </w:r>
          </w:p>
          <w:p w14:paraId="2A26C517" w14:textId="77777777" w:rsidR="00D368FF" w:rsidRPr="00AE1A01" w:rsidRDefault="00D368FF" w:rsidP="00C94BF1">
            <w:pPr>
              <w:contextualSpacing/>
              <w:rPr>
                <w:rFonts w:ascii="Times New Roman" w:hAnsi="Times New Roman" w:cs="Times New Roman"/>
                <w:b/>
                <w:bCs/>
              </w:rPr>
            </w:pPr>
          </w:p>
          <w:p w14:paraId="2C63D734" w14:textId="77777777" w:rsidR="00D368FF" w:rsidRPr="00AE4143" w:rsidRDefault="00D368FF" w:rsidP="00C94BF1">
            <w:pPr>
              <w:contextualSpacing/>
              <w:rPr>
                <w:rFonts w:ascii="Times New Roman" w:hAnsi="Times New Roman" w:cs="Times New Roman"/>
                <w:b/>
              </w:rPr>
            </w:pPr>
            <w:r w:rsidRPr="00C94BF1">
              <w:rPr>
                <w:rFonts w:ascii="Times New Roman" w:hAnsi="Times New Roman" w:cs="Times New Roman"/>
                <w:b/>
              </w:rPr>
              <w:t xml:space="preserve">Answer: </w:t>
            </w:r>
          </w:p>
          <w:p w14:paraId="0D43A32F" w14:textId="77777777" w:rsidR="00D368FF" w:rsidRPr="00994127" w:rsidRDefault="00D368FF" w:rsidP="00C94BF1">
            <w:pPr>
              <w:contextualSpacing/>
              <w:rPr>
                <w:rFonts w:ascii="Times New Roman" w:eastAsia="Times New Roman" w:hAnsi="Times New Roman" w:cs="Times New Roman"/>
                <w:color w:val="000000" w:themeColor="text1"/>
              </w:rPr>
            </w:pPr>
            <w:r w:rsidRPr="00C94BF1">
              <w:rPr>
                <w:rFonts w:ascii="Times New Roman" w:eastAsia="Times New Roman" w:hAnsi="Times New Roman" w:cs="Times New Roman"/>
                <w:color w:val="000000" w:themeColor="text1"/>
              </w:rPr>
              <w:t>Yes. The information can be changed for a new construction application requesting solely a Qualification determination. Per the 2021 QAP, Threshold page 33:</w:t>
            </w:r>
          </w:p>
          <w:p w14:paraId="76D80BE0" w14:textId="77777777" w:rsidR="00D368FF" w:rsidRPr="00994127" w:rsidRDefault="00D368FF" w:rsidP="00C94BF1">
            <w:pPr>
              <w:contextualSpacing/>
              <w:rPr>
                <w:rFonts w:ascii="Times New Roman" w:eastAsia="Times New Roman" w:hAnsi="Times New Roman" w:cs="Times New Roman"/>
                <w:color w:val="000000" w:themeColor="text1"/>
              </w:rPr>
            </w:pPr>
          </w:p>
          <w:p w14:paraId="594C8D5B" w14:textId="77777777" w:rsidR="00D368FF" w:rsidRPr="00C94BF1" w:rsidRDefault="00D368FF" w:rsidP="00C94BF1">
            <w:pPr>
              <w:contextualSpacing/>
              <w:rPr>
                <w:rFonts w:eastAsiaTheme="minorEastAsia"/>
                <w:iCs/>
                <w:color w:val="000000" w:themeColor="text1"/>
              </w:rPr>
            </w:pPr>
            <w:r>
              <w:rPr>
                <w:rFonts w:ascii="Times New Roman" w:eastAsia="Times New Roman" w:hAnsi="Times New Roman" w:cs="Times New Roman"/>
                <w:iCs/>
                <w:color w:val="000000" w:themeColor="text1"/>
              </w:rPr>
              <w:lastRenderedPageBreak/>
              <w:t>“</w:t>
            </w:r>
            <w:r w:rsidRPr="00AE4143">
              <w:rPr>
                <w:rFonts w:ascii="Times New Roman" w:eastAsia="Times New Roman" w:hAnsi="Times New Roman" w:cs="Times New Roman"/>
                <w:i/>
                <w:color w:val="000000" w:themeColor="text1"/>
              </w:rPr>
              <w:t>Project Teams may be reviewed for qualifications at Pre-Application or Application Submission. To receive a full Threshold review at Pre-Application under this section, Applicant must have the project team and construction type finalized by Pre-Application. If either is ‘To Be Determined,’ DCA will not conduct a team qualifications review during the Pre-Application review phase.</w:t>
            </w:r>
            <w:r>
              <w:rPr>
                <w:rFonts w:ascii="Times New Roman" w:eastAsia="Times New Roman" w:hAnsi="Times New Roman" w:cs="Times New Roman"/>
                <w:iCs/>
                <w:color w:val="000000" w:themeColor="text1"/>
              </w:rPr>
              <w:t>”</w:t>
            </w:r>
          </w:p>
          <w:p w14:paraId="68D7B4FF" w14:textId="77777777" w:rsidR="00D368FF" w:rsidRPr="00994127" w:rsidRDefault="00D368FF" w:rsidP="00C94BF1">
            <w:pPr>
              <w:contextualSpacing/>
              <w:rPr>
                <w:rFonts w:eastAsiaTheme="minorEastAsia"/>
                <w:color w:val="000000" w:themeColor="text1"/>
              </w:rPr>
            </w:pPr>
          </w:p>
          <w:p w14:paraId="36478BC8" w14:textId="77777777" w:rsidR="00D368FF" w:rsidRPr="00C94BF1" w:rsidRDefault="00D368FF" w:rsidP="00C94BF1">
            <w:pPr>
              <w:keepNext/>
              <w:contextualSpacing/>
              <w:rPr>
                <w:rFonts w:ascii="Times New Roman" w:hAnsi="Times New Roman" w:cs="Times New Roman"/>
                <w:b/>
                <w:bCs/>
              </w:rPr>
            </w:pPr>
            <w:r w:rsidRPr="235888FB">
              <w:rPr>
                <w:rFonts w:ascii="Times New Roman" w:eastAsia="Times New Roman" w:hAnsi="Times New Roman" w:cs="Times New Roman"/>
                <w:color w:val="000000" w:themeColor="text1"/>
              </w:rPr>
              <w:t>If the applicant is requesting other waivers (underwriting waivers, construction waivers, relocation, income averaging unit distribution, etc.), a change in the location, geographic pool, unit mix, minimum set aside election, will require DCA’s re-review of the waiver and new information.</w:t>
            </w:r>
          </w:p>
        </w:tc>
      </w:tr>
      <w:tr w:rsidR="00D368FF" w:rsidRPr="00D90432" w14:paraId="3B406331" w14:textId="77777777" w:rsidTr="2A62FF34">
        <w:trPr>
          <w:jc w:val="center"/>
        </w:trPr>
        <w:tc>
          <w:tcPr>
            <w:tcW w:w="2157" w:type="dxa"/>
            <w:tcMar>
              <w:top w:w="72" w:type="dxa"/>
              <w:left w:w="115" w:type="dxa"/>
              <w:bottom w:w="72" w:type="dxa"/>
              <w:right w:w="115" w:type="dxa"/>
            </w:tcMar>
            <w:vAlign w:val="center"/>
          </w:tcPr>
          <w:p w14:paraId="757DB6A8" w14:textId="77777777" w:rsidR="00D368FF" w:rsidRPr="001001AE" w:rsidRDefault="00D368FF"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72D5410A" w14:textId="77777777" w:rsidR="00D368FF" w:rsidRDefault="00D368FF" w:rsidP="000078D6">
            <w:pPr>
              <w:rPr>
                <w:rFonts w:ascii="Times New Roman" w:hAnsi="Times New Roman" w:cs="Times New Roman"/>
                <w:noProof/>
              </w:rPr>
            </w:pPr>
            <w:r>
              <w:rPr>
                <w:rFonts w:ascii="Times New Roman" w:hAnsi="Times New Roman" w:cs="Times New Roman"/>
                <w:noProof/>
              </w:rPr>
              <w:t>1.14</w:t>
            </w:r>
          </w:p>
          <w:p w14:paraId="7A2D2021" w14:textId="77777777" w:rsidR="00D368FF" w:rsidRDefault="00D368FF" w:rsidP="000078D6">
            <w:pPr>
              <w:rPr>
                <w:rFonts w:ascii="Times New Roman" w:hAnsi="Times New Roman" w:cs="Times New Roman"/>
                <w:noProof/>
              </w:rPr>
            </w:pPr>
            <w:r>
              <w:rPr>
                <w:rFonts w:ascii="Times New Roman" w:hAnsi="Times New Roman" w:cs="Times New Roman"/>
                <w:noProof/>
              </w:rPr>
              <w:t xml:space="preserve">Core, Eligibility of Certain Project Configurations </w:t>
            </w:r>
          </w:p>
        </w:tc>
        <w:tc>
          <w:tcPr>
            <w:tcW w:w="9590" w:type="dxa"/>
            <w:tcMar>
              <w:top w:w="72" w:type="dxa"/>
              <w:left w:w="115" w:type="dxa"/>
              <w:bottom w:w="72" w:type="dxa"/>
              <w:right w:w="115" w:type="dxa"/>
            </w:tcMar>
            <w:vAlign w:val="center"/>
          </w:tcPr>
          <w:p w14:paraId="303689CD" w14:textId="77777777" w:rsidR="00D368FF" w:rsidRPr="00C45600" w:rsidRDefault="00D368FF" w:rsidP="001701BA">
            <w:pPr>
              <w:keepNext/>
              <w:contextualSpacing/>
              <w:rPr>
                <w:rFonts w:ascii="Times New Roman" w:hAnsi="Times New Roman" w:cs="Times New Roman"/>
                <w:b/>
                <w:bCs/>
              </w:rPr>
            </w:pPr>
            <w:r w:rsidRPr="00C45600">
              <w:rPr>
                <w:rFonts w:ascii="Times New Roman" w:hAnsi="Times New Roman" w:cs="Times New Roman"/>
                <w:b/>
                <w:bCs/>
              </w:rPr>
              <w:t>Question: Q0224_01</w:t>
            </w:r>
          </w:p>
          <w:p w14:paraId="37514208" w14:textId="77777777" w:rsidR="00D368FF" w:rsidRPr="00C45600" w:rsidRDefault="00D368FF" w:rsidP="001701BA">
            <w:pPr>
              <w:keepNext/>
              <w:contextualSpacing/>
              <w:rPr>
                <w:rFonts w:ascii="Times New Roman" w:hAnsi="Times New Roman" w:cs="Times New Roman"/>
              </w:rPr>
            </w:pPr>
            <w:r w:rsidRPr="00C45600">
              <w:rPr>
                <w:rFonts w:ascii="Times New Roman" w:hAnsi="Times New Roman" w:cs="Times New Roman"/>
              </w:rPr>
              <w:t>Would a site bifurcated by an alley or lane be considered a scattered site? If so, would these sites be able to share amenities or would a waiver be needed to allow for sites to share amenities.</w:t>
            </w:r>
          </w:p>
          <w:p w14:paraId="435F0E77" w14:textId="77777777" w:rsidR="00D368FF" w:rsidRPr="00C45600" w:rsidRDefault="00D368FF" w:rsidP="00C45600">
            <w:pPr>
              <w:contextualSpacing/>
              <w:rPr>
                <w:rFonts w:ascii="Times New Roman" w:hAnsi="Times New Roman" w:cs="Times New Roman"/>
                <w:b/>
                <w:bCs/>
              </w:rPr>
            </w:pPr>
          </w:p>
          <w:p w14:paraId="30BAB1BD" w14:textId="77777777" w:rsidR="00D368FF" w:rsidRPr="00C45600" w:rsidRDefault="00D368FF" w:rsidP="00C45600">
            <w:pPr>
              <w:contextualSpacing/>
              <w:rPr>
                <w:rFonts w:ascii="Times New Roman" w:hAnsi="Times New Roman" w:cs="Times New Roman"/>
                <w:b/>
                <w:bCs/>
              </w:rPr>
            </w:pPr>
            <w:r w:rsidRPr="00C45600">
              <w:rPr>
                <w:rFonts w:ascii="Times New Roman" w:hAnsi="Times New Roman" w:cs="Times New Roman"/>
                <w:b/>
                <w:bCs/>
              </w:rPr>
              <w:t xml:space="preserve">Answer: </w:t>
            </w:r>
          </w:p>
          <w:p w14:paraId="05417695" w14:textId="77777777" w:rsidR="00D368FF" w:rsidRPr="00C45600" w:rsidRDefault="00D368FF" w:rsidP="00C45600">
            <w:pPr>
              <w:contextualSpacing/>
              <w:rPr>
                <w:rFonts w:ascii="Times New Roman" w:hAnsi="Times New Roman" w:cs="Times New Roman"/>
              </w:rPr>
            </w:pPr>
            <w:r w:rsidRPr="00C45600">
              <w:rPr>
                <w:rFonts w:ascii="Times New Roman" w:hAnsi="Times New Roman" w:cs="Times New Roman"/>
              </w:rPr>
              <w:t xml:space="preserve">Under Section 42, scattered sites are defined by their proximity and not necessarily the presence of an alley or lane. Per QAP Core Section 14.A., sites must have no more than six (6) non-contiguous parcels within a ½ mile radius and a minimum of four (4) residential units per parcel, except for parcels on which the community center is located. Note that Applications must include a legal opinion on scattered site to support the project’s development. Please provide both a legal opinion and a Conceptual Site Development Plan for DCA review at Pre-Application. </w:t>
            </w:r>
          </w:p>
          <w:p w14:paraId="3B6EDA37" w14:textId="77777777" w:rsidR="00D368FF" w:rsidRPr="00C45600" w:rsidRDefault="00D368FF" w:rsidP="00C45600">
            <w:pPr>
              <w:contextualSpacing/>
              <w:rPr>
                <w:rFonts w:ascii="Times New Roman" w:hAnsi="Times New Roman" w:cs="Times New Roman"/>
              </w:rPr>
            </w:pPr>
          </w:p>
          <w:p w14:paraId="26B650A4" w14:textId="77777777" w:rsidR="00D368FF" w:rsidRPr="00BF0D86" w:rsidRDefault="00D368FF" w:rsidP="00C45600">
            <w:pPr>
              <w:contextualSpacing/>
              <w:rPr>
                <w:rFonts w:ascii="Times New Roman" w:hAnsi="Times New Roman" w:cs="Times New Roman"/>
                <w:b/>
                <w:bCs/>
              </w:rPr>
            </w:pPr>
            <w:r w:rsidRPr="00C45600">
              <w:rPr>
                <w:rFonts w:ascii="Times New Roman" w:hAnsi="Times New Roman" w:cs="Times New Roman"/>
              </w:rPr>
              <w:t>Please note per 2021 QAP Threshold, Section XIII. Required Amenities, for scattered site projects, required amenities must be met for each non-contiguous parcel. If the site is considered a scattered site per the legal opinion, an architectural waiver is required at pre-application for the site for determination.</w:t>
            </w:r>
          </w:p>
        </w:tc>
      </w:tr>
      <w:tr w:rsidR="00D368FF" w:rsidRPr="00D90432" w14:paraId="404B73E2" w14:textId="77777777" w:rsidTr="2A62FF34">
        <w:trPr>
          <w:jc w:val="center"/>
        </w:trPr>
        <w:tc>
          <w:tcPr>
            <w:tcW w:w="2157" w:type="dxa"/>
            <w:tcMar>
              <w:top w:w="72" w:type="dxa"/>
              <w:left w:w="115" w:type="dxa"/>
              <w:bottom w:w="72" w:type="dxa"/>
              <w:right w:w="115" w:type="dxa"/>
            </w:tcMar>
            <w:vAlign w:val="center"/>
          </w:tcPr>
          <w:p w14:paraId="302A30CF" w14:textId="77777777" w:rsidR="00D368FF" w:rsidRDefault="00D368FF"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5D9F3F27" w14:textId="77777777" w:rsidR="00D368FF" w:rsidRDefault="00D368FF" w:rsidP="000078D6">
            <w:pPr>
              <w:rPr>
                <w:rFonts w:ascii="Times New Roman" w:hAnsi="Times New Roman" w:cs="Times New Roman"/>
                <w:noProof/>
              </w:rPr>
            </w:pPr>
            <w:r>
              <w:rPr>
                <w:rFonts w:ascii="Times New Roman" w:hAnsi="Times New Roman" w:cs="Times New Roman"/>
                <w:noProof/>
              </w:rPr>
              <w:t>1.15</w:t>
            </w:r>
          </w:p>
          <w:p w14:paraId="41469FB9" w14:textId="77777777" w:rsidR="00D368FF" w:rsidRDefault="00D368FF" w:rsidP="000078D6">
            <w:pPr>
              <w:rPr>
                <w:rFonts w:ascii="Times New Roman" w:hAnsi="Times New Roman" w:cs="Times New Roman"/>
                <w:noProof/>
              </w:rPr>
            </w:pPr>
            <w:r>
              <w:rPr>
                <w:rFonts w:ascii="Times New Roman" w:hAnsi="Times New Roman" w:cs="Times New Roman"/>
                <w:noProof/>
              </w:rPr>
              <w:t>Core; Submission Requirements and Award Limitations</w:t>
            </w:r>
          </w:p>
        </w:tc>
        <w:tc>
          <w:tcPr>
            <w:tcW w:w="9590" w:type="dxa"/>
            <w:tcMar>
              <w:top w:w="72" w:type="dxa"/>
              <w:left w:w="115" w:type="dxa"/>
              <w:bottom w:w="72" w:type="dxa"/>
              <w:right w:w="115" w:type="dxa"/>
            </w:tcMar>
            <w:vAlign w:val="center"/>
          </w:tcPr>
          <w:p w14:paraId="4D6A4CE8" w14:textId="77777777" w:rsidR="00D368FF" w:rsidRPr="007439DC" w:rsidRDefault="00D368FF" w:rsidP="007439DC">
            <w:pPr>
              <w:contextualSpacing/>
              <w:rPr>
                <w:rFonts w:ascii="Times New Roman" w:hAnsi="Times New Roman" w:cs="Times New Roman"/>
                <w:b/>
                <w:bCs/>
              </w:rPr>
            </w:pPr>
            <w:r w:rsidRPr="007439DC">
              <w:rPr>
                <w:rFonts w:ascii="Times New Roman" w:hAnsi="Times New Roman" w:cs="Times New Roman"/>
                <w:b/>
                <w:bCs/>
              </w:rPr>
              <w:t>Question: Q0217_0</w:t>
            </w:r>
            <w:r>
              <w:rPr>
                <w:rFonts w:ascii="Times New Roman" w:hAnsi="Times New Roman" w:cs="Times New Roman"/>
                <w:b/>
                <w:bCs/>
              </w:rPr>
              <w:t>2</w:t>
            </w:r>
          </w:p>
          <w:p w14:paraId="02152BD0" w14:textId="77777777" w:rsidR="00D368FF" w:rsidRPr="00DB4135" w:rsidRDefault="00D368FF" w:rsidP="007439DC">
            <w:pPr>
              <w:contextualSpacing/>
              <w:rPr>
                <w:rFonts w:ascii="Times New Roman" w:hAnsi="Times New Roman" w:cs="Times New Roman"/>
              </w:rPr>
            </w:pPr>
            <w:r w:rsidRPr="00091B6B">
              <w:rPr>
                <w:rFonts w:ascii="Times New Roman" w:hAnsi="Times New Roman" w:cs="Times New Roman"/>
              </w:rPr>
              <w:t xml:space="preserve">We will be submitting an application for a rehab in the upcoming 2021 round. </w:t>
            </w:r>
            <w:r w:rsidRPr="00DB4135">
              <w:rPr>
                <w:rFonts w:ascii="Times New Roman" w:hAnsi="Times New Roman" w:cs="Times New Roman"/>
              </w:rPr>
              <w:t>The property is owned by a housing authority, and they are operating with a skeleton staff because of Covid. We are trying to prepare Architectural Standards waivers, as well as the Rehabilitation Work Scope and PNA Fannie Mae forms, but due to Covid-related staffing issues, the housing authority has been unable to provide us with the help necessary to complete this work. Would it be possible for us to submit these documents at some point beyond the March 5th pre-app deadline? It will allow us to provide you with far more accurate information.</w:t>
            </w:r>
          </w:p>
          <w:p w14:paraId="013E81A4" w14:textId="77777777" w:rsidR="00D368FF" w:rsidRDefault="00D368FF" w:rsidP="007439DC">
            <w:pPr>
              <w:contextualSpacing/>
              <w:rPr>
                <w:rFonts w:ascii="Times New Roman" w:hAnsi="Times New Roman" w:cs="Times New Roman"/>
                <w:b/>
                <w:bCs/>
              </w:rPr>
            </w:pPr>
          </w:p>
          <w:p w14:paraId="56001119" w14:textId="77777777" w:rsidR="00D368FF" w:rsidRPr="00956C51" w:rsidRDefault="00D368FF" w:rsidP="007439DC">
            <w:pPr>
              <w:contextualSpacing/>
              <w:rPr>
                <w:rFonts w:ascii="Times New Roman" w:hAnsi="Times New Roman" w:cs="Times New Roman"/>
                <w:b/>
                <w:bCs/>
              </w:rPr>
            </w:pPr>
            <w:r w:rsidRPr="00956C51">
              <w:rPr>
                <w:rFonts w:ascii="Times New Roman" w:hAnsi="Times New Roman" w:cs="Times New Roman"/>
                <w:b/>
                <w:bCs/>
              </w:rPr>
              <w:t>Answer</w:t>
            </w:r>
            <w:r>
              <w:rPr>
                <w:rFonts w:ascii="Times New Roman" w:hAnsi="Times New Roman" w:cs="Times New Roman"/>
                <w:b/>
                <w:bCs/>
              </w:rPr>
              <w:t>:</w:t>
            </w:r>
          </w:p>
          <w:p w14:paraId="5B9CD679" w14:textId="77777777" w:rsidR="00D368FF" w:rsidRPr="00956C51" w:rsidRDefault="00D368FF" w:rsidP="007439DC">
            <w:pPr>
              <w:contextualSpacing/>
              <w:rPr>
                <w:rFonts w:ascii="Times New Roman" w:hAnsi="Times New Roman" w:cs="Times New Roman"/>
              </w:rPr>
            </w:pPr>
            <w:r w:rsidRPr="00956C51">
              <w:rPr>
                <w:rFonts w:ascii="Times New Roman" w:hAnsi="Times New Roman" w:cs="Times New Roman"/>
              </w:rPr>
              <w:t>The deadlines will not be extended for rehab waivers.</w:t>
            </w:r>
          </w:p>
          <w:p w14:paraId="2ADCCA5B" w14:textId="77777777" w:rsidR="00D368FF" w:rsidRDefault="00D368FF" w:rsidP="007439DC">
            <w:pPr>
              <w:contextualSpacing/>
              <w:rPr>
                <w:rFonts w:ascii="Times New Roman" w:hAnsi="Times New Roman" w:cs="Times New Roman"/>
              </w:rPr>
            </w:pPr>
          </w:p>
          <w:p w14:paraId="734BDC33" w14:textId="77777777" w:rsidR="00D368FF" w:rsidRPr="000C19C9" w:rsidRDefault="00D368FF" w:rsidP="007439DC">
            <w:pPr>
              <w:contextualSpacing/>
              <w:rPr>
                <w:rFonts w:ascii="Times New Roman" w:hAnsi="Times New Roman" w:cs="Times New Roman"/>
                <w:b/>
                <w:bCs/>
              </w:rPr>
            </w:pPr>
            <w:r>
              <w:rPr>
                <w:rFonts w:ascii="Times New Roman" w:hAnsi="Times New Roman" w:cs="Times New Roman"/>
              </w:rPr>
              <w:lastRenderedPageBreak/>
              <w:t>Please note:</w:t>
            </w:r>
            <w:r w:rsidRPr="00956C51">
              <w:rPr>
                <w:rFonts w:ascii="Times New Roman" w:hAnsi="Times New Roman" w:cs="Times New Roman"/>
              </w:rPr>
              <w:t xml:space="preserve"> </w:t>
            </w:r>
            <w:r w:rsidRPr="00956C51">
              <w:rPr>
                <w:rFonts w:ascii="Times New Roman" w:eastAsia="Times New Roman" w:hAnsi="Times New Roman" w:cs="Times New Roman"/>
              </w:rPr>
              <w:t>Four (4) Applications will be selected that propose rehabilitation of an existing occupied property previously f</w:t>
            </w:r>
            <w:r>
              <w:rPr>
                <w:rFonts w:ascii="Times New Roman" w:eastAsia="Times New Roman" w:hAnsi="Times New Roman" w:cs="Times New Roman"/>
              </w:rPr>
              <w:t>u</w:t>
            </w:r>
            <w:r w:rsidRPr="00956C51">
              <w:rPr>
                <w:rFonts w:ascii="Times New Roman" w:eastAsia="Times New Roman" w:hAnsi="Times New Roman" w:cs="Times New Roman"/>
              </w:rPr>
              <w:t>nded by 9% or 4% Credit equity with building(s) in the Extended Use Period while the Plan is in effect.</w:t>
            </w:r>
          </w:p>
        </w:tc>
      </w:tr>
      <w:tr w:rsidR="00D368FF" w:rsidRPr="00D90432" w14:paraId="527D02A1" w14:textId="77777777" w:rsidTr="2A62FF34">
        <w:trPr>
          <w:jc w:val="center"/>
        </w:trPr>
        <w:tc>
          <w:tcPr>
            <w:tcW w:w="2157" w:type="dxa"/>
            <w:tcMar>
              <w:top w:w="72" w:type="dxa"/>
              <w:left w:w="115" w:type="dxa"/>
              <w:bottom w:w="72" w:type="dxa"/>
              <w:right w:w="115" w:type="dxa"/>
            </w:tcMar>
            <w:vAlign w:val="center"/>
          </w:tcPr>
          <w:p w14:paraId="29A9798C" w14:textId="77777777" w:rsidR="00D368FF" w:rsidRDefault="00D368FF"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65A8BE88" w14:textId="77777777" w:rsidR="00D368FF" w:rsidRDefault="00D368FF" w:rsidP="000078D6">
            <w:pPr>
              <w:rPr>
                <w:rFonts w:ascii="Times New Roman" w:hAnsi="Times New Roman" w:cs="Times New Roman"/>
                <w:noProof/>
              </w:rPr>
            </w:pPr>
            <w:r>
              <w:rPr>
                <w:rFonts w:ascii="Times New Roman" w:hAnsi="Times New Roman" w:cs="Times New Roman"/>
                <w:noProof/>
              </w:rPr>
              <w:t>1.18</w:t>
            </w:r>
          </w:p>
          <w:p w14:paraId="15A25CF9" w14:textId="77777777" w:rsidR="00D368FF" w:rsidRDefault="00D368FF" w:rsidP="000078D6">
            <w:pPr>
              <w:rPr>
                <w:rFonts w:ascii="Times New Roman" w:hAnsi="Times New Roman" w:cs="Times New Roman"/>
                <w:noProof/>
              </w:rPr>
            </w:pPr>
            <w:r>
              <w:rPr>
                <w:rFonts w:ascii="Times New Roman" w:hAnsi="Times New Roman" w:cs="Times New Roman"/>
                <w:noProof/>
              </w:rPr>
              <w:t xml:space="preserve">Core, Evaluation of 9% Tax Credit Competitive Applications </w:t>
            </w:r>
          </w:p>
        </w:tc>
        <w:tc>
          <w:tcPr>
            <w:tcW w:w="9590" w:type="dxa"/>
            <w:tcMar>
              <w:top w:w="72" w:type="dxa"/>
              <w:left w:w="115" w:type="dxa"/>
              <w:bottom w:w="72" w:type="dxa"/>
              <w:right w:w="115" w:type="dxa"/>
            </w:tcMar>
            <w:vAlign w:val="center"/>
          </w:tcPr>
          <w:p w14:paraId="10D56FB6" w14:textId="77777777" w:rsidR="00D368FF" w:rsidRPr="00193258" w:rsidRDefault="00D368FF" w:rsidP="00193258">
            <w:pPr>
              <w:contextualSpacing/>
              <w:rPr>
                <w:rFonts w:ascii="Times New Roman" w:hAnsi="Times New Roman" w:cs="Times New Roman"/>
                <w:b/>
                <w:bCs/>
              </w:rPr>
            </w:pPr>
            <w:r w:rsidRPr="00193258">
              <w:rPr>
                <w:rFonts w:ascii="Times New Roman" w:hAnsi="Times New Roman" w:cs="Times New Roman"/>
                <w:b/>
                <w:bCs/>
              </w:rPr>
              <w:t>Question: Q0223_02</w:t>
            </w:r>
          </w:p>
          <w:p w14:paraId="672B55E2" w14:textId="77777777" w:rsidR="00D368FF" w:rsidRPr="00193258" w:rsidRDefault="00D368FF" w:rsidP="00193258">
            <w:pPr>
              <w:contextualSpacing/>
              <w:rPr>
                <w:rFonts w:ascii="Times New Roman" w:hAnsi="Times New Roman" w:cs="Times New Roman"/>
              </w:rPr>
            </w:pPr>
            <w:r w:rsidRPr="00193258">
              <w:rPr>
                <w:rFonts w:ascii="Times New Roman" w:hAnsi="Times New Roman" w:cs="Times New Roman"/>
              </w:rPr>
              <w:t>Please clarify what types of proposed developments are eligible for consideration under the 2021 9% Competitive Round.</w:t>
            </w:r>
          </w:p>
          <w:p w14:paraId="048AA4DC" w14:textId="77777777" w:rsidR="00D368FF" w:rsidRPr="00193258" w:rsidRDefault="00D368FF" w:rsidP="00193258">
            <w:pPr>
              <w:contextualSpacing/>
              <w:rPr>
                <w:rFonts w:ascii="Times New Roman" w:hAnsi="Times New Roman" w:cs="Times New Roman"/>
                <w:b/>
                <w:bCs/>
              </w:rPr>
            </w:pPr>
          </w:p>
          <w:p w14:paraId="55E332A9" w14:textId="77777777" w:rsidR="00D368FF" w:rsidRPr="00193258" w:rsidRDefault="00D368FF" w:rsidP="00193258">
            <w:pPr>
              <w:contextualSpacing/>
              <w:rPr>
                <w:rFonts w:ascii="Times New Roman" w:hAnsi="Times New Roman" w:cs="Times New Roman"/>
                <w:b/>
                <w:bCs/>
              </w:rPr>
            </w:pPr>
            <w:r w:rsidRPr="00193258">
              <w:rPr>
                <w:rFonts w:ascii="Times New Roman" w:hAnsi="Times New Roman" w:cs="Times New Roman"/>
                <w:b/>
                <w:bCs/>
              </w:rPr>
              <w:t>Answer</w:t>
            </w:r>
            <w:r>
              <w:rPr>
                <w:rFonts w:ascii="Times New Roman" w:hAnsi="Times New Roman" w:cs="Times New Roman"/>
                <w:b/>
                <w:bCs/>
              </w:rPr>
              <w:t>:</w:t>
            </w:r>
          </w:p>
          <w:p w14:paraId="081B53B7" w14:textId="77777777" w:rsidR="00D368FF" w:rsidRPr="00193258" w:rsidRDefault="00D368FF" w:rsidP="00193258">
            <w:pPr>
              <w:contextualSpacing/>
              <w:rPr>
                <w:rFonts w:ascii="Times New Roman" w:hAnsi="Times New Roman" w:cs="Times New Roman"/>
              </w:rPr>
            </w:pPr>
            <w:r w:rsidRPr="00193258">
              <w:rPr>
                <w:rFonts w:ascii="Times New Roman" w:hAnsi="Times New Roman" w:cs="Times New Roman"/>
              </w:rPr>
              <w:t xml:space="preserve">Please note that </w:t>
            </w:r>
            <w:r w:rsidRPr="00F34E67">
              <w:rPr>
                <w:rFonts w:ascii="Times New Roman" w:hAnsi="Times New Roman" w:cs="Times New Roman"/>
                <w:i/>
                <w:iCs/>
              </w:rPr>
              <w:t>Core, Evaluation of 9% Tax Credit Competitive Applications, Selection, Sequence of Competitive Round Award Determinations</w:t>
            </w:r>
            <w:r w:rsidRPr="00193258">
              <w:rPr>
                <w:rFonts w:ascii="Times New Roman" w:hAnsi="Times New Roman" w:cs="Times New Roman"/>
              </w:rPr>
              <w:t xml:space="preserve"> lists the competitive evaluations that comprise the 2021 9% Competitive Round:</w:t>
            </w:r>
          </w:p>
          <w:p w14:paraId="1B67508D" w14:textId="77777777" w:rsidR="00D368FF" w:rsidRPr="00193258" w:rsidRDefault="00D368FF" w:rsidP="00193258">
            <w:pPr>
              <w:contextualSpacing/>
              <w:rPr>
                <w:rFonts w:ascii="Times New Roman" w:hAnsi="Times New Roman" w:cs="Times New Roman"/>
              </w:rPr>
            </w:pPr>
          </w:p>
          <w:p w14:paraId="6589E61F" w14:textId="77777777" w:rsidR="00D368FF" w:rsidRPr="00193258" w:rsidRDefault="00D368FF" w:rsidP="00193258">
            <w:pPr>
              <w:pStyle w:val="ListParagraph"/>
              <w:numPr>
                <w:ilvl w:val="0"/>
                <w:numId w:val="28"/>
              </w:numPr>
              <w:rPr>
                <w:rFonts w:ascii="Times New Roman" w:hAnsi="Times New Roman" w:cs="Times New Roman"/>
              </w:rPr>
            </w:pPr>
            <w:r w:rsidRPr="00193258">
              <w:rPr>
                <w:rFonts w:ascii="Times New Roman" w:hAnsi="Times New Roman" w:cs="Times New Roman"/>
              </w:rPr>
              <w:t>Rental Assistance Demonstration Set Aside</w:t>
            </w:r>
          </w:p>
          <w:p w14:paraId="764E163D" w14:textId="77777777" w:rsidR="00D368FF" w:rsidRPr="00193258" w:rsidRDefault="00D368FF" w:rsidP="00193258">
            <w:pPr>
              <w:pStyle w:val="ListParagraph"/>
              <w:numPr>
                <w:ilvl w:val="0"/>
                <w:numId w:val="28"/>
              </w:numPr>
              <w:rPr>
                <w:rFonts w:ascii="Times New Roman" w:hAnsi="Times New Roman" w:cs="Times New Roman"/>
              </w:rPr>
            </w:pPr>
            <w:r w:rsidRPr="00193258">
              <w:rPr>
                <w:rFonts w:ascii="Times New Roman" w:hAnsi="Times New Roman" w:cs="Times New Roman"/>
              </w:rPr>
              <w:t>Rehabilitation Set Aside</w:t>
            </w:r>
          </w:p>
          <w:p w14:paraId="2CB82057" w14:textId="77777777" w:rsidR="00D368FF" w:rsidRPr="00193258" w:rsidRDefault="00D368FF" w:rsidP="00193258">
            <w:pPr>
              <w:pStyle w:val="ListParagraph"/>
              <w:numPr>
                <w:ilvl w:val="0"/>
                <w:numId w:val="28"/>
              </w:numPr>
              <w:rPr>
                <w:rFonts w:ascii="Times New Roman" w:hAnsi="Times New Roman" w:cs="Times New Roman"/>
              </w:rPr>
            </w:pPr>
            <w:r w:rsidRPr="00193258">
              <w:rPr>
                <w:rFonts w:ascii="Times New Roman" w:hAnsi="Times New Roman" w:cs="Times New Roman"/>
              </w:rPr>
              <w:t xml:space="preserve">New Supply </w:t>
            </w:r>
          </w:p>
          <w:p w14:paraId="2EBD7EF3" w14:textId="77777777" w:rsidR="00D368FF" w:rsidRPr="00193258" w:rsidRDefault="00D368FF" w:rsidP="00193258">
            <w:pPr>
              <w:contextualSpacing/>
              <w:rPr>
                <w:rFonts w:ascii="Times New Roman" w:hAnsi="Times New Roman" w:cs="Times New Roman"/>
              </w:rPr>
            </w:pPr>
          </w:p>
          <w:p w14:paraId="36BC05D9" w14:textId="77777777" w:rsidR="00D368FF" w:rsidRPr="00193258" w:rsidRDefault="00D368FF" w:rsidP="00193258">
            <w:pPr>
              <w:contextualSpacing/>
              <w:rPr>
                <w:rFonts w:ascii="Times New Roman" w:hAnsi="Times New Roman" w:cs="Times New Roman"/>
              </w:rPr>
            </w:pPr>
            <w:r w:rsidRPr="00FC75AA">
              <w:rPr>
                <w:rFonts w:ascii="Times New Roman" w:hAnsi="Times New Roman" w:cs="Times New Roman"/>
                <w:i/>
                <w:iCs/>
              </w:rPr>
              <w:t xml:space="preserve">Core, Definitions </w:t>
            </w:r>
            <w:r w:rsidRPr="00193258">
              <w:rPr>
                <w:rFonts w:ascii="Times New Roman" w:hAnsi="Times New Roman" w:cs="Times New Roman"/>
              </w:rPr>
              <w:t>defines New Supply eligibility as “Applications proposing new construction or Adaptive Reuse.”</w:t>
            </w:r>
          </w:p>
          <w:p w14:paraId="663919F1" w14:textId="77777777" w:rsidR="00D368FF" w:rsidRPr="00193258" w:rsidRDefault="00D368FF" w:rsidP="00193258">
            <w:pPr>
              <w:contextualSpacing/>
              <w:rPr>
                <w:rFonts w:ascii="Times New Roman" w:hAnsi="Times New Roman" w:cs="Times New Roman"/>
              </w:rPr>
            </w:pPr>
          </w:p>
          <w:p w14:paraId="37A510A9" w14:textId="77777777" w:rsidR="00D368FF" w:rsidRPr="00C45600" w:rsidRDefault="00D368FF" w:rsidP="00193258">
            <w:pPr>
              <w:contextualSpacing/>
              <w:rPr>
                <w:rFonts w:ascii="Times New Roman" w:hAnsi="Times New Roman" w:cs="Times New Roman"/>
                <w:b/>
                <w:bCs/>
              </w:rPr>
            </w:pPr>
            <w:r w:rsidRPr="002B0E8A">
              <w:rPr>
                <w:rFonts w:ascii="Times New Roman" w:hAnsi="Times New Roman" w:cs="Times New Roman"/>
                <w:i/>
                <w:iCs/>
              </w:rPr>
              <w:t>Core, 9% Round Set Asides</w:t>
            </w:r>
            <w:r w:rsidRPr="00193258">
              <w:rPr>
                <w:rFonts w:ascii="Times New Roman" w:hAnsi="Times New Roman" w:cs="Times New Roman"/>
              </w:rPr>
              <w:t xml:space="preserve">, states that only the following types of properties are eligible for the Rehabilitation Set Aside: “existing occupied </w:t>
            </w:r>
            <w:proofErr w:type="spellStart"/>
            <w:r w:rsidRPr="00193258">
              <w:rPr>
                <w:rFonts w:ascii="Times New Roman" w:hAnsi="Times New Roman" w:cs="Times New Roman"/>
              </w:rPr>
              <w:t>propert</w:t>
            </w:r>
            <w:proofErr w:type="spellEnd"/>
            <w:r w:rsidRPr="00193258">
              <w:rPr>
                <w:rFonts w:ascii="Times New Roman" w:hAnsi="Times New Roman" w:cs="Times New Roman"/>
              </w:rPr>
              <w:t>[</w:t>
            </w:r>
            <w:proofErr w:type="spellStart"/>
            <w:r w:rsidRPr="00193258">
              <w:rPr>
                <w:rFonts w:ascii="Times New Roman" w:hAnsi="Times New Roman" w:cs="Times New Roman"/>
              </w:rPr>
              <w:t>ies</w:t>
            </w:r>
            <w:proofErr w:type="spellEnd"/>
            <w:r w:rsidRPr="00193258">
              <w:rPr>
                <w:rFonts w:ascii="Times New Roman" w:hAnsi="Times New Roman" w:cs="Times New Roman"/>
              </w:rPr>
              <w:t>] previously funded by 9% or 4% Credit equity with building(s) in the Extended Use Period.”</w:t>
            </w:r>
          </w:p>
        </w:tc>
      </w:tr>
      <w:tr w:rsidR="00D368FF" w:rsidRPr="00D90432" w14:paraId="3C45EA23" w14:textId="77777777" w:rsidTr="2A62FF34">
        <w:trPr>
          <w:jc w:val="center"/>
        </w:trPr>
        <w:tc>
          <w:tcPr>
            <w:tcW w:w="2157" w:type="dxa"/>
            <w:tcMar>
              <w:top w:w="72" w:type="dxa"/>
              <w:left w:w="115" w:type="dxa"/>
              <w:bottom w:w="72" w:type="dxa"/>
              <w:right w:w="115" w:type="dxa"/>
            </w:tcMar>
            <w:vAlign w:val="center"/>
          </w:tcPr>
          <w:p w14:paraId="20DAAF29" w14:textId="77777777" w:rsidR="00D368FF" w:rsidRPr="002D5107" w:rsidRDefault="00D368FF"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007E751D" w14:textId="77777777" w:rsidR="00D368FF" w:rsidRDefault="00D368FF" w:rsidP="000078D6">
            <w:pPr>
              <w:rPr>
                <w:rFonts w:ascii="Times New Roman" w:hAnsi="Times New Roman" w:cs="Times New Roman"/>
                <w:noProof/>
              </w:rPr>
            </w:pPr>
            <w:r>
              <w:rPr>
                <w:rFonts w:ascii="Times New Roman" w:hAnsi="Times New Roman" w:cs="Times New Roman"/>
                <w:noProof/>
              </w:rPr>
              <w:t>1.23</w:t>
            </w:r>
          </w:p>
          <w:p w14:paraId="0E5F9C60" w14:textId="77777777" w:rsidR="00D368FF" w:rsidRDefault="00D368FF" w:rsidP="000078D6">
            <w:pPr>
              <w:rPr>
                <w:rFonts w:ascii="Times New Roman" w:hAnsi="Times New Roman" w:cs="Times New Roman"/>
                <w:noProof/>
              </w:rPr>
            </w:pPr>
            <w:r>
              <w:rPr>
                <w:rFonts w:ascii="Times New Roman" w:hAnsi="Times New Roman" w:cs="Times New Roman"/>
                <w:noProof/>
              </w:rPr>
              <w:t>Core; DCA Pre-Application Fees and Deadline Schedules</w:t>
            </w:r>
          </w:p>
        </w:tc>
        <w:tc>
          <w:tcPr>
            <w:tcW w:w="9590" w:type="dxa"/>
            <w:tcMar>
              <w:top w:w="72" w:type="dxa"/>
              <w:left w:w="115" w:type="dxa"/>
              <w:bottom w:w="72" w:type="dxa"/>
              <w:right w:w="115" w:type="dxa"/>
            </w:tcMar>
            <w:vAlign w:val="center"/>
          </w:tcPr>
          <w:p w14:paraId="04FEC341" w14:textId="77777777" w:rsidR="00D368FF" w:rsidRPr="00FA6344" w:rsidRDefault="00D368FF" w:rsidP="00FA6344">
            <w:pPr>
              <w:contextualSpacing/>
              <w:rPr>
                <w:rFonts w:ascii="Times New Roman" w:hAnsi="Times New Roman" w:cs="Times New Roman"/>
                <w:b/>
                <w:bCs/>
              </w:rPr>
            </w:pPr>
            <w:r w:rsidRPr="00FA6344">
              <w:rPr>
                <w:rFonts w:ascii="Times New Roman" w:hAnsi="Times New Roman" w:cs="Times New Roman"/>
                <w:b/>
                <w:bCs/>
              </w:rPr>
              <w:t>Question: Q0201_04</w:t>
            </w:r>
          </w:p>
          <w:p w14:paraId="3C955251" w14:textId="77777777" w:rsidR="00D368FF" w:rsidRDefault="00D368FF" w:rsidP="00FA6344">
            <w:pPr>
              <w:contextualSpacing/>
              <w:rPr>
                <w:rFonts w:ascii="Times New Roman" w:hAnsi="Times New Roman" w:cs="Times New Roman"/>
              </w:rPr>
            </w:pPr>
            <w:r w:rsidRPr="00BB360C">
              <w:rPr>
                <w:rFonts w:ascii="Times New Roman" w:hAnsi="Times New Roman" w:cs="Times New Roman"/>
              </w:rPr>
              <w:t xml:space="preserve">The QAP states on the Exhibit A DCA Pre-Application Fee and Deadline Schedules:  </w:t>
            </w:r>
          </w:p>
          <w:p w14:paraId="4783CA60" w14:textId="77777777" w:rsidR="00D368FF" w:rsidRDefault="00D368FF" w:rsidP="00FA6344">
            <w:pPr>
              <w:contextualSpacing/>
              <w:rPr>
                <w:rFonts w:ascii="Times New Roman" w:hAnsi="Times New Roman" w:cs="Times New Roman"/>
              </w:rPr>
            </w:pPr>
          </w:p>
          <w:p w14:paraId="25F7980C" w14:textId="77777777" w:rsidR="00D368FF" w:rsidRDefault="00D368FF" w:rsidP="00FA6344">
            <w:pPr>
              <w:contextualSpacing/>
              <w:rPr>
                <w:rFonts w:ascii="Times New Roman" w:hAnsi="Times New Roman" w:cs="Times New Roman"/>
                <w:i/>
                <w:iCs/>
              </w:rPr>
            </w:pPr>
            <w:r w:rsidRPr="00935F34">
              <w:rPr>
                <w:rFonts w:ascii="Times New Roman" w:hAnsi="Times New Roman" w:cs="Times New Roman"/>
                <w:i/>
                <w:iCs/>
              </w:rPr>
              <w:t>Qualification Determination (Required for all Deals) - $1,000 with a 9% Deadline of 3/5/21</w:t>
            </w:r>
          </w:p>
          <w:p w14:paraId="2690CFAA" w14:textId="77777777" w:rsidR="00D368FF" w:rsidRPr="00935F34" w:rsidRDefault="00D368FF" w:rsidP="00FA6344">
            <w:pPr>
              <w:contextualSpacing/>
              <w:rPr>
                <w:rFonts w:ascii="Times New Roman" w:hAnsi="Times New Roman" w:cs="Times New Roman"/>
              </w:rPr>
            </w:pPr>
          </w:p>
          <w:p w14:paraId="1C7B754A" w14:textId="77777777" w:rsidR="00D368FF" w:rsidRDefault="00D368FF" w:rsidP="00FA6344">
            <w:pPr>
              <w:contextualSpacing/>
              <w:rPr>
                <w:rFonts w:ascii="Times New Roman" w:hAnsi="Times New Roman" w:cs="Times New Roman"/>
              </w:rPr>
            </w:pPr>
            <w:r w:rsidRPr="00BB360C">
              <w:rPr>
                <w:rFonts w:ascii="Times New Roman" w:hAnsi="Times New Roman" w:cs="Times New Roman"/>
              </w:rPr>
              <w:t xml:space="preserve">In </w:t>
            </w:r>
            <w:bookmarkStart w:id="0" w:name="_Hlk65072976"/>
            <w:r w:rsidRPr="00BB360C">
              <w:rPr>
                <w:rFonts w:ascii="Times New Roman" w:hAnsi="Times New Roman" w:cs="Times New Roman"/>
              </w:rPr>
              <w:t>Threshold XX. Experience, Capacity and Performance Requirements for General Partner and Developer Entities</w:t>
            </w:r>
            <w:bookmarkEnd w:id="0"/>
            <w:r w:rsidRPr="00BB360C">
              <w:rPr>
                <w:rFonts w:ascii="Times New Roman" w:hAnsi="Times New Roman" w:cs="Times New Roman"/>
              </w:rPr>
              <w:t xml:space="preserve"> it is stated:  </w:t>
            </w:r>
          </w:p>
          <w:p w14:paraId="474F6B21" w14:textId="77777777" w:rsidR="00D368FF" w:rsidRDefault="00D368FF" w:rsidP="00FA6344">
            <w:pPr>
              <w:contextualSpacing/>
              <w:rPr>
                <w:rFonts w:ascii="Times New Roman" w:hAnsi="Times New Roman" w:cs="Times New Roman"/>
              </w:rPr>
            </w:pPr>
          </w:p>
          <w:p w14:paraId="4CCDA342" w14:textId="77777777" w:rsidR="00D368FF" w:rsidRDefault="00D368FF" w:rsidP="00FA6344">
            <w:pPr>
              <w:contextualSpacing/>
              <w:rPr>
                <w:rFonts w:ascii="Times New Roman" w:hAnsi="Times New Roman" w:cs="Times New Roman"/>
              </w:rPr>
            </w:pPr>
            <w:r w:rsidRPr="00821290">
              <w:rPr>
                <w:rFonts w:ascii="Times New Roman" w:hAnsi="Times New Roman" w:cs="Times New Roman"/>
                <w:i/>
                <w:iCs/>
              </w:rPr>
              <w:t>Project Teams may be reviewed for qualifications at Pre-Application or Application Submission</w:t>
            </w:r>
            <w:r w:rsidRPr="00BB360C">
              <w:rPr>
                <w:rFonts w:ascii="Times New Roman" w:hAnsi="Times New Roman" w:cs="Times New Roman"/>
              </w:rPr>
              <w:t>.</w:t>
            </w:r>
          </w:p>
          <w:p w14:paraId="07FD05C1" w14:textId="77777777" w:rsidR="00D368FF" w:rsidRPr="00BB360C" w:rsidRDefault="00D368FF" w:rsidP="00FA6344">
            <w:pPr>
              <w:contextualSpacing/>
              <w:rPr>
                <w:rFonts w:ascii="Times New Roman" w:hAnsi="Times New Roman" w:cs="Times New Roman"/>
              </w:rPr>
            </w:pPr>
          </w:p>
          <w:p w14:paraId="10D26A60" w14:textId="77777777" w:rsidR="00D368FF" w:rsidRDefault="00D368FF" w:rsidP="00FA6344">
            <w:pPr>
              <w:contextualSpacing/>
              <w:rPr>
                <w:rFonts w:ascii="Times New Roman" w:hAnsi="Times New Roman" w:cs="Times New Roman"/>
              </w:rPr>
            </w:pPr>
            <w:r w:rsidRPr="00BB360C">
              <w:rPr>
                <w:rFonts w:ascii="Times New Roman" w:hAnsi="Times New Roman" w:cs="Times New Roman"/>
              </w:rPr>
              <w:t xml:space="preserve">The second statement contradicts the first statement saying that the Qualification Determination is required for all deals. </w:t>
            </w:r>
          </w:p>
          <w:p w14:paraId="73478D42" w14:textId="77777777" w:rsidR="00D368FF" w:rsidRPr="00BB360C" w:rsidRDefault="00D368FF" w:rsidP="00FA6344">
            <w:pPr>
              <w:contextualSpacing/>
              <w:rPr>
                <w:rFonts w:ascii="Times New Roman" w:hAnsi="Times New Roman" w:cs="Times New Roman"/>
              </w:rPr>
            </w:pPr>
          </w:p>
          <w:p w14:paraId="1B031983" w14:textId="77777777" w:rsidR="00D368FF" w:rsidRPr="00CC657C" w:rsidRDefault="00D368FF" w:rsidP="00FA6344">
            <w:pPr>
              <w:pStyle w:val="ListParagraph"/>
              <w:numPr>
                <w:ilvl w:val="0"/>
                <w:numId w:val="22"/>
              </w:numPr>
              <w:rPr>
                <w:rFonts w:ascii="Times New Roman" w:hAnsi="Times New Roman" w:cs="Times New Roman"/>
              </w:rPr>
            </w:pPr>
            <w:r w:rsidRPr="00CC657C">
              <w:rPr>
                <w:rFonts w:ascii="Times New Roman" w:hAnsi="Times New Roman" w:cs="Times New Roman"/>
              </w:rPr>
              <w:t xml:space="preserve">Please clarify whether this is a requirement at pre-app for all deals. </w:t>
            </w:r>
          </w:p>
          <w:p w14:paraId="60F665DE" w14:textId="77777777" w:rsidR="00D368FF" w:rsidRPr="00CC657C" w:rsidRDefault="00D368FF" w:rsidP="00FA6344">
            <w:pPr>
              <w:pStyle w:val="ListParagraph"/>
              <w:numPr>
                <w:ilvl w:val="0"/>
                <w:numId w:val="22"/>
              </w:numPr>
              <w:rPr>
                <w:rFonts w:ascii="Times New Roman" w:hAnsi="Times New Roman" w:cs="Times New Roman"/>
              </w:rPr>
            </w:pPr>
            <w:r w:rsidRPr="00CC657C">
              <w:rPr>
                <w:rFonts w:ascii="Times New Roman" w:hAnsi="Times New Roman" w:cs="Times New Roman"/>
              </w:rPr>
              <w:t>If not, is the $1,000 Qualification Application Fee still due with the full application May 21, 2021 on top of the 2021 Credit Application Fee and Third Party Review Fee.</w:t>
            </w:r>
          </w:p>
          <w:p w14:paraId="67AEE716" w14:textId="77777777" w:rsidR="00D368FF" w:rsidRPr="00845AB8" w:rsidRDefault="00D368FF" w:rsidP="00FA6344">
            <w:pPr>
              <w:contextualSpacing/>
              <w:rPr>
                <w:rFonts w:ascii="Times New Roman" w:hAnsi="Times New Roman" w:cs="Times New Roman"/>
                <w:b/>
                <w:bCs/>
              </w:rPr>
            </w:pPr>
          </w:p>
          <w:p w14:paraId="3BE43758" w14:textId="77777777" w:rsidR="00D368FF" w:rsidRPr="00FA6344" w:rsidRDefault="00D368FF" w:rsidP="00FA6344">
            <w:pPr>
              <w:contextualSpacing/>
              <w:rPr>
                <w:rFonts w:ascii="Times New Roman" w:hAnsi="Times New Roman" w:cs="Times New Roman"/>
                <w:b/>
                <w:bCs/>
              </w:rPr>
            </w:pPr>
            <w:r w:rsidRPr="00845AB8">
              <w:rPr>
                <w:rFonts w:ascii="Times New Roman" w:hAnsi="Times New Roman" w:cs="Times New Roman"/>
                <w:b/>
                <w:bCs/>
              </w:rPr>
              <w:t>Answer</w:t>
            </w:r>
            <w:r>
              <w:rPr>
                <w:rFonts w:ascii="Times New Roman" w:hAnsi="Times New Roman" w:cs="Times New Roman"/>
                <w:b/>
                <w:bCs/>
              </w:rPr>
              <w:t>:</w:t>
            </w:r>
          </w:p>
          <w:p w14:paraId="3D2C0A94" w14:textId="77777777" w:rsidR="00D368FF" w:rsidRDefault="00D368FF" w:rsidP="00FA6344">
            <w:pPr>
              <w:rPr>
                <w:rFonts w:ascii="Times New Roman" w:hAnsi="Times New Roman" w:cs="Times New Roman"/>
              </w:rPr>
            </w:pPr>
            <w:r w:rsidRPr="5B8A8E0B">
              <w:rPr>
                <w:rFonts w:ascii="Times New Roman" w:hAnsi="Times New Roman" w:cs="Times New Roman"/>
              </w:rPr>
              <w:t>Applicants are not required to submit Qualification documentation and the corresponding fee at Pre-Application. Project Teams may be reviewed for qualifications at Pre-Application or Application Submission.</w:t>
            </w:r>
          </w:p>
          <w:p w14:paraId="5D9EA0E9" w14:textId="77777777" w:rsidR="00D368FF" w:rsidRDefault="00D368FF" w:rsidP="00FA6344">
            <w:pPr>
              <w:contextualSpacing/>
              <w:rPr>
                <w:rFonts w:ascii="Times New Roman" w:hAnsi="Times New Roman" w:cs="Times New Roman"/>
              </w:rPr>
            </w:pPr>
          </w:p>
          <w:p w14:paraId="298FFFFC" w14:textId="77777777" w:rsidR="00D368FF" w:rsidRDefault="00D368FF" w:rsidP="00FA6344">
            <w:pPr>
              <w:contextualSpacing/>
              <w:rPr>
                <w:rFonts w:ascii="Times New Roman" w:hAnsi="Times New Roman" w:cs="Times New Roman"/>
              </w:rPr>
            </w:pPr>
            <w:r w:rsidRPr="00912E13">
              <w:rPr>
                <w:rFonts w:ascii="Times New Roman" w:hAnsi="Times New Roman" w:cs="Times New Roman"/>
              </w:rPr>
              <w:t xml:space="preserve">The </w:t>
            </w:r>
            <w:r w:rsidRPr="5B8A8E0B">
              <w:rPr>
                <w:rFonts w:ascii="Times New Roman" w:hAnsi="Times New Roman" w:cs="Times New Roman"/>
              </w:rPr>
              <w:t xml:space="preserve">$1,000 Qualification </w:t>
            </w:r>
            <w:r w:rsidRPr="00912E13">
              <w:rPr>
                <w:rFonts w:ascii="Times New Roman" w:hAnsi="Times New Roman" w:cs="Times New Roman"/>
              </w:rPr>
              <w:t xml:space="preserve">fee is required </w:t>
            </w:r>
            <w:r>
              <w:rPr>
                <w:rFonts w:ascii="Times New Roman" w:hAnsi="Times New Roman" w:cs="Times New Roman"/>
              </w:rPr>
              <w:t xml:space="preserve">for all applications. </w:t>
            </w:r>
          </w:p>
          <w:p w14:paraId="145C2B42" w14:textId="77777777" w:rsidR="00D368FF" w:rsidRDefault="00D368FF" w:rsidP="00FA6344">
            <w:pPr>
              <w:contextualSpacing/>
              <w:rPr>
                <w:rFonts w:ascii="Times New Roman" w:hAnsi="Times New Roman" w:cs="Times New Roman"/>
              </w:rPr>
            </w:pPr>
          </w:p>
          <w:p w14:paraId="2EF44C1C" w14:textId="77777777" w:rsidR="00D368FF" w:rsidRDefault="00D368FF" w:rsidP="00FA6344">
            <w:pPr>
              <w:contextualSpacing/>
              <w:rPr>
                <w:rFonts w:ascii="Times New Roman" w:hAnsi="Times New Roman" w:cs="Times New Roman"/>
              </w:rPr>
            </w:pPr>
            <w:r w:rsidRPr="5B8A8E0B">
              <w:rPr>
                <w:rFonts w:ascii="Times New Roman" w:hAnsi="Times New Roman" w:cs="Times New Roman"/>
              </w:rPr>
              <w:t>If</w:t>
            </w:r>
            <w:r>
              <w:rPr>
                <w:rFonts w:ascii="Times New Roman" w:hAnsi="Times New Roman" w:cs="Times New Roman"/>
              </w:rPr>
              <w:t xml:space="preserve"> applicants </w:t>
            </w:r>
            <w:r w:rsidRPr="5B8A8E0B">
              <w:rPr>
                <w:rFonts w:ascii="Times New Roman" w:hAnsi="Times New Roman" w:cs="Times New Roman"/>
              </w:rPr>
              <w:t xml:space="preserve">request a Qualification </w:t>
            </w:r>
            <w:r>
              <w:rPr>
                <w:rFonts w:ascii="Times New Roman" w:hAnsi="Times New Roman" w:cs="Times New Roman"/>
              </w:rPr>
              <w:t xml:space="preserve">review </w:t>
            </w:r>
            <w:r w:rsidRPr="5B8A8E0B">
              <w:rPr>
                <w:rFonts w:ascii="Times New Roman" w:hAnsi="Times New Roman" w:cs="Times New Roman"/>
              </w:rPr>
              <w:t>at Pre-Application, it is due by March 5.</w:t>
            </w:r>
          </w:p>
          <w:p w14:paraId="6D188C6F" w14:textId="77777777" w:rsidR="00D368FF" w:rsidRDefault="00D368FF" w:rsidP="00FA6344">
            <w:pPr>
              <w:contextualSpacing/>
              <w:rPr>
                <w:rFonts w:ascii="Times New Roman" w:hAnsi="Times New Roman" w:cs="Times New Roman"/>
              </w:rPr>
            </w:pPr>
          </w:p>
          <w:p w14:paraId="61D07C5A" w14:textId="77777777" w:rsidR="00D368FF" w:rsidRDefault="00D368FF" w:rsidP="00FA6344">
            <w:pPr>
              <w:contextualSpacing/>
              <w:rPr>
                <w:rFonts w:ascii="Times New Roman" w:hAnsi="Times New Roman" w:cs="Times New Roman"/>
              </w:rPr>
            </w:pPr>
            <w:r w:rsidRPr="5B8A8E0B">
              <w:rPr>
                <w:rFonts w:ascii="Times New Roman" w:hAnsi="Times New Roman" w:cs="Times New Roman"/>
              </w:rPr>
              <w:t xml:space="preserve">If Applicants choose to request the Qualification </w:t>
            </w:r>
            <w:r>
              <w:rPr>
                <w:rFonts w:ascii="Times New Roman" w:hAnsi="Times New Roman" w:cs="Times New Roman"/>
              </w:rPr>
              <w:t xml:space="preserve">review </w:t>
            </w:r>
            <w:r w:rsidRPr="5B8A8E0B">
              <w:rPr>
                <w:rFonts w:ascii="Times New Roman" w:hAnsi="Times New Roman" w:cs="Times New Roman"/>
              </w:rPr>
              <w:t>as part of the</w:t>
            </w:r>
            <w:r>
              <w:rPr>
                <w:rFonts w:ascii="Times New Roman" w:hAnsi="Times New Roman" w:cs="Times New Roman"/>
              </w:rPr>
              <w:t xml:space="preserve"> Full Application</w:t>
            </w:r>
            <w:r w:rsidRPr="5B8A8E0B">
              <w:rPr>
                <w:rFonts w:ascii="Times New Roman" w:hAnsi="Times New Roman" w:cs="Times New Roman"/>
              </w:rPr>
              <w:t xml:space="preserve"> (May 21),</w:t>
            </w:r>
            <w:r>
              <w:rPr>
                <w:rFonts w:ascii="Times New Roman" w:hAnsi="Times New Roman" w:cs="Times New Roman"/>
              </w:rPr>
              <w:t xml:space="preserve"> then the fee can be paid at the Full Application submission deadline (May 21</w:t>
            </w:r>
            <w:r w:rsidRPr="003B13E4">
              <w:rPr>
                <w:rFonts w:ascii="Times New Roman" w:hAnsi="Times New Roman" w:cs="Times New Roman"/>
                <w:vertAlign w:val="superscript"/>
              </w:rPr>
              <w:t>st</w:t>
            </w:r>
            <w:r>
              <w:rPr>
                <w:rFonts w:ascii="Times New Roman" w:hAnsi="Times New Roman" w:cs="Times New Roman"/>
              </w:rPr>
              <w:t xml:space="preserve">). </w:t>
            </w:r>
          </w:p>
          <w:p w14:paraId="163F769E" w14:textId="77777777" w:rsidR="00D368FF" w:rsidRDefault="00D368FF" w:rsidP="00FA6344">
            <w:pPr>
              <w:contextualSpacing/>
              <w:rPr>
                <w:rFonts w:ascii="Times New Roman" w:hAnsi="Times New Roman" w:cs="Times New Roman"/>
              </w:rPr>
            </w:pPr>
          </w:p>
          <w:p w14:paraId="1BB650C9" w14:textId="77777777" w:rsidR="00D368FF" w:rsidRDefault="00D368FF" w:rsidP="00FA6344">
            <w:pPr>
              <w:contextualSpacing/>
              <w:rPr>
                <w:rFonts w:ascii="Times New Roman" w:hAnsi="Times New Roman" w:cs="Times New Roman"/>
                <w:b/>
                <w:bCs/>
              </w:rPr>
            </w:pPr>
            <w:r w:rsidRPr="5B8A8E0B">
              <w:rPr>
                <w:rFonts w:ascii="Times New Roman" w:hAnsi="Times New Roman" w:cs="Times New Roman"/>
              </w:rPr>
              <w:t>The Qualification review fee is a</w:t>
            </w:r>
            <w:r>
              <w:rPr>
                <w:rFonts w:ascii="Times New Roman" w:hAnsi="Times New Roman" w:cs="Times New Roman"/>
              </w:rPr>
              <w:t>n</w:t>
            </w:r>
            <w:r w:rsidRPr="5B8A8E0B">
              <w:rPr>
                <w:rFonts w:ascii="Times New Roman" w:hAnsi="Times New Roman" w:cs="Times New Roman"/>
              </w:rPr>
              <w:t xml:space="preserve"> additional, separate cost to the 2021 Credit Application Fee (</w:t>
            </w:r>
            <w:r w:rsidRPr="5B8A8E0B">
              <w:rPr>
                <w:rFonts w:ascii="Times New Roman" w:eastAsia="Times New Roman" w:hAnsi="Times New Roman" w:cs="Times New Roman"/>
              </w:rPr>
              <w:t>$6,500 For Profits; $6,500 For Profits/Non- profits Joint Venture; $5,500 Non-profits).</w:t>
            </w:r>
          </w:p>
        </w:tc>
      </w:tr>
      <w:tr w:rsidR="00D368FF" w:rsidRPr="00D90432" w14:paraId="345C0C6D" w14:textId="77777777" w:rsidTr="2A62FF34">
        <w:trPr>
          <w:jc w:val="center"/>
        </w:trPr>
        <w:tc>
          <w:tcPr>
            <w:tcW w:w="2157" w:type="dxa"/>
            <w:tcMar>
              <w:top w:w="72" w:type="dxa"/>
              <w:left w:w="115" w:type="dxa"/>
              <w:bottom w:w="72" w:type="dxa"/>
              <w:right w:w="115" w:type="dxa"/>
            </w:tcMar>
            <w:vAlign w:val="center"/>
          </w:tcPr>
          <w:p w14:paraId="6134269E" w14:textId="77777777" w:rsidR="00D368FF" w:rsidRPr="00D90432" w:rsidRDefault="00D368FF" w:rsidP="000078D6">
            <w:pPr>
              <w:rPr>
                <w:rFonts w:ascii="Times New Roman" w:hAnsi="Times New Roman" w:cs="Times New Roman"/>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28BA5670" w14:textId="77777777" w:rsidR="00D368FF" w:rsidRDefault="00D368FF" w:rsidP="009579DD">
            <w:pPr>
              <w:keepNext/>
              <w:rPr>
                <w:rFonts w:ascii="Times New Roman" w:hAnsi="Times New Roman" w:cs="Times New Roman"/>
                <w:noProof/>
              </w:rPr>
            </w:pPr>
            <w:r>
              <w:rPr>
                <w:rFonts w:ascii="Times New Roman" w:hAnsi="Times New Roman" w:cs="Times New Roman"/>
                <w:noProof/>
              </w:rPr>
              <w:t>2.02</w:t>
            </w:r>
          </w:p>
          <w:p w14:paraId="0F92D4C4" w14:textId="77777777" w:rsidR="00D368FF" w:rsidRPr="00D90432" w:rsidRDefault="00D368FF" w:rsidP="009579DD">
            <w:pPr>
              <w:keepNext/>
              <w:rPr>
                <w:rFonts w:ascii="Times New Roman" w:hAnsi="Times New Roman" w:cs="Times New Roman"/>
                <w:noProof/>
              </w:rPr>
            </w:pPr>
            <w:r>
              <w:rPr>
                <w:rFonts w:ascii="Times New Roman" w:hAnsi="Times New Roman" w:cs="Times New Roman"/>
                <w:noProof/>
              </w:rPr>
              <w:t>Threshold; Cost Limits</w:t>
            </w:r>
          </w:p>
        </w:tc>
        <w:tc>
          <w:tcPr>
            <w:tcW w:w="9590" w:type="dxa"/>
            <w:tcMar>
              <w:top w:w="72" w:type="dxa"/>
              <w:left w:w="115" w:type="dxa"/>
              <w:bottom w:w="72" w:type="dxa"/>
              <w:right w:w="115" w:type="dxa"/>
            </w:tcMar>
            <w:vAlign w:val="center"/>
          </w:tcPr>
          <w:p w14:paraId="0EF92106" w14:textId="77777777" w:rsidR="00D368FF" w:rsidRPr="00BD40F5" w:rsidRDefault="00D368FF" w:rsidP="00B3077B">
            <w:pPr>
              <w:contextualSpacing/>
              <w:rPr>
                <w:rFonts w:ascii="Times New Roman" w:hAnsi="Times New Roman" w:cs="Times New Roman"/>
                <w:b/>
                <w:bCs/>
              </w:rPr>
            </w:pPr>
            <w:r w:rsidRPr="00BD40F5">
              <w:rPr>
                <w:rFonts w:ascii="Times New Roman" w:hAnsi="Times New Roman" w:cs="Times New Roman"/>
                <w:b/>
                <w:bCs/>
              </w:rPr>
              <w:t>Question: Q0128_01</w:t>
            </w:r>
          </w:p>
          <w:p w14:paraId="0674910A" w14:textId="77777777" w:rsidR="00D368FF" w:rsidRDefault="00D368FF" w:rsidP="00B3077B">
            <w:pPr>
              <w:contextualSpacing/>
              <w:rPr>
                <w:rFonts w:ascii="Times New Roman" w:hAnsi="Times New Roman" w:cs="Times New Roman"/>
              </w:rPr>
            </w:pPr>
            <w:r w:rsidRPr="00BF4415">
              <w:rPr>
                <w:rFonts w:ascii="Times New Roman" w:hAnsi="Times New Roman" w:cs="Times New Roman"/>
              </w:rPr>
              <w:t>Th</w:t>
            </w:r>
            <w:r>
              <w:rPr>
                <w:rFonts w:ascii="Times New Roman" w:hAnsi="Times New Roman" w:cs="Times New Roman"/>
              </w:rPr>
              <w:t xml:space="preserve">is question pertains to a rehabilitation application we will submit, wherein we are purchasing an existing affordable housing property from another affordable housing provider. </w:t>
            </w:r>
          </w:p>
          <w:p w14:paraId="40ECE667" w14:textId="77777777" w:rsidR="00D368FF" w:rsidRDefault="00D368FF" w:rsidP="00BD40F5">
            <w:pPr>
              <w:rPr>
                <w:rFonts w:ascii="Times New Roman" w:hAnsi="Times New Roman" w:cs="Times New Roman"/>
              </w:rPr>
            </w:pPr>
          </w:p>
          <w:p w14:paraId="5B4FD8FB" w14:textId="77777777" w:rsidR="00D368FF" w:rsidRDefault="00D368FF" w:rsidP="00BD40F5">
            <w:pPr>
              <w:rPr>
                <w:rFonts w:ascii="Times New Roman" w:hAnsi="Times New Roman" w:cs="Times New Roman"/>
              </w:rPr>
            </w:pPr>
            <w:r>
              <w:rPr>
                <w:rFonts w:ascii="Times New Roman" w:hAnsi="Times New Roman" w:cs="Times New Roman"/>
              </w:rPr>
              <w:t xml:space="preserve">DCA only allows cost limit waiver requests in three instances, listed under </w:t>
            </w:r>
            <w:r w:rsidRPr="00C434DC">
              <w:rPr>
                <w:rFonts w:ascii="Times New Roman" w:hAnsi="Times New Roman" w:cs="Times New Roman"/>
                <w:i/>
                <w:iCs/>
              </w:rPr>
              <w:t>Threshold, Cost Limits, Cost Waivers</w:t>
            </w:r>
            <w:r>
              <w:rPr>
                <w:rFonts w:ascii="Times New Roman" w:hAnsi="Times New Roman" w:cs="Times New Roman"/>
                <w:i/>
                <w:iCs/>
              </w:rPr>
              <w:t xml:space="preserve">. </w:t>
            </w:r>
            <w:r>
              <w:rPr>
                <w:rFonts w:ascii="Times New Roman" w:hAnsi="Times New Roman" w:cs="Times New Roman"/>
              </w:rPr>
              <w:t>The third option is what we want to confirm we are eligible for. That third option allows cost waivers for…</w:t>
            </w:r>
          </w:p>
          <w:p w14:paraId="2143EDAD" w14:textId="77777777" w:rsidR="00D368FF" w:rsidRDefault="00D368FF" w:rsidP="00BD40F5">
            <w:pPr>
              <w:rPr>
                <w:rFonts w:ascii="Times New Roman" w:hAnsi="Times New Roman" w:cs="Times New Roman"/>
              </w:rPr>
            </w:pPr>
          </w:p>
          <w:p w14:paraId="4601CD2E" w14:textId="77777777" w:rsidR="00D368FF" w:rsidRDefault="00D368FF" w:rsidP="00BD40F5">
            <w:pPr>
              <w:rPr>
                <w:rFonts w:ascii="Times New Roman" w:hAnsi="Times New Roman" w:cs="Times New Roman"/>
              </w:rPr>
            </w:pPr>
            <w:r>
              <w:rPr>
                <w:rFonts w:ascii="Times New Roman" w:hAnsi="Times New Roman" w:cs="Times New Roman"/>
              </w:rPr>
              <w:t>“</w:t>
            </w:r>
            <w:r w:rsidRPr="009766D6">
              <w:rPr>
                <w:rFonts w:ascii="Times New Roman" w:hAnsi="Times New Roman" w:cs="Times New Roman"/>
              </w:rPr>
              <w:t>Costs that are covered by funding from a foundation, other unrelated not-for-profit charitable organization, or governmental entity that is not DCA in the amount equal to or greater than the development cost that exceeds DCA’s unit cost limitations.</w:t>
            </w:r>
            <w:r>
              <w:rPr>
                <w:rFonts w:ascii="Times New Roman" w:hAnsi="Times New Roman" w:cs="Times New Roman"/>
              </w:rPr>
              <w:t>”</w:t>
            </w:r>
          </w:p>
          <w:p w14:paraId="4E29348D" w14:textId="77777777" w:rsidR="00D368FF" w:rsidRPr="00DA1F1E" w:rsidRDefault="00D368FF" w:rsidP="00BD40F5">
            <w:pPr>
              <w:rPr>
                <w:rFonts w:ascii="Times New Roman" w:hAnsi="Times New Roman" w:cs="Times New Roman"/>
              </w:rPr>
            </w:pPr>
          </w:p>
          <w:p w14:paraId="1DD1F312" w14:textId="77777777" w:rsidR="00D368FF" w:rsidRDefault="00D368FF" w:rsidP="00BD40F5">
            <w:pPr>
              <w:rPr>
                <w:rFonts w:ascii="Times New Roman" w:hAnsi="Times New Roman" w:cs="Times New Roman"/>
              </w:rPr>
            </w:pPr>
            <w:r>
              <w:rPr>
                <w:rFonts w:ascii="Times New Roman" w:hAnsi="Times New Roman" w:cs="Times New Roman"/>
              </w:rPr>
              <w:t xml:space="preserve">We would like to request the waiver based on a seller’s note. </w:t>
            </w:r>
          </w:p>
          <w:p w14:paraId="1A66B7F5" w14:textId="77777777" w:rsidR="00D368FF" w:rsidRDefault="00D368FF" w:rsidP="00BD40F5">
            <w:pPr>
              <w:rPr>
                <w:rFonts w:ascii="Times New Roman" w:hAnsi="Times New Roman" w:cs="Times New Roman"/>
              </w:rPr>
            </w:pPr>
          </w:p>
          <w:p w14:paraId="71ABF13E" w14:textId="77777777" w:rsidR="00D368FF" w:rsidRDefault="00D368FF" w:rsidP="00BD40F5">
            <w:pPr>
              <w:pStyle w:val="ListParagraph"/>
              <w:numPr>
                <w:ilvl w:val="0"/>
                <w:numId w:val="23"/>
              </w:numPr>
              <w:rPr>
                <w:rFonts w:ascii="Times New Roman" w:hAnsi="Times New Roman" w:cs="Times New Roman"/>
              </w:rPr>
            </w:pPr>
            <w:r>
              <w:rPr>
                <w:rFonts w:ascii="Times New Roman" w:hAnsi="Times New Roman" w:cs="Times New Roman"/>
              </w:rPr>
              <w:t xml:space="preserve">Question 1: Under this cost limit waiver option, are seller notes an allowable source of funding to cover the amount by which TDC exceeds DCA cost limits? </w:t>
            </w:r>
          </w:p>
          <w:p w14:paraId="6C52BD0D" w14:textId="77777777" w:rsidR="00D368FF" w:rsidRDefault="00D368FF" w:rsidP="00171FBE">
            <w:pPr>
              <w:pStyle w:val="ListParagraph"/>
              <w:ind w:left="773"/>
              <w:rPr>
                <w:rFonts w:ascii="Times New Roman" w:hAnsi="Times New Roman" w:cs="Times New Roman"/>
              </w:rPr>
            </w:pPr>
          </w:p>
          <w:p w14:paraId="3D2B7A5C" w14:textId="77777777" w:rsidR="00D368FF" w:rsidRDefault="00D368FF" w:rsidP="00BD40F5">
            <w:pPr>
              <w:pStyle w:val="ListParagraph"/>
              <w:numPr>
                <w:ilvl w:val="0"/>
                <w:numId w:val="23"/>
              </w:numPr>
              <w:rPr>
                <w:rFonts w:ascii="Times New Roman" w:hAnsi="Times New Roman" w:cs="Times New Roman"/>
              </w:rPr>
            </w:pPr>
            <w:r>
              <w:rPr>
                <w:rFonts w:ascii="Times New Roman" w:hAnsi="Times New Roman" w:cs="Times New Roman"/>
              </w:rPr>
              <w:t>Question 2: In our case, the seller is a non-profit 501(c)(3) affordable housing provider. Does the seller constitute an “</w:t>
            </w:r>
            <w:r w:rsidRPr="00053ECD">
              <w:rPr>
                <w:rFonts w:ascii="Times New Roman" w:hAnsi="Times New Roman" w:cs="Times New Roman"/>
              </w:rPr>
              <w:t>other unrelated not-for-profit charitable organization”</w:t>
            </w:r>
            <w:r>
              <w:rPr>
                <w:rFonts w:ascii="Times New Roman" w:hAnsi="Times New Roman" w:cs="Times New Roman"/>
              </w:rPr>
              <w:t xml:space="preserve"> that can provide the funding that covers the amount by which TDC exceeds DCA cost limits?  </w:t>
            </w:r>
          </w:p>
          <w:p w14:paraId="4801DEC8" w14:textId="77777777" w:rsidR="00D368FF" w:rsidRDefault="00D368FF" w:rsidP="00171FBE">
            <w:pPr>
              <w:pStyle w:val="ListParagraph"/>
              <w:ind w:left="773"/>
              <w:rPr>
                <w:rFonts w:ascii="Times New Roman" w:hAnsi="Times New Roman" w:cs="Times New Roman"/>
              </w:rPr>
            </w:pPr>
          </w:p>
          <w:p w14:paraId="0ACC83D0" w14:textId="77777777" w:rsidR="00D368FF" w:rsidRDefault="00D368FF" w:rsidP="00BD40F5">
            <w:pPr>
              <w:rPr>
                <w:rFonts w:ascii="Times New Roman" w:hAnsi="Times New Roman" w:cs="Times New Roman"/>
                <w:b/>
                <w:bCs/>
              </w:rPr>
            </w:pPr>
            <w:r w:rsidRPr="009F059C">
              <w:rPr>
                <w:rFonts w:ascii="Times New Roman" w:hAnsi="Times New Roman" w:cs="Times New Roman"/>
                <w:b/>
                <w:bCs/>
              </w:rPr>
              <w:t>Answer:</w:t>
            </w:r>
          </w:p>
          <w:p w14:paraId="62E97E47" w14:textId="77777777" w:rsidR="00D368FF" w:rsidRDefault="00D368FF" w:rsidP="00BD40F5">
            <w:pPr>
              <w:rPr>
                <w:rFonts w:ascii="Times New Roman" w:hAnsi="Times New Roman" w:cs="Times New Roman"/>
                <w:b/>
                <w:bCs/>
              </w:rPr>
            </w:pPr>
          </w:p>
          <w:p w14:paraId="329E6114" w14:textId="77777777" w:rsidR="00D368FF" w:rsidRDefault="00D368FF" w:rsidP="00BD40F5">
            <w:pPr>
              <w:rPr>
                <w:rFonts w:ascii="Times New Roman" w:hAnsi="Times New Roman" w:cs="Times New Roman"/>
              </w:rPr>
            </w:pPr>
            <w:r w:rsidRPr="00FB34D9">
              <w:rPr>
                <w:rFonts w:ascii="Times New Roman" w:hAnsi="Times New Roman" w:cs="Times New Roman"/>
                <w:u w:val="single"/>
              </w:rPr>
              <w:t>Answer to first question</w:t>
            </w:r>
            <w:r>
              <w:rPr>
                <w:rFonts w:ascii="Times New Roman" w:hAnsi="Times New Roman" w:cs="Times New Roman"/>
              </w:rPr>
              <w:t>: S</w:t>
            </w:r>
            <w:r w:rsidRPr="00B27154">
              <w:rPr>
                <w:rFonts w:ascii="Times New Roman" w:hAnsi="Times New Roman" w:cs="Times New Roman"/>
              </w:rPr>
              <w:t>eller</w:t>
            </w:r>
            <w:r>
              <w:rPr>
                <w:rFonts w:ascii="Times New Roman" w:hAnsi="Times New Roman" w:cs="Times New Roman"/>
              </w:rPr>
              <w:t>’s</w:t>
            </w:r>
            <w:r w:rsidRPr="00B27154">
              <w:rPr>
                <w:rFonts w:ascii="Times New Roman" w:hAnsi="Times New Roman" w:cs="Times New Roman"/>
              </w:rPr>
              <w:t xml:space="preserve"> notes </w:t>
            </w:r>
            <w:r>
              <w:rPr>
                <w:rFonts w:ascii="Times New Roman" w:hAnsi="Times New Roman" w:cs="Times New Roman"/>
              </w:rPr>
              <w:t xml:space="preserve">are </w:t>
            </w:r>
            <w:r w:rsidRPr="00B27154">
              <w:rPr>
                <w:rFonts w:ascii="Times New Roman" w:hAnsi="Times New Roman" w:cs="Times New Roman"/>
              </w:rPr>
              <w:t xml:space="preserve">an allowable </w:t>
            </w:r>
            <w:r>
              <w:rPr>
                <w:rFonts w:ascii="Times New Roman" w:hAnsi="Times New Roman" w:cs="Times New Roman"/>
              </w:rPr>
              <w:t xml:space="preserve">source of financing for </w:t>
            </w:r>
            <w:r w:rsidRPr="00B27154">
              <w:rPr>
                <w:rFonts w:ascii="Times New Roman" w:hAnsi="Times New Roman" w:cs="Times New Roman"/>
              </w:rPr>
              <w:t>cover</w:t>
            </w:r>
            <w:r>
              <w:rPr>
                <w:rFonts w:ascii="Times New Roman" w:hAnsi="Times New Roman" w:cs="Times New Roman"/>
              </w:rPr>
              <w:t>ing</w:t>
            </w:r>
            <w:r w:rsidRPr="00B27154">
              <w:rPr>
                <w:rFonts w:ascii="Times New Roman" w:hAnsi="Times New Roman" w:cs="Times New Roman"/>
              </w:rPr>
              <w:t xml:space="preserve"> the amount by which TDC exceeds DCA cost limits</w:t>
            </w:r>
            <w:r>
              <w:rPr>
                <w:rFonts w:ascii="Times New Roman" w:hAnsi="Times New Roman" w:cs="Times New Roman"/>
              </w:rPr>
              <w:t xml:space="preserve"> under this cost limit waiver option, provided the note meets the other requirements listed under this subsection (e.g., the seller’s note must be a cash-flow loan).  </w:t>
            </w:r>
          </w:p>
          <w:p w14:paraId="00FF1CB4" w14:textId="77777777" w:rsidR="00D368FF" w:rsidRDefault="00D368FF" w:rsidP="00BD40F5">
            <w:pPr>
              <w:rPr>
                <w:rFonts w:ascii="Times New Roman" w:hAnsi="Times New Roman" w:cs="Times New Roman"/>
                <w:u w:val="single"/>
              </w:rPr>
            </w:pPr>
          </w:p>
          <w:p w14:paraId="55FCD019" w14:textId="77777777" w:rsidR="00D368FF" w:rsidRDefault="00D368FF" w:rsidP="00BD40F5">
            <w:pPr>
              <w:rPr>
                <w:rFonts w:ascii="Times New Roman" w:hAnsi="Times New Roman" w:cs="Times New Roman"/>
              </w:rPr>
            </w:pPr>
            <w:r w:rsidRPr="000163E2">
              <w:rPr>
                <w:rFonts w:ascii="Times New Roman" w:hAnsi="Times New Roman" w:cs="Times New Roman"/>
                <w:u w:val="single"/>
              </w:rPr>
              <w:t>Answer to second question</w:t>
            </w:r>
            <w:r>
              <w:rPr>
                <w:rFonts w:ascii="Times New Roman" w:hAnsi="Times New Roman" w:cs="Times New Roman"/>
              </w:rPr>
              <w:t xml:space="preserve">: </w:t>
            </w:r>
            <w:r w:rsidRPr="00510833">
              <w:rPr>
                <w:rFonts w:ascii="Times New Roman" w:hAnsi="Times New Roman" w:cs="Times New Roman"/>
              </w:rPr>
              <w:t xml:space="preserve">An organization qualifies where there is no Identity of Interest between the parties. </w:t>
            </w:r>
          </w:p>
          <w:p w14:paraId="5EC83D73" w14:textId="77777777" w:rsidR="00D368FF" w:rsidRDefault="00D368FF" w:rsidP="00BD40F5">
            <w:pPr>
              <w:rPr>
                <w:rFonts w:ascii="Times New Roman" w:hAnsi="Times New Roman" w:cs="Times New Roman"/>
              </w:rPr>
            </w:pPr>
          </w:p>
          <w:p w14:paraId="42EA5F6F" w14:textId="77777777" w:rsidR="00D368FF" w:rsidRPr="00D90432" w:rsidRDefault="00D368FF" w:rsidP="00BD40F5">
            <w:pPr>
              <w:rPr>
                <w:rFonts w:ascii="Times New Roman" w:hAnsi="Times New Roman" w:cs="Times New Roman"/>
                <w:b/>
                <w:bCs/>
              </w:rPr>
            </w:pPr>
            <w:r>
              <w:rPr>
                <w:rFonts w:ascii="Times New Roman" w:hAnsi="Times New Roman" w:cs="Times New Roman"/>
              </w:rPr>
              <w:t xml:space="preserve">In </w:t>
            </w:r>
            <w:r w:rsidRPr="00A17079">
              <w:rPr>
                <w:rFonts w:ascii="Times New Roman" w:hAnsi="Times New Roman" w:cs="Times New Roman"/>
                <w:i/>
                <w:iCs/>
              </w:rPr>
              <w:t>all</w:t>
            </w:r>
            <w:r>
              <w:rPr>
                <w:rFonts w:ascii="Times New Roman" w:hAnsi="Times New Roman" w:cs="Times New Roman"/>
              </w:rPr>
              <w:t xml:space="preserve"> circumstances in which an application exceeds DCA cost limits, a</w:t>
            </w:r>
            <w:r w:rsidRPr="00510833">
              <w:rPr>
                <w:rFonts w:ascii="Times New Roman" w:hAnsi="Times New Roman" w:cs="Times New Roman"/>
              </w:rPr>
              <w:t xml:space="preserve"> cost </w:t>
            </w:r>
            <w:r>
              <w:rPr>
                <w:rFonts w:ascii="Times New Roman" w:hAnsi="Times New Roman" w:cs="Times New Roman"/>
              </w:rPr>
              <w:t xml:space="preserve">limit </w:t>
            </w:r>
            <w:r w:rsidRPr="00510833">
              <w:rPr>
                <w:rFonts w:ascii="Times New Roman" w:hAnsi="Times New Roman" w:cs="Times New Roman"/>
              </w:rPr>
              <w:t>waiver must be submitted. 9% Applicants may submit cost limit waivers at Application Submission or Pre-Application.</w:t>
            </w:r>
          </w:p>
        </w:tc>
      </w:tr>
      <w:tr w:rsidR="00D368FF" w:rsidRPr="00D90432" w14:paraId="782C021C" w14:textId="77777777" w:rsidTr="2A62FF34">
        <w:trPr>
          <w:jc w:val="center"/>
        </w:trPr>
        <w:tc>
          <w:tcPr>
            <w:tcW w:w="2157" w:type="dxa"/>
            <w:tcMar>
              <w:top w:w="72" w:type="dxa"/>
              <w:left w:w="115" w:type="dxa"/>
              <w:bottom w:w="72" w:type="dxa"/>
              <w:right w:w="115" w:type="dxa"/>
            </w:tcMar>
            <w:vAlign w:val="center"/>
          </w:tcPr>
          <w:p w14:paraId="4A55890A" w14:textId="77777777" w:rsidR="00D368FF" w:rsidRDefault="00D368FF"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4E771D7F" w14:textId="77777777" w:rsidR="00D368FF" w:rsidRDefault="00D368FF" w:rsidP="000078D6">
            <w:pPr>
              <w:rPr>
                <w:rFonts w:ascii="Times New Roman" w:hAnsi="Times New Roman" w:cs="Times New Roman"/>
                <w:noProof/>
              </w:rPr>
            </w:pPr>
            <w:r>
              <w:rPr>
                <w:rFonts w:ascii="Times New Roman" w:hAnsi="Times New Roman" w:cs="Times New Roman"/>
                <w:noProof/>
              </w:rPr>
              <w:t>2.03</w:t>
            </w:r>
          </w:p>
          <w:p w14:paraId="4AB37B4F" w14:textId="77777777" w:rsidR="00D368FF" w:rsidRDefault="00D368FF" w:rsidP="000078D6">
            <w:pPr>
              <w:rPr>
                <w:rFonts w:ascii="Times New Roman" w:hAnsi="Times New Roman" w:cs="Times New Roman"/>
                <w:noProof/>
              </w:rPr>
            </w:pPr>
            <w:r>
              <w:rPr>
                <w:rFonts w:ascii="Times New Roman" w:hAnsi="Times New Roman" w:cs="Times New Roman"/>
                <w:noProof/>
              </w:rPr>
              <w:t xml:space="preserve">Threshold; Tenancy Characteristics </w:t>
            </w:r>
          </w:p>
        </w:tc>
        <w:tc>
          <w:tcPr>
            <w:tcW w:w="9590" w:type="dxa"/>
            <w:tcMar>
              <w:top w:w="72" w:type="dxa"/>
              <w:left w:w="115" w:type="dxa"/>
              <w:bottom w:w="72" w:type="dxa"/>
              <w:right w:w="115" w:type="dxa"/>
            </w:tcMar>
            <w:vAlign w:val="center"/>
          </w:tcPr>
          <w:p w14:paraId="628E6E4C" w14:textId="77777777" w:rsidR="00D368FF" w:rsidRPr="004936E3" w:rsidRDefault="00D368FF" w:rsidP="004936E3">
            <w:pPr>
              <w:contextualSpacing/>
              <w:rPr>
                <w:rFonts w:ascii="Times New Roman" w:hAnsi="Times New Roman" w:cs="Times New Roman"/>
                <w:b/>
                <w:bCs/>
              </w:rPr>
            </w:pPr>
            <w:r w:rsidRPr="004936E3">
              <w:rPr>
                <w:rFonts w:ascii="Times New Roman" w:hAnsi="Times New Roman" w:cs="Times New Roman"/>
                <w:b/>
                <w:bCs/>
              </w:rPr>
              <w:t>Question: Q0223_01</w:t>
            </w:r>
          </w:p>
          <w:p w14:paraId="0D2A4955" w14:textId="77777777" w:rsidR="00D368FF" w:rsidRDefault="00D368FF" w:rsidP="004936E3">
            <w:pPr>
              <w:contextualSpacing/>
              <w:rPr>
                <w:rFonts w:ascii="Times New Roman" w:hAnsi="Times New Roman" w:cs="Times New Roman"/>
              </w:rPr>
            </w:pPr>
            <w:r w:rsidRPr="00EC1A3C">
              <w:rPr>
                <w:rFonts w:ascii="Times New Roman" w:hAnsi="Times New Roman" w:cs="Times New Roman"/>
              </w:rPr>
              <w:t xml:space="preserve">Our proposed project is an acquisition rehabilitation that was originally built in 1985 with HUD 202 funds. It is not a PHA property. The current tenancy allows ages 62+ as well as those ages 18+ with physical disabilities. Based on our interpretation, this would be a project categorized as "Other" tenancy. Please confirm this is correct. Also, QAP notes to contact DCA for instructions on this section no later than the pre-app deadline. </w:t>
            </w:r>
            <w:r w:rsidRPr="00F635B7">
              <w:rPr>
                <w:rFonts w:ascii="Times New Roman" w:hAnsi="Times New Roman" w:cs="Times New Roman"/>
              </w:rPr>
              <w:t>Please provide guidance or instructions.</w:t>
            </w:r>
          </w:p>
          <w:p w14:paraId="2A4BEEB0" w14:textId="77777777" w:rsidR="00D368FF" w:rsidRPr="00F635B7" w:rsidRDefault="00D368FF" w:rsidP="004936E3">
            <w:pPr>
              <w:contextualSpacing/>
              <w:rPr>
                <w:rFonts w:ascii="Times New Roman" w:hAnsi="Times New Roman" w:cs="Times New Roman"/>
              </w:rPr>
            </w:pPr>
          </w:p>
          <w:p w14:paraId="3E10A13E" w14:textId="77777777" w:rsidR="00D368FF" w:rsidRPr="00F635B7" w:rsidRDefault="00D368FF" w:rsidP="000041FD">
            <w:pPr>
              <w:keepNext/>
              <w:contextualSpacing/>
              <w:rPr>
                <w:rFonts w:ascii="Times New Roman" w:hAnsi="Times New Roman" w:cs="Times New Roman"/>
                <w:b/>
                <w:bCs/>
              </w:rPr>
            </w:pPr>
            <w:r>
              <w:rPr>
                <w:rFonts w:ascii="Times New Roman" w:hAnsi="Times New Roman" w:cs="Times New Roman"/>
                <w:b/>
                <w:bCs/>
              </w:rPr>
              <w:t>Answer:</w:t>
            </w:r>
          </w:p>
          <w:p w14:paraId="1F06900E" w14:textId="77777777" w:rsidR="00D368FF" w:rsidRDefault="00D368FF" w:rsidP="000041FD">
            <w:pPr>
              <w:keepNext/>
              <w:contextualSpacing/>
              <w:rPr>
                <w:rFonts w:ascii="Times New Roman" w:hAnsi="Times New Roman" w:cs="Times New Roman"/>
              </w:rPr>
            </w:pPr>
            <w:r>
              <w:rPr>
                <w:rFonts w:ascii="Times New Roman" w:hAnsi="Times New Roman" w:cs="Times New Roman"/>
              </w:rPr>
              <w:t xml:space="preserve">First, please see question </w:t>
            </w:r>
            <w:r w:rsidRPr="00EA5E4B">
              <w:rPr>
                <w:rFonts w:ascii="Times New Roman" w:hAnsi="Times New Roman" w:cs="Times New Roman"/>
              </w:rPr>
              <w:t>Q0223_02</w:t>
            </w:r>
            <w:r>
              <w:rPr>
                <w:rFonts w:ascii="Times New Roman" w:hAnsi="Times New Roman" w:cs="Times New Roman"/>
              </w:rPr>
              <w:t xml:space="preserve"> pertaining to eligibility for consideration under the 2021 9% Competitive Round.  </w:t>
            </w:r>
          </w:p>
          <w:p w14:paraId="59D13C54" w14:textId="77777777" w:rsidR="00D368FF" w:rsidRDefault="00D368FF" w:rsidP="004936E3">
            <w:pPr>
              <w:contextualSpacing/>
              <w:rPr>
                <w:rFonts w:ascii="Times New Roman" w:hAnsi="Times New Roman" w:cs="Times New Roman"/>
              </w:rPr>
            </w:pPr>
          </w:p>
          <w:p w14:paraId="4B045B26" w14:textId="77777777" w:rsidR="00D368FF" w:rsidRDefault="00D368FF" w:rsidP="004936E3">
            <w:pPr>
              <w:contextualSpacing/>
              <w:rPr>
                <w:rFonts w:ascii="Times New Roman" w:hAnsi="Times New Roman" w:cs="Times New Roman"/>
              </w:rPr>
            </w:pPr>
            <w:r>
              <w:rPr>
                <w:rFonts w:ascii="Times New Roman" w:hAnsi="Times New Roman" w:cs="Times New Roman"/>
              </w:rPr>
              <w:t xml:space="preserve">For purposes of the tenancy question, the above interpretation is correct. </w:t>
            </w:r>
            <w:r w:rsidRPr="00F635B7">
              <w:rPr>
                <w:rFonts w:ascii="Times New Roman" w:hAnsi="Times New Roman" w:cs="Times New Roman"/>
              </w:rPr>
              <w:t xml:space="preserve">As part of the Pre-Application and Full Application, </w:t>
            </w:r>
            <w:r>
              <w:rPr>
                <w:rFonts w:ascii="Times New Roman" w:hAnsi="Times New Roman" w:cs="Times New Roman"/>
              </w:rPr>
              <w:t xml:space="preserve">if the above-referenced property is eligible for the 9% Competitive Round, </w:t>
            </w:r>
            <w:r w:rsidRPr="00F635B7">
              <w:rPr>
                <w:rFonts w:ascii="Times New Roman" w:hAnsi="Times New Roman" w:cs="Times New Roman"/>
              </w:rPr>
              <w:t xml:space="preserve">please select Tenancy “other.” </w:t>
            </w:r>
          </w:p>
          <w:p w14:paraId="0129AB95" w14:textId="77777777" w:rsidR="00D368FF" w:rsidRPr="00F635B7" w:rsidRDefault="00D368FF" w:rsidP="004936E3">
            <w:pPr>
              <w:contextualSpacing/>
              <w:rPr>
                <w:rFonts w:ascii="Times New Roman" w:hAnsi="Times New Roman" w:cs="Times New Roman"/>
              </w:rPr>
            </w:pPr>
          </w:p>
          <w:p w14:paraId="36A82063" w14:textId="77777777" w:rsidR="00D368FF" w:rsidRDefault="00D368FF" w:rsidP="004936E3">
            <w:pPr>
              <w:contextualSpacing/>
              <w:rPr>
                <w:rFonts w:ascii="Times New Roman" w:hAnsi="Times New Roman" w:cs="Times New Roman"/>
              </w:rPr>
            </w:pPr>
            <w:r w:rsidRPr="00F635B7">
              <w:rPr>
                <w:rFonts w:ascii="Times New Roman" w:hAnsi="Times New Roman" w:cs="Times New Roman"/>
              </w:rPr>
              <w:t>Please provide any supporting documentation tied to the property which lists the above tenancy restriction for DCA review.</w:t>
            </w:r>
          </w:p>
          <w:p w14:paraId="6AEF44B7" w14:textId="77777777" w:rsidR="00D368FF" w:rsidRPr="007439DC" w:rsidRDefault="00D368FF" w:rsidP="007439DC">
            <w:pPr>
              <w:contextualSpacing/>
              <w:rPr>
                <w:rFonts w:ascii="Times New Roman" w:hAnsi="Times New Roman" w:cs="Times New Roman"/>
                <w:b/>
                <w:bCs/>
              </w:rPr>
            </w:pPr>
          </w:p>
        </w:tc>
      </w:tr>
      <w:tr w:rsidR="00D368FF" w:rsidRPr="00D90432" w14:paraId="40248FEF" w14:textId="77777777" w:rsidTr="2A62FF34">
        <w:trPr>
          <w:jc w:val="center"/>
        </w:trPr>
        <w:tc>
          <w:tcPr>
            <w:tcW w:w="2157" w:type="dxa"/>
            <w:tcMar>
              <w:top w:w="72" w:type="dxa"/>
              <w:left w:w="115" w:type="dxa"/>
              <w:bottom w:w="72" w:type="dxa"/>
              <w:right w:w="115" w:type="dxa"/>
            </w:tcMar>
            <w:vAlign w:val="center"/>
          </w:tcPr>
          <w:p w14:paraId="4B59E016" w14:textId="77777777" w:rsidR="00D368FF" w:rsidRDefault="00D368FF"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51F685D5" w14:textId="77777777" w:rsidR="00D368FF" w:rsidRDefault="00D368FF" w:rsidP="000078D6">
            <w:pPr>
              <w:rPr>
                <w:rFonts w:ascii="Times New Roman" w:hAnsi="Times New Roman" w:cs="Times New Roman"/>
                <w:noProof/>
              </w:rPr>
            </w:pPr>
            <w:r>
              <w:rPr>
                <w:rFonts w:ascii="Times New Roman" w:hAnsi="Times New Roman" w:cs="Times New Roman"/>
                <w:noProof/>
              </w:rPr>
              <w:t>2.12</w:t>
            </w:r>
          </w:p>
          <w:p w14:paraId="79790E0C" w14:textId="77777777" w:rsidR="00D368FF" w:rsidRDefault="00D368FF" w:rsidP="000078D6">
            <w:pPr>
              <w:rPr>
                <w:rFonts w:ascii="Times New Roman" w:hAnsi="Times New Roman" w:cs="Times New Roman"/>
                <w:noProof/>
              </w:rPr>
            </w:pPr>
            <w:r>
              <w:rPr>
                <w:rFonts w:ascii="Times New Roman" w:hAnsi="Times New Roman" w:cs="Times New Roman"/>
                <w:noProof/>
              </w:rPr>
              <w:lastRenderedPageBreak/>
              <w:t xml:space="preserve">Threshold; </w:t>
            </w:r>
            <w:r w:rsidRPr="008B3B82">
              <w:rPr>
                <w:rFonts w:ascii="Times New Roman" w:hAnsi="Times New Roman" w:cs="Times New Roman"/>
                <w:noProof/>
              </w:rPr>
              <w:t>Public Water/Sanitary Sewer/Storm Sewer</w:t>
            </w:r>
          </w:p>
        </w:tc>
        <w:tc>
          <w:tcPr>
            <w:tcW w:w="9590" w:type="dxa"/>
            <w:tcMar>
              <w:top w:w="72" w:type="dxa"/>
              <w:left w:w="115" w:type="dxa"/>
              <w:bottom w:w="72" w:type="dxa"/>
              <w:right w:w="115" w:type="dxa"/>
            </w:tcMar>
            <w:vAlign w:val="center"/>
          </w:tcPr>
          <w:p w14:paraId="341CE21D" w14:textId="77777777" w:rsidR="00D368FF" w:rsidRPr="00BF0D86" w:rsidRDefault="00D368FF" w:rsidP="00BF0D86">
            <w:pPr>
              <w:contextualSpacing/>
              <w:rPr>
                <w:rFonts w:ascii="Times New Roman" w:hAnsi="Times New Roman" w:cs="Times New Roman"/>
                <w:b/>
                <w:bCs/>
              </w:rPr>
            </w:pPr>
            <w:r w:rsidRPr="00BF0D86">
              <w:rPr>
                <w:rFonts w:ascii="Times New Roman" w:hAnsi="Times New Roman" w:cs="Times New Roman"/>
                <w:b/>
                <w:bCs/>
              </w:rPr>
              <w:lastRenderedPageBreak/>
              <w:t>Question: Q0211_01</w:t>
            </w:r>
          </w:p>
          <w:p w14:paraId="531B40D6" w14:textId="77777777" w:rsidR="00D368FF" w:rsidRPr="00BF0D86" w:rsidRDefault="00D368FF" w:rsidP="00BF0D86">
            <w:pPr>
              <w:contextualSpacing/>
              <w:rPr>
                <w:rFonts w:ascii="Times New Roman" w:hAnsi="Times New Roman" w:cs="Times New Roman"/>
              </w:rPr>
            </w:pPr>
            <w:r w:rsidRPr="00BF0D86">
              <w:rPr>
                <w:rFonts w:ascii="Times New Roman" w:hAnsi="Times New Roman" w:cs="Times New Roman"/>
              </w:rPr>
              <w:lastRenderedPageBreak/>
              <w:t>We are contemplating doing a single family home ownership application in rural Georgia.   In many rural areas and some metro areas, septic tanks are viable, reliable and serviceable options for sewer.  The tanks and install costs are cheaper than public sewer connections and there is no monthly sewer expense to the resident.  The maintenance is also fairly inexpensive with emptying every 3-5 years at an average cost of $250, which is less than $1200 for the initial 15 year compliance period.   The QAP only speaks to public sewer.  Will DCA consider a septic tank system for single family home ownership if public sewer is not available in an rural area?</w:t>
            </w:r>
          </w:p>
          <w:p w14:paraId="57932476" w14:textId="77777777" w:rsidR="00D368FF" w:rsidRPr="00BF0D86" w:rsidRDefault="00D368FF" w:rsidP="00BF0D86">
            <w:pPr>
              <w:contextualSpacing/>
              <w:rPr>
                <w:rFonts w:ascii="Times New Roman" w:hAnsi="Times New Roman" w:cs="Times New Roman"/>
                <w:b/>
                <w:bCs/>
              </w:rPr>
            </w:pPr>
          </w:p>
          <w:p w14:paraId="42EAB116" w14:textId="77777777" w:rsidR="00D368FF" w:rsidRPr="00BF0D86" w:rsidRDefault="00D368FF" w:rsidP="00BF0D86">
            <w:pPr>
              <w:contextualSpacing/>
              <w:rPr>
                <w:rFonts w:ascii="Times New Roman" w:hAnsi="Times New Roman" w:cs="Times New Roman"/>
                <w:b/>
                <w:bCs/>
              </w:rPr>
            </w:pPr>
            <w:r w:rsidRPr="00BF0D86">
              <w:rPr>
                <w:rFonts w:ascii="Times New Roman" w:hAnsi="Times New Roman" w:cs="Times New Roman"/>
                <w:b/>
                <w:bCs/>
              </w:rPr>
              <w:t>Answer</w:t>
            </w:r>
          </w:p>
          <w:p w14:paraId="40987A40" w14:textId="77777777" w:rsidR="00D368FF" w:rsidRDefault="00D368FF" w:rsidP="00BF0D86">
            <w:pPr>
              <w:contextualSpacing/>
              <w:rPr>
                <w:rFonts w:ascii="Times New Roman" w:hAnsi="Times New Roman" w:cs="Times New Roman"/>
              </w:rPr>
            </w:pPr>
            <w:r w:rsidRPr="00BF0D86">
              <w:rPr>
                <w:rFonts w:ascii="Times New Roman" w:hAnsi="Times New Roman" w:cs="Times New Roman"/>
              </w:rPr>
              <w:t xml:space="preserve">To satisfy </w:t>
            </w:r>
            <w:proofErr w:type="spellStart"/>
            <w:r w:rsidRPr="0061413A">
              <w:rPr>
                <w:rFonts w:ascii="Times New Roman" w:hAnsi="Times New Roman" w:cs="Times New Roman"/>
                <w:i/>
                <w:iCs/>
              </w:rPr>
              <w:t>Theshold</w:t>
            </w:r>
            <w:proofErr w:type="spellEnd"/>
            <w:r>
              <w:rPr>
                <w:rFonts w:ascii="Times New Roman" w:hAnsi="Times New Roman" w:cs="Times New Roman"/>
              </w:rPr>
              <w:t xml:space="preserve">, </w:t>
            </w:r>
            <w:r w:rsidRPr="0061413A">
              <w:rPr>
                <w:rFonts w:ascii="Times New Roman" w:hAnsi="Times New Roman" w:cs="Times New Roman"/>
                <w:i/>
                <w:iCs/>
              </w:rPr>
              <w:t>Public Water/Sanitary Sewer/Storm Sewer</w:t>
            </w:r>
            <w:r>
              <w:rPr>
                <w:rFonts w:ascii="Times New Roman" w:hAnsi="Times New Roman" w:cs="Times New Roman"/>
              </w:rPr>
              <w:t xml:space="preserve">, </w:t>
            </w:r>
            <w:r w:rsidRPr="00BF0D86">
              <w:rPr>
                <w:rFonts w:ascii="Times New Roman" w:hAnsi="Times New Roman" w:cs="Times New Roman"/>
              </w:rPr>
              <w:t>public water and sewer service must be available at the proposed development site at the time of Application Submission.</w:t>
            </w:r>
          </w:p>
          <w:p w14:paraId="3496BA40" w14:textId="77777777" w:rsidR="00D368FF" w:rsidRPr="00BF0D86" w:rsidRDefault="00D368FF" w:rsidP="00BF0D86">
            <w:pPr>
              <w:contextualSpacing/>
              <w:rPr>
                <w:rFonts w:ascii="Times New Roman" w:hAnsi="Times New Roman" w:cs="Times New Roman"/>
              </w:rPr>
            </w:pPr>
          </w:p>
          <w:p w14:paraId="1573EA4A" w14:textId="77777777" w:rsidR="00D368FF" w:rsidRPr="00BF0D86" w:rsidRDefault="00D368FF" w:rsidP="00BF0D86">
            <w:pPr>
              <w:contextualSpacing/>
              <w:rPr>
                <w:rFonts w:ascii="Times New Roman" w:hAnsi="Times New Roman" w:cs="Times New Roman"/>
              </w:rPr>
            </w:pPr>
            <w:r w:rsidRPr="00BF0D86">
              <w:rPr>
                <w:rFonts w:ascii="Times New Roman" w:hAnsi="Times New Roman" w:cs="Times New Roman"/>
              </w:rPr>
              <w:t>Septic tanks are not allowable.</w:t>
            </w:r>
          </w:p>
          <w:p w14:paraId="1AEFE5D6" w14:textId="77777777" w:rsidR="00D368FF" w:rsidRDefault="00D368FF" w:rsidP="00BF0D86">
            <w:pPr>
              <w:contextualSpacing/>
              <w:rPr>
                <w:rFonts w:ascii="Times New Roman" w:hAnsi="Times New Roman" w:cs="Times New Roman"/>
              </w:rPr>
            </w:pPr>
          </w:p>
          <w:p w14:paraId="00510B21" w14:textId="77777777" w:rsidR="00D368FF" w:rsidRPr="00FA6344" w:rsidRDefault="00D368FF" w:rsidP="00BF0D86">
            <w:pPr>
              <w:contextualSpacing/>
              <w:rPr>
                <w:rFonts w:ascii="Times New Roman" w:hAnsi="Times New Roman" w:cs="Times New Roman"/>
                <w:b/>
                <w:bCs/>
              </w:rPr>
            </w:pPr>
            <w:r w:rsidRPr="00BF0D86">
              <w:rPr>
                <w:rFonts w:ascii="Times New Roman" w:hAnsi="Times New Roman" w:cs="Times New Roman"/>
              </w:rPr>
              <w:t xml:space="preserve">Per 2021 QAP </w:t>
            </w:r>
            <w:r w:rsidRPr="007A205F">
              <w:rPr>
                <w:rFonts w:ascii="Times New Roman" w:hAnsi="Times New Roman" w:cs="Times New Roman"/>
                <w:i/>
                <w:iCs/>
              </w:rPr>
              <w:t>Threshold, Public Water/Sanitary Sewer/Storm Sewer</w:t>
            </w:r>
            <w:r w:rsidRPr="00BF0D86">
              <w:rPr>
                <w:rFonts w:ascii="Times New Roman" w:hAnsi="Times New Roman" w:cs="Times New Roman"/>
              </w:rPr>
              <w:t xml:space="preserve">, </w:t>
            </w:r>
            <w:r w:rsidRPr="001869A3">
              <w:rPr>
                <w:rFonts w:ascii="Times New Roman" w:hAnsi="Times New Roman" w:cs="Times New Roman"/>
                <w:b/>
                <w:bCs/>
                <w:i/>
                <w:iCs/>
                <w:u w:val="single"/>
              </w:rPr>
              <w:t>public water and/or sewer availability cannot be contingent on the construction of a water/sewer system</w:t>
            </w:r>
            <w:r w:rsidRPr="00BF0D86">
              <w:rPr>
                <w:rFonts w:ascii="Times New Roman" w:hAnsi="Times New Roman" w:cs="Times New Roman"/>
              </w:rPr>
              <w:t>, annexation of the property, or funding to the utility provider from an outside source.</w:t>
            </w:r>
          </w:p>
        </w:tc>
      </w:tr>
      <w:tr w:rsidR="00D368FF" w:rsidRPr="00D90432" w14:paraId="2C07DF56" w14:textId="77777777" w:rsidTr="2A62FF34">
        <w:trPr>
          <w:jc w:val="center"/>
        </w:trPr>
        <w:tc>
          <w:tcPr>
            <w:tcW w:w="2157" w:type="dxa"/>
            <w:tcMar>
              <w:top w:w="72" w:type="dxa"/>
              <w:left w:w="115" w:type="dxa"/>
              <w:bottom w:w="72" w:type="dxa"/>
              <w:right w:w="115" w:type="dxa"/>
            </w:tcMar>
            <w:vAlign w:val="center"/>
          </w:tcPr>
          <w:p w14:paraId="55B29E57" w14:textId="77777777" w:rsidR="00D368FF" w:rsidRDefault="00D368FF"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407141A7" w14:textId="77777777" w:rsidR="00D368FF" w:rsidRDefault="00D368FF" w:rsidP="00610483">
            <w:pPr>
              <w:keepNext/>
              <w:rPr>
                <w:rFonts w:ascii="Times New Roman" w:hAnsi="Times New Roman" w:cs="Times New Roman"/>
                <w:noProof/>
              </w:rPr>
            </w:pPr>
            <w:r>
              <w:rPr>
                <w:rFonts w:ascii="Times New Roman" w:hAnsi="Times New Roman" w:cs="Times New Roman"/>
                <w:noProof/>
              </w:rPr>
              <w:t>2.20</w:t>
            </w:r>
          </w:p>
          <w:p w14:paraId="53F07989" w14:textId="77777777" w:rsidR="00D368FF" w:rsidRDefault="00D368FF" w:rsidP="00610483">
            <w:pPr>
              <w:keepNext/>
              <w:rPr>
                <w:rFonts w:ascii="Times New Roman" w:hAnsi="Times New Roman" w:cs="Times New Roman"/>
                <w:noProof/>
              </w:rPr>
            </w:pPr>
            <w:r>
              <w:rPr>
                <w:rFonts w:ascii="Times New Roman" w:hAnsi="Times New Roman" w:cs="Times New Roman"/>
                <w:noProof/>
              </w:rPr>
              <w:t>Threshold; Experience, Capacity and Performance Requirements for General Partner and Developer Entitites</w:t>
            </w:r>
          </w:p>
        </w:tc>
        <w:tc>
          <w:tcPr>
            <w:tcW w:w="9590" w:type="dxa"/>
            <w:tcMar>
              <w:top w:w="72" w:type="dxa"/>
              <w:left w:w="115" w:type="dxa"/>
              <w:bottom w:w="72" w:type="dxa"/>
              <w:right w:w="115" w:type="dxa"/>
            </w:tcMar>
            <w:vAlign w:val="center"/>
          </w:tcPr>
          <w:p w14:paraId="4B735CC1" w14:textId="77777777" w:rsidR="00D368FF" w:rsidRDefault="00D368FF" w:rsidP="008F7754">
            <w:pPr>
              <w:contextualSpacing/>
              <w:rPr>
                <w:rFonts w:ascii="Times New Roman" w:hAnsi="Times New Roman" w:cs="Times New Roman"/>
                <w:b/>
                <w:bCs/>
              </w:rPr>
            </w:pPr>
            <w:r w:rsidRPr="00C311B1">
              <w:rPr>
                <w:rFonts w:ascii="Times New Roman" w:hAnsi="Times New Roman" w:cs="Times New Roman"/>
                <w:b/>
                <w:bCs/>
              </w:rPr>
              <w:t>Question</w:t>
            </w:r>
            <w:r>
              <w:rPr>
                <w:rFonts w:ascii="Times New Roman" w:hAnsi="Times New Roman" w:cs="Times New Roman"/>
                <w:b/>
                <w:bCs/>
              </w:rPr>
              <w:t xml:space="preserve">: </w:t>
            </w:r>
            <w:r w:rsidRPr="006F49FD">
              <w:rPr>
                <w:rFonts w:ascii="Times New Roman" w:hAnsi="Times New Roman" w:cs="Times New Roman"/>
                <w:b/>
                <w:bCs/>
              </w:rPr>
              <w:t>Q0224_02</w:t>
            </w:r>
          </w:p>
          <w:p w14:paraId="23BA25BE" w14:textId="77777777" w:rsidR="00D368FF" w:rsidRPr="00915790" w:rsidRDefault="00D368FF" w:rsidP="008F7754">
            <w:pPr>
              <w:contextualSpacing/>
              <w:rPr>
                <w:rFonts w:ascii="Times New Roman" w:hAnsi="Times New Roman" w:cs="Times New Roman"/>
                <w:b/>
                <w:bCs/>
              </w:rPr>
            </w:pPr>
            <w:r w:rsidRPr="00345A60">
              <w:rPr>
                <w:rFonts w:ascii="Times New Roman" w:hAnsi="Times New Roman" w:cs="Times New Roman"/>
              </w:rPr>
              <w:t xml:space="preserve">I wanted to confirm that because we were "Qualified" in 2020 we don't need to submit the additional documents noted in the performance workbook </w:t>
            </w:r>
            <w:r>
              <w:rPr>
                <w:rFonts w:ascii="Times New Roman" w:hAnsi="Times New Roman" w:cs="Times New Roman"/>
              </w:rPr>
              <w:t xml:space="preserve">pertaining to “Experience” requirements </w:t>
            </w:r>
            <w:r w:rsidRPr="00345A60">
              <w:rPr>
                <w:rFonts w:ascii="Times New Roman" w:hAnsi="Times New Roman" w:cs="Times New Roman"/>
              </w:rPr>
              <w:t>(8609's syndicator letters, etc.)</w:t>
            </w:r>
          </w:p>
          <w:p w14:paraId="3746A465" w14:textId="77777777" w:rsidR="00D368FF" w:rsidRDefault="00D368FF" w:rsidP="008F7754">
            <w:pPr>
              <w:contextualSpacing/>
              <w:rPr>
                <w:rFonts w:ascii="Times New Roman" w:hAnsi="Times New Roman" w:cs="Times New Roman"/>
                <w:b/>
                <w:bCs/>
              </w:rPr>
            </w:pPr>
          </w:p>
          <w:p w14:paraId="2C1D7D47" w14:textId="77777777" w:rsidR="00D368FF" w:rsidRPr="00EF4357" w:rsidRDefault="00D368FF" w:rsidP="008F7754">
            <w:pPr>
              <w:contextualSpacing/>
              <w:rPr>
                <w:rFonts w:ascii="Times New Roman" w:hAnsi="Times New Roman" w:cs="Times New Roman"/>
                <w:b/>
                <w:bCs/>
              </w:rPr>
            </w:pPr>
            <w:r w:rsidRPr="00EF4357">
              <w:rPr>
                <w:rFonts w:ascii="Times New Roman" w:hAnsi="Times New Roman" w:cs="Times New Roman"/>
                <w:b/>
                <w:bCs/>
              </w:rPr>
              <w:t>Answer</w:t>
            </w:r>
            <w:r>
              <w:rPr>
                <w:rFonts w:ascii="Times New Roman" w:hAnsi="Times New Roman" w:cs="Times New Roman"/>
                <w:b/>
                <w:bCs/>
              </w:rPr>
              <w:t>:</w:t>
            </w:r>
          </w:p>
          <w:p w14:paraId="025BC452" w14:textId="77777777" w:rsidR="00D368FF" w:rsidRPr="004014B0" w:rsidRDefault="00D368FF" w:rsidP="008F7754">
            <w:pPr>
              <w:contextualSpacing/>
              <w:rPr>
                <w:rFonts w:ascii="Times New Roman" w:hAnsi="Times New Roman" w:cs="Times New Roman"/>
              </w:rPr>
            </w:pPr>
            <w:r w:rsidRPr="00EF4357">
              <w:rPr>
                <w:rFonts w:ascii="Times New Roman" w:hAnsi="Times New Roman" w:cs="Times New Roman"/>
              </w:rPr>
              <w:t xml:space="preserve">Correct. </w:t>
            </w:r>
            <w:r>
              <w:rPr>
                <w:rFonts w:ascii="Times New Roman" w:hAnsi="Times New Roman" w:cs="Times New Roman"/>
              </w:rPr>
              <w:t xml:space="preserve">The relevant QAP provision is the following, from </w:t>
            </w:r>
            <w:r w:rsidRPr="004014B0">
              <w:rPr>
                <w:rFonts w:ascii="Times New Roman" w:hAnsi="Times New Roman" w:cs="Times New Roman"/>
                <w:i/>
                <w:iCs/>
              </w:rPr>
              <w:t xml:space="preserve">Threshold, Experience, Capacity, and Performance Requirements for General Partner and Developer Entities, </w:t>
            </w:r>
            <w:r>
              <w:rPr>
                <w:rFonts w:ascii="Times New Roman" w:hAnsi="Times New Roman" w:cs="Times New Roman"/>
              </w:rPr>
              <w:t xml:space="preserve">subsection </w:t>
            </w:r>
            <w:r w:rsidRPr="004014B0">
              <w:rPr>
                <w:rFonts w:ascii="Times New Roman" w:hAnsi="Times New Roman" w:cs="Times New Roman"/>
                <w:i/>
                <w:iCs/>
              </w:rPr>
              <w:t>Requirements for Experience (Certifying Entity)</w:t>
            </w:r>
            <w:r>
              <w:rPr>
                <w:rFonts w:ascii="Times New Roman" w:hAnsi="Times New Roman" w:cs="Times New Roman"/>
              </w:rPr>
              <w:t>:</w:t>
            </w:r>
          </w:p>
          <w:p w14:paraId="158721C2" w14:textId="77777777" w:rsidR="00D368FF" w:rsidRDefault="00D368FF" w:rsidP="008F7754">
            <w:pPr>
              <w:contextualSpacing/>
              <w:rPr>
                <w:rFonts w:ascii="Times New Roman" w:hAnsi="Times New Roman" w:cs="Times New Roman"/>
              </w:rPr>
            </w:pPr>
          </w:p>
          <w:p w14:paraId="7C26CA25" w14:textId="77777777" w:rsidR="00D368FF" w:rsidRDefault="00D368FF" w:rsidP="008F7754">
            <w:pPr>
              <w:contextualSpacing/>
              <w:rPr>
                <w:rFonts w:ascii="Times New Roman" w:hAnsi="Times New Roman" w:cs="Times New Roman"/>
              </w:rPr>
            </w:pPr>
            <w:r>
              <w:rPr>
                <w:rFonts w:ascii="Times New Roman" w:hAnsi="Times New Roman" w:cs="Times New Roman"/>
              </w:rPr>
              <w:t>“</w:t>
            </w:r>
            <w:r w:rsidRPr="007D2FBE">
              <w:rPr>
                <w:rFonts w:ascii="Times New Roman" w:hAnsi="Times New Roman" w:cs="Times New Roman"/>
              </w:rPr>
              <w:t xml:space="preserve">A certifying entity that was deemed to meet experience requirements in 2020 is only exempt from submitting documentation of experience for the 2021 round. All other sections—both capacity and compliance—of the performance workbook must be completed. Only those certifying entities that have received a determination letter of </w:t>
            </w:r>
            <w:r>
              <w:rPr>
                <w:rFonts w:ascii="Times New Roman" w:hAnsi="Times New Roman" w:cs="Times New Roman"/>
              </w:rPr>
              <w:t>‘</w:t>
            </w:r>
            <w:r w:rsidRPr="007D2FBE">
              <w:rPr>
                <w:rFonts w:ascii="Times New Roman" w:hAnsi="Times New Roman" w:cs="Times New Roman"/>
              </w:rPr>
              <w:t>Qualified</w:t>
            </w:r>
            <w:r>
              <w:rPr>
                <w:rFonts w:ascii="Times New Roman" w:hAnsi="Times New Roman" w:cs="Times New Roman"/>
              </w:rPr>
              <w:t>’</w:t>
            </w:r>
            <w:r w:rsidRPr="007D2FBE">
              <w:rPr>
                <w:rFonts w:ascii="Times New Roman" w:hAnsi="Times New Roman" w:cs="Times New Roman"/>
              </w:rPr>
              <w:t xml:space="preserve"> in the 2020 round will be deemed to qualify under grandfathering.</w:t>
            </w:r>
            <w:r>
              <w:rPr>
                <w:rFonts w:ascii="Times New Roman" w:hAnsi="Times New Roman" w:cs="Times New Roman"/>
              </w:rPr>
              <w:t>”</w:t>
            </w:r>
          </w:p>
          <w:p w14:paraId="7725E6E6" w14:textId="77777777" w:rsidR="00D368FF" w:rsidRDefault="00D368FF" w:rsidP="008F7754">
            <w:pPr>
              <w:contextualSpacing/>
              <w:rPr>
                <w:rFonts w:ascii="Times New Roman" w:hAnsi="Times New Roman" w:cs="Times New Roman"/>
              </w:rPr>
            </w:pPr>
          </w:p>
          <w:p w14:paraId="0417F055" w14:textId="77777777" w:rsidR="00D368FF" w:rsidRPr="00EF4357" w:rsidRDefault="00D368FF" w:rsidP="008F7754">
            <w:pPr>
              <w:contextualSpacing/>
              <w:rPr>
                <w:rFonts w:ascii="Times New Roman" w:hAnsi="Times New Roman" w:cs="Times New Roman"/>
              </w:rPr>
            </w:pPr>
            <w:r w:rsidRPr="00EF4357">
              <w:rPr>
                <w:rFonts w:ascii="Times New Roman" w:hAnsi="Times New Roman" w:cs="Times New Roman"/>
              </w:rPr>
              <w:lastRenderedPageBreak/>
              <w:t>Certifying entities that qualify under grandfathering are exempt from submitting the required documents related to Experience, such as the syndicator letters, IRS Forms 8609, and trailing twelve-month occupancy reports for each Successful Tax Credit Project.</w:t>
            </w:r>
          </w:p>
          <w:p w14:paraId="256B9A36" w14:textId="77777777" w:rsidR="00D368FF" w:rsidRPr="004936E3" w:rsidRDefault="00D368FF" w:rsidP="004936E3">
            <w:pPr>
              <w:contextualSpacing/>
              <w:rPr>
                <w:rFonts w:ascii="Times New Roman" w:hAnsi="Times New Roman" w:cs="Times New Roman"/>
                <w:b/>
                <w:bCs/>
              </w:rPr>
            </w:pPr>
          </w:p>
        </w:tc>
      </w:tr>
      <w:tr w:rsidR="00D368FF" w:rsidRPr="00D90432" w14:paraId="37F59833" w14:textId="77777777" w:rsidTr="2A62FF34">
        <w:trPr>
          <w:jc w:val="center"/>
        </w:trPr>
        <w:tc>
          <w:tcPr>
            <w:tcW w:w="2157" w:type="dxa"/>
            <w:tcMar>
              <w:top w:w="72" w:type="dxa"/>
              <w:left w:w="115" w:type="dxa"/>
              <w:bottom w:w="72" w:type="dxa"/>
              <w:right w:w="115" w:type="dxa"/>
            </w:tcMar>
            <w:vAlign w:val="center"/>
          </w:tcPr>
          <w:p w14:paraId="450FB84A" w14:textId="77777777" w:rsidR="00D368FF" w:rsidRPr="001001AE" w:rsidRDefault="00D368FF" w:rsidP="000078D6">
            <w:pPr>
              <w:rPr>
                <w:rFonts w:ascii="Times New Roman" w:hAnsi="Times New Roman" w:cs="Times New Roman"/>
              </w:rPr>
            </w:pPr>
            <w:r>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071DC4C1" w14:textId="77777777" w:rsidR="00D368FF" w:rsidRDefault="00D368FF" w:rsidP="000078D6">
            <w:pPr>
              <w:rPr>
                <w:rFonts w:ascii="Times New Roman" w:hAnsi="Times New Roman" w:cs="Times New Roman"/>
                <w:noProof/>
              </w:rPr>
            </w:pPr>
            <w:r>
              <w:rPr>
                <w:rFonts w:ascii="Times New Roman" w:hAnsi="Times New Roman" w:cs="Times New Roman"/>
                <w:noProof/>
              </w:rPr>
              <w:t>2.25</w:t>
            </w:r>
          </w:p>
          <w:p w14:paraId="1C11D9BC" w14:textId="77777777" w:rsidR="00D368FF" w:rsidRDefault="00D368FF" w:rsidP="000078D6">
            <w:pPr>
              <w:rPr>
                <w:rFonts w:ascii="Times New Roman" w:hAnsi="Times New Roman" w:cs="Times New Roman"/>
                <w:noProof/>
              </w:rPr>
            </w:pPr>
            <w:r>
              <w:rPr>
                <w:rFonts w:ascii="Times New Roman" w:hAnsi="Times New Roman" w:cs="Times New Roman"/>
                <w:noProof/>
              </w:rPr>
              <w:t>Threshold; Occupied Developments</w:t>
            </w:r>
          </w:p>
        </w:tc>
        <w:tc>
          <w:tcPr>
            <w:tcW w:w="9590" w:type="dxa"/>
            <w:tcMar>
              <w:top w:w="72" w:type="dxa"/>
              <w:left w:w="115" w:type="dxa"/>
              <w:bottom w:w="72" w:type="dxa"/>
              <w:right w:w="115" w:type="dxa"/>
            </w:tcMar>
            <w:vAlign w:val="center"/>
          </w:tcPr>
          <w:p w14:paraId="73DACEEB" w14:textId="77777777" w:rsidR="00D368FF" w:rsidRPr="00E96415" w:rsidRDefault="00D368FF" w:rsidP="00E96415">
            <w:pPr>
              <w:contextualSpacing/>
              <w:rPr>
                <w:rFonts w:ascii="Times New Roman" w:hAnsi="Times New Roman" w:cs="Times New Roman"/>
                <w:b/>
                <w:bCs/>
              </w:rPr>
            </w:pPr>
            <w:r w:rsidRPr="00E96415">
              <w:rPr>
                <w:rFonts w:ascii="Times New Roman" w:hAnsi="Times New Roman" w:cs="Times New Roman"/>
                <w:b/>
                <w:bCs/>
              </w:rPr>
              <w:t>Question: Q0226_01</w:t>
            </w:r>
          </w:p>
          <w:p w14:paraId="2C411478" w14:textId="77777777" w:rsidR="00D368FF" w:rsidRPr="00E96415" w:rsidRDefault="00D368FF" w:rsidP="00E96415">
            <w:pPr>
              <w:contextualSpacing/>
              <w:rPr>
                <w:rFonts w:ascii="Times New Roman" w:hAnsi="Times New Roman" w:cs="Times New Roman"/>
              </w:rPr>
            </w:pPr>
            <w:r w:rsidRPr="00E96415">
              <w:rPr>
                <w:rFonts w:ascii="Times New Roman" w:hAnsi="Times New Roman" w:cs="Times New Roman"/>
              </w:rPr>
              <w:t xml:space="preserve">My question is about the following QAP provision from </w:t>
            </w:r>
            <w:r w:rsidRPr="002C7506">
              <w:rPr>
                <w:rFonts w:ascii="Times New Roman" w:hAnsi="Times New Roman" w:cs="Times New Roman"/>
                <w:i/>
                <w:iCs/>
              </w:rPr>
              <w:t>Threshold, Occupied Developments, Relocation</w:t>
            </w:r>
            <w:r w:rsidRPr="00E96415">
              <w:rPr>
                <w:rFonts w:ascii="Times New Roman" w:hAnsi="Times New Roman" w:cs="Times New Roman"/>
              </w:rPr>
              <w:t xml:space="preserve">: </w:t>
            </w:r>
          </w:p>
          <w:p w14:paraId="57BB0640" w14:textId="77777777" w:rsidR="00D368FF" w:rsidRPr="00E96415" w:rsidRDefault="00D368FF" w:rsidP="00E96415">
            <w:pPr>
              <w:contextualSpacing/>
              <w:rPr>
                <w:rFonts w:ascii="Times New Roman" w:hAnsi="Times New Roman" w:cs="Times New Roman"/>
                <w:b/>
                <w:bCs/>
              </w:rPr>
            </w:pPr>
          </w:p>
          <w:p w14:paraId="3CEBAA1B" w14:textId="77777777" w:rsidR="00D368FF" w:rsidRPr="00B76938" w:rsidRDefault="00D368FF" w:rsidP="00E96415">
            <w:pPr>
              <w:contextualSpacing/>
              <w:rPr>
                <w:rFonts w:ascii="Times New Roman" w:hAnsi="Times New Roman" w:cs="Times New Roman"/>
              </w:rPr>
            </w:pPr>
            <w:r w:rsidRPr="00B76938">
              <w:rPr>
                <w:rFonts w:ascii="Times New Roman" w:hAnsi="Times New Roman" w:cs="Times New Roman"/>
              </w:rPr>
              <w:t>“For 9% Applications, DCA will not allow permanent displacement of tenants unless a waiver is obtained.”</w:t>
            </w:r>
          </w:p>
          <w:p w14:paraId="37E99404" w14:textId="77777777" w:rsidR="00D368FF" w:rsidRPr="00B76938" w:rsidRDefault="00D368FF" w:rsidP="00E96415">
            <w:pPr>
              <w:contextualSpacing/>
              <w:rPr>
                <w:rFonts w:ascii="Times New Roman" w:hAnsi="Times New Roman" w:cs="Times New Roman"/>
              </w:rPr>
            </w:pPr>
          </w:p>
          <w:p w14:paraId="16E03EDD" w14:textId="77777777" w:rsidR="00D368FF" w:rsidRPr="00B76938" w:rsidRDefault="00D368FF" w:rsidP="00E96415">
            <w:pPr>
              <w:contextualSpacing/>
              <w:rPr>
                <w:rFonts w:ascii="Times New Roman" w:hAnsi="Times New Roman" w:cs="Times New Roman"/>
              </w:rPr>
            </w:pPr>
            <w:r w:rsidRPr="00B76938">
              <w:rPr>
                <w:rFonts w:ascii="Times New Roman" w:hAnsi="Times New Roman" w:cs="Times New Roman"/>
              </w:rPr>
              <w:t>If the construction scope and timeframe require relocation over 12 months, is a waiver required?</w:t>
            </w:r>
          </w:p>
          <w:p w14:paraId="33D85CDB" w14:textId="77777777" w:rsidR="00D368FF" w:rsidRPr="00E96415" w:rsidRDefault="00D368FF" w:rsidP="00E96415">
            <w:pPr>
              <w:contextualSpacing/>
              <w:rPr>
                <w:rFonts w:ascii="Times New Roman" w:hAnsi="Times New Roman" w:cs="Times New Roman"/>
                <w:b/>
                <w:bCs/>
              </w:rPr>
            </w:pPr>
            <w:r w:rsidRPr="00E96415">
              <w:rPr>
                <w:rFonts w:ascii="Times New Roman" w:hAnsi="Times New Roman" w:cs="Times New Roman"/>
                <w:b/>
                <w:bCs/>
              </w:rPr>
              <w:t xml:space="preserve"> </w:t>
            </w:r>
          </w:p>
          <w:p w14:paraId="0E6F1CB9" w14:textId="77777777" w:rsidR="00D368FF" w:rsidRPr="00E96415" w:rsidRDefault="00D368FF" w:rsidP="00E96415">
            <w:pPr>
              <w:contextualSpacing/>
              <w:rPr>
                <w:rFonts w:ascii="Times New Roman" w:hAnsi="Times New Roman" w:cs="Times New Roman"/>
                <w:b/>
                <w:bCs/>
              </w:rPr>
            </w:pPr>
            <w:r w:rsidRPr="00E96415">
              <w:rPr>
                <w:rFonts w:ascii="Times New Roman" w:hAnsi="Times New Roman" w:cs="Times New Roman"/>
                <w:b/>
                <w:bCs/>
              </w:rPr>
              <w:t>Answer:</w:t>
            </w:r>
          </w:p>
          <w:p w14:paraId="57AD8C8B" w14:textId="77777777" w:rsidR="00D368FF" w:rsidRPr="00B76938" w:rsidRDefault="00D368FF" w:rsidP="00E96415">
            <w:pPr>
              <w:contextualSpacing/>
              <w:rPr>
                <w:rFonts w:ascii="Times New Roman" w:hAnsi="Times New Roman" w:cs="Times New Roman"/>
              </w:rPr>
            </w:pPr>
            <w:r w:rsidRPr="00B76938">
              <w:rPr>
                <w:rFonts w:ascii="Times New Roman" w:hAnsi="Times New Roman" w:cs="Times New Roman"/>
              </w:rPr>
              <w:t>No. Relocation over 12 months is considered temporary</w:t>
            </w:r>
            <w:r>
              <w:rPr>
                <w:rFonts w:ascii="Times New Roman" w:hAnsi="Times New Roman" w:cs="Times New Roman"/>
              </w:rPr>
              <w:t>,</w:t>
            </w:r>
            <w:r w:rsidRPr="00B76938">
              <w:rPr>
                <w:rFonts w:ascii="Times New Roman" w:hAnsi="Times New Roman" w:cs="Times New Roman"/>
              </w:rPr>
              <w:t xml:space="preserve"> and therefore a waiver is not required. Please refer to the Temporary Relocation section of the manual for specific requirements in this scenario.</w:t>
            </w:r>
          </w:p>
        </w:tc>
      </w:tr>
      <w:tr w:rsidR="00D368FF" w:rsidRPr="00D90432" w14:paraId="0D31947E" w14:textId="77777777" w:rsidTr="2A62FF34">
        <w:trPr>
          <w:jc w:val="center"/>
        </w:trPr>
        <w:tc>
          <w:tcPr>
            <w:tcW w:w="2157" w:type="dxa"/>
            <w:tcMar>
              <w:top w:w="72" w:type="dxa"/>
              <w:left w:w="115" w:type="dxa"/>
              <w:bottom w:w="72" w:type="dxa"/>
              <w:right w:w="115" w:type="dxa"/>
            </w:tcMar>
            <w:vAlign w:val="center"/>
          </w:tcPr>
          <w:p w14:paraId="63DC9EFD" w14:textId="77777777" w:rsidR="00D368FF" w:rsidRDefault="00D368FF"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21CC2E2C" w14:textId="77777777" w:rsidR="00D368FF" w:rsidRDefault="00D368FF" w:rsidP="000078D6">
            <w:pPr>
              <w:rPr>
                <w:rFonts w:ascii="Times New Roman" w:hAnsi="Times New Roman" w:cs="Times New Roman"/>
                <w:noProof/>
              </w:rPr>
            </w:pPr>
            <w:r>
              <w:rPr>
                <w:rFonts w:ascii="Times New Roman" w:hAnsi="Times New Roman" w:cs="Times New Roman"/>
                <w:noProof/>
              </w:rPr>
              <w:t>3.05</w:t>
            </w:r>
          </w:p>
          <w:p w14:paraId="311414CB" w14:textId="77777777" w:rsidR="00D368FF" w:rsidRDefault="00D368FF" w:rsidP="000078D6">
            <w:pPr>
              <w:rPr>
                <w:rFonts w:ascii="Times New Roman" w:hAnsi="Times New Roman" w:cs="Times New Roman"/>
                <w:noProof/>
              </w:rPr>
            </w:pPr>
            <w:r>
              <w:rPr>
                <w:rFonts w:ascii="Times New Roman" w:hAnsi="Times New Roman" w:cs="Times New Roman"/>
                <w:noProof/>
              </w:rPr>
              <w:t>Scoring; Desirable/Undesirable Activities</w:t>
            </w:r>
          </w:p>
        </w:tc>
        <w:tc>
          <w:tcPr>
            <w:tcW w:w="9590" w:type="dxa"/>
            <w:tcMar>
              <w:top w:w="72" w:type="dxa"/>
              <w:left w:w="115" w:type="dxa"/>
              <w:bottom w:w="72" w:type="dxa"/>
              <w:right w:w="115" w:type="dxa"/>
            </w:tcMar>
            <w:vAlign w:val="center"/>
          </w:tcPr>
          <w:p w14:paraId="6A6E7C2C" w14:textId="77777777" w:rsidR="00D368FF" w:rsidRPr="000C19C9" w:rsidRDefault="00D368FF" w:rsidP="002D5F7C">
            <w:pPr>
              <w:contextualSpacing/>
              <w:rPr>
                <w:rFonts w:ascii="Times New Roman" w:hAnsi="Times New Roman" w:cs="Times New Roman"/>
              </w:rPr>
            </w:pPr>
            <w:r w:rsidRPr="000C19C9">
              <w:rPr>
                <w:rFonts w:ascii="Times New Roman" w:hAnsi="Times New Roman" w:cs="Times New Roman"/>
                <w:b/>
                <w:bCs/>
              </w:rPr>
              <w:t>Question:</w:t>
            </w:r>
            <w:r w:rsidRPr="000C19C9">
              <w:rPr>
                <w:rFonts w:ascii="Times New Roman" w:hAnsi="Times New Roman" w:cs="Times New Roman"/>
              </w:rPr>
              <w:t xml:space="preserve"> </w:t>
            </w:r>
            <w:r w:rsidRPr="000C19C9">
              <w:rPr>
                <w:rFonts w:ascii="Times New Roman" w:hAnsi="Times New Roman" w:cs="Times New Roman"/>
                <w:b/>
                <w:bCs/>
              </w:rPr>
              <w:t>Q0111_02</w:t>
            </w:r>
          </w:p>
          <w:p w14:paraId="2B9E8851" w14:textId="77777777" w:rsidR="00D368FF" w:rsidRPr="000C19C9" w:rsidRDefault="00D368FF" w:rsidP="002D5F7C">
            <w:pPr>
              <w:contextualSpacing/>
              <w:rPr>
                <w:rFonts w:ascii="Times New Roman" w:hAnsi="Times New Roman" w:cs="Times New Roman"/>
              </w:rPr>
            </w:pPr>
            <w:r w:rsidRPr="000C19C9">
              <w:rPr>
                <w:rFonts w:ascii="Times New Roman" w:hAnsi="Times New Roman" w:cs="Times New Roman"/>
              </w:rPr>
              <w:t xml:space="preserve">Do “Family Dollar / Dollar General” qualify as “Retail/clothing/department store (full range of clothing/household items)”? </w:t>
            </w:r>
          </w:p>
          <w:p w14:paraId="7BE04737" w14:textId="77777777" w:rsidR="00D368FF" w:rsidRPr="000C19C9" w:rsidRDefault="00D368FF" w:rsidP="002D5F7C">
            <w:pPr>
              <w:contextualSpacing/>
              <w:rPr>
                <w:rFonts w:ascii="Times New Roman" w:hAnsi="Times New Roman" w:cs="Times New Roman"/>
              </w:rPr>
            </w:pPr>
          </w:p>
          <w:p w14:paraId="6619073C" w14:textId="77777777" w:rsidR="00D368FF" w:rsidRPr="000C19C9" w:rsidRDefault="00D368FF" w:rsidP="002D5F7C">
            <w:pPr>
              <w:contextualSpacing/>
              <w:rPr>
                <w:rFonts w:ascii="Times New Roman" w:hAnsi="Times New Roman" w:cs="Times New Roman"/>
                <w:b/>
                <w:bCs/>
              </w:rPr>
            </w:pPr>
            <w:r w:rsidRPr="000C19C9">
              <w:rPr>
                <w:rFonts w:ascii="Times New Roman" w:hAnsi="Times New Roman" w:cs="Times New Roman"/>
                <w:b/>
                <w:bCs/>
              </w:rPr>
              <w:t xml:space="preserve">Answer: </w:t>
            </w:r>
          </w:p>
          <w:p w14:paraId="6937652E" w14:textId="77777777" w:rsidR="00D368FF" w:rsidRPr="002A518B" w:rsidRDefault="00D368FF" w:rsidP="002D5F7C">
            <w:pPr>
              <w:contextualSpacing/>
              <w:rPr>
                <w:rFonts w:ascii="Times New Roman" w:hAnsi="Times New Roman" w:cs="Times New Roman"/>
                <w:b/>
                <w:bCs/>
              </w:rPr>
            </w:pPr>
            <w:r w:rsidRPr="000C19C9">
              <w:rPr>
                <w:rFonts w:ascii="Times New Roman" w:hAnsi="Times New Roman" w:cs="Times New Roman"/>
              </w:rPr>
              <w:t xml:space="preserve">“Family Dollar” and “Dollar General” both are considered retail stores under “Retail &amp; Restaurants” in category b. of subsection </w:t>
            </w:r>
            <w:r w:rsidRPr="000C19C9">
              <w:rPr>
                <w:rFonts w:ascii="Times New Roman" w:hAnsi="Times New Roman" w:cs="Times New Roman"/>
                <w:i/>
                <w:iCs/>
              </w:rPr>
              <w:t>A. Desirable Activities</w:t>
            </w:r>
            <w:r w:rsidRPr="000C19C9">
              <w:rPr>
                <w:rFonts w:ascii="Times New Roman" w:hAnsi="Times New Roman" w:cs="Times New Roman"/>
              </w:rPr>
              <w:t>.</w:t>
            </w:r>
          </w:p>
        </w:tc>
      </w:tr>
      <w:tr w:rsidR="00D368FF" w:rsidRPr="00D90432" w14:paraId="62FCDD9F" w14:textId="77777777" w:rsidTr="2A62FF34">
        <w:trPr>
          <w:jc w:val="center"/>
        </w:trPr>
        <w:tc>
          <w:tcPr>
            <w:tcW w:w="2157" w:type="dxa"/>
            <w:tcMar>
              <w:top w:w="72" w:type="dxa"/>
              <w:left w:w="115" w:type="dxa"/>
              <w:bottom w:w="72" w:type="dxa"/>
              <w:right w:w="115" w:type="dxa"/>
            </w:tcMar>
            <w:vAlign w:val="center"/>
          </w:tcPr>
          <w:p w14:paraId="421A6623" w14:textId="77777777" w:rsidR="00D368FF" w:rsidRDefault="00D368FF" w:rsidP="000078D6">
            <w:pPr>
              <w:rPr>
                <w:rFonts w:ascii="Times New Roman" w:hAnsi="Times New Roman" w:cs="Times New Roman"/>
                <w:highlight w:val="yellow"/>
              </w:rPr>
            </w:pPr>
            <w:r w:rsidRPr="001001AE">
              <w:rPr>
                <w:rFonts w:ascii="Times New Roman" w:hAnsi="Times New Roman" w:cs="Times New Roman"/>
              </w:rPr>
              <w:t>2/26/21</w:t>
            </w:r>
          </w:p>
        </w:tc>
        <w:tc>
          <w:tcPr>
            <w:tcW w:w="2198" w:type="dxa"/>
            <w:tcMar>
              <w:top w:w="72" w:type="dxa"/>
              <w:left w:w="115" w:type="dxa"/>
              <w:bottom w:w="72" w:type="dxa"/>
              <w:right w:w="115" w:type="dxa"/>
            </w:tcMar>
            <w:vAlign w:val="center"/>
          </w:tcPr>
          <w:p w14:paraId="09CD27AE" w14:textId="77777777" w:rsidR="00D368FF" w:rsidRDefault="00D368FF" w:rsidP="000078D6">
            <w:pPr>
              <w:rPr>
                <w:rFonts w:ascii="Times New Roman" w:hAnsi="Times New Roman" w:cs="Times New Roman"/>
                <w:noProof/>
              </w:rPr>
            </w:pPr>
            <w:r>
              <w:rPr>
                <w:rFonts w:ascii="Times New Roman" w:hAnsi="Times New Roman" w:cs="Times New Roman"/>
                <w:noProof/>
              </w:rPr>
              <w:t>3.14</w:t>
            </w:r>
          </w:p>
          <w:p w14:paraId="1E780552" w14:textId="77777777" w:rsidR="00D368FF" w:rsidRDefault="00D368FF" w:rsidP="000078D6">
            <w:pPr>
              <w:rPr>
                <w:rFonts w:ascii="Times New Roman" w:hAnsi="Times New Roman" w:cs="Times New Roman"/>
                <w:noProof/>
              </w:rPr>
            </w:pPr>
            <w:r>
              <w:rPr>
                <w:rFonts w:ascii="Times New Roman" w:hAnsi="Times New Roman" w:cs="Times New Roman"/>
                <w:noProof/>
              </w:rPr>
              <w:t>Scoring; Previous Projects</w:t>
            </w:r>
          </w:p>
        </w:tc>
        <w:tc>
          <w:tcPr>
            <w:tcW w:w="9590" w:type="dxa"/>
            <w:tcMar>
              <w:top w:w="72" w:type="dxa"/>
              <w:left w:w="115" w:type="dxa"/>
              <w:bottom w:w="72" w:type="dxa"/>
              <w:right w:w="115" w:type="dxa"/>
            </w:tcMar>
            <w:vAlign w:val="center"/>
          </w:tcPr>
          <w:p w14:paraId="7D70DCB9" w14:textId="77777777" w:rsidR="00D368FF" w:rsidRPr="00416A34" w:rsidRDefault="00D368FF" w:rsidP="00416A34">
            <w:pPr>
              <w:contextualSpacing/>
              <w:rPr>
                <w:rFonts w:ascii="Times New Roman" w:hAnsi="Times New Roman" w:cs="Times New Roman"/>
              </w:rPr>
            </w:pPr>
            <w:r w:rsidRPr="00416A34">
              <w:rPr>
                <w:rFonts w:ascii="Times New Roman" w:hAnsi="Times New Roman" w:cs="Times New Roman"/>
                <w:b/>
                <w:bCs/>
              </w:rPr>
              <w:t>Question:</w:t>
            </w:r>
            <w:r>
              <w:rPr>
                <w:rFonts w:ascii="Times New Roman" w:hAnsi="Times New Roman" w:cs="Times New Roman"/>
                <w:b/>
                <w:bCs/>
              </w:rPr>
              <w:t xml:space="preserve"> </w:t>
            </w:r>
            <w:r w:rsidRPr="00E20F8E">
              <w:rPr>
                <w:rFonts w:ascii="Times New Roman" w:hAnsi="Times New Roman" w:cs="Times New Roman"/>
                <w:b/>
                <w:bCs/>
              </w:rPr>
              <w:t>Q0209_01</w:t>
            </w:r>
          </w:p>
          <w:p w14:paraId="6DD09F6A" w14:textId="77777777" w:rsidR="00D368FF" w:rsidRDefault="00D368FF" w:rsidP="00416A34">
            <w:pPr>
              <w:contextualSpacing/>
              <w:rPr>
                <w:rFonts w:ascii="Times New Roman" w:hAnsi="Times New Roman" w:cs="Times New Roman"/>
              </w:rPr>
            </w:pPr>
            <w:r w:rsidRPr="00416A34">
              <w:rPr>
                <w:rFonts w:ascii="Times New Roman" w:hAnsi="Times New Roman" w:cs="Times New Roman"/>
              </w:rPr>
              <w:t xml:space="preserve">We are pursuing a property where approximately 80% of the property is located outside of the city limits and 20% is located inside the city limits. The site entrance will be located outside of the city limits and the buildings will be located outside of the city limits. Zoning will be through the County not the City. For the purposes of Previous Projects, would </w:t>
            </w:r>
            <w:r>
              <w:rPr>
                <w:rFonts w:ascii="Times New Roman" w:hAnsi="Times New Roman" w:cs="Times New Roman"/>
              </w:rPr>
              <w:t>D</w:t>
            </w:r>
            <w:r w:rsidRPr="00416A34">
              <w:rPr>
                <w:rFonts w:ascii="Times New Roman" w:hAnsi="Times New Roman" w:cs="Times New Roman"/>
              </w:rPr>
              <w:t>CA consider this proposed development to be located within the city limits or outside the city limits?</w:t>
            </w:r>
          </w:p>
          <w:p w14:paraId="7780893C" w14:textId="77777777" w:rsidR="00D368FF" w:rsidRPr="00416A34" w:rsidRDefault="00D368FF" w:rsidP="00416A34">
            <w:pPr>
              <w:contextualSpacing/>
              <w:rPr>
                <w:rFonts w:ascii="Times New Roman" w:hAnsi="Times New Roman" w:cs="Times New Roman"/>
              </w:rPr>
            </w:pPr>
          </w:p>
          <w:p w14:paraId="191DBA03" w14:textId="77777777" w:rsidR="00D368FF" w:rsidRPr="00416A34" w:rsidRDefault="00D368FF" w:rsidP="00416A34">
            <w:pPr>
              <w:contextualSpacing/>
              <w:rPr>
                <w:rFonts w:ascii="Times New Roman" w:hAnsi="Times New Roman" w:cs="Times New Roman"/>
              </w:rPr>
            </w:pPr>
            <w:r w:rsidRPr="00416A34">
              <w:rPr>
                <w:rFonts w:ascii="Times New Roman" w:hAnsi="Times New Roman" w:cs="Times New Roman"/>
              </w:rPr>
              <w:t>No approvals are expected to be necessary for the city. We have not gotten very far on water sewer letters or building permits but the County planning and zoning told us we didn’t have to go for a rezoning by the city if buildings were not within the city limits. We stated we would be using county water and sewer in our county rezoning request.</w:t>
            </w:r>
          </w:p>
          <w:p w14:paraId="2475B845" w14:textId="77777777" w:rsidR="00D368FF" w:rsidRPr="00416A34" w:rsidRDefault="00D368FF" w:rsidP="00416A34">
            <w:pPr>
              <w:contextualSpacing/>
              <w:rPr>
                <w:rFonts w:ascii="Times New Roman" w:hAnsi="Times New Roman" w:cs="Times New Roman"/>
              </w:rPr>
            </w:pPr>
          </w:p>
          <w:p w14:paraId="532AE4DD" w14:textId="77777777" w:rsidR="00D368FF" w:rsidRPr="00290C4B" w:rsidRDefault="00D368FF" w:rsidP="007E3529">
            <w:pPr>
              <w:keepNext/>
              <w:contextualSpacing/>
              <w:rPr>
                <w:rFonts w:ascii="Times New Roman" w:hAnsi="Times New Roman" w:cs="Times New Roman"/>
                <w:b/>
                <w:bCs/>
              </w:rPr>
            </w:pPr>
            <w:r w:rsidRPr="00290C4B">
              <w:rPr>
                <w:rFonts w:ascii="Times New Roman" w:hAnsi="Times New Roman" w:cs="Times New Roman"/>
                <w:b/>
                <w:bCs/>
              </w:rPr>
              <w:lastRenderedPageBreak/>
              <w:t>Answer:</w:t>
            </w:r>
          </w:p>
          <w:p w14:paraId="2F9ADC29" w14:textId="77777777" w:rsidR="00D368FF" w:rsidRPr="00C311B1" w:rsidRDefault="00D368FF" w:rsidP="007E3529">
            <w:pPr>
              <w:keepNext/>
              <w:contextualSpacing/>
              <w:rPr>
                <w:rFonts w:ascii="Times New Roman" w:hAnsi="Times New Roman" w:cs="Times New Roman"/>
                <w:b/>
                <w:bCs/>
              </w:rPr>
            </w:pPr>
            <w:r w:rsidRPr="00416A34">
              <w:rPr>
                <w:rFonts w:ascii="Times New Roman" w:hAnsi="Times New Roman" w:cs="Times New Roman"/>
              </w:rPr>
              <w:t xml:space="preserve">For the purposes of </w:t>
            </w:r>
            <w:r w:rsidRPr="00564F0E">
              <w:rPr>
                <w:rFonts w:ascii="Times New Roman" w:hAnsi="Times New Roman" w:cs="Times New Roman"/>
                <w:i/>
                <w:iCs/>
              </w:rPr>
              <w:t>Scoring, Previous Projects</w:t>
            </w:r>
            <w:r w:rsidRPr="00416A34">
              <w:rPr>
                <w:rFonts w:ascii="Times New Roman" w:hAnsi="Times New Roman" w:cs="Times New Roman"/>
              </w:rPr>
              <w:t>, DCA considers this proposed development to be located outside the city limits due to the fact that all buildings will be located outside city limits and all approvals necessary for construction will be outside the jurisdiction of the city.</w:t>
            </w:r>
          </w:p>
        </w:tc>
      </w:tr>
      <w:tr w:rsidR="00D368FF" w:rsidRPr="00D90432" w14:paraId="4A0C994C" w14:textId="77777777" w:rsidTr="2A62FF34">
        <w:trPr>
          <w:jc w:val="center"/>
        </w:trPr>
        <w:tc>
          <w:tcPr>
            <w:tcW w:w="2157" w:type="dxa"/>
            <w:tcMar>
              <w:top w:w="72" w:type="dxa"/>
              <w:left w:w="115" w:type="dxa"/>
              <w:bottom w:w="72" w:type="dxa"/>
              <w:right w:w="115" w:type="dxa"/>
            </w:tcMar>
            <w:vAlign w:val="center"/>
          </w:tcPr>
          <w:p w14:paraId="19CEF69A" w14:textId="77777777" w:rsidR="00D368FF" w:rsidRDefault="00D368FF" w:rsidP="000078D6">
            <w:pPr>
              <w:rPr>
                <w:rFonts w:ascii="Times New Roman" w:hAnsi="Times New Roman" w:cs="Times New Roman"/>
                <w:highlight w:val="yellow"/>
              </w:rPr>
            </w:pPr>
            <w:r w:rsidRPr="001001AE">
              <w:rPr>
                <w:rFonts w:ascii="Times New Roman" w:hAnsi="Times New Roman" w:cs="Times New Roman"/>
              </w:rPr>
              <w:lastRenderedPageBreak/>
              <w:t>2/26/21</w:t>
            </w:r>
          </w:p>
        </w:tc>
        <w:tc>
          <w:tcPr>
            <w:tcW w:w="2198" w:type="dxa"/>
            <w:tcMar>
              <w:top w:w="72" w:type="dxa"/>
              <w:left w:w="115" w:type="dxa"/>
              <w:bottom w:w="72" w:type="dxa"/>
              <w:right w:w="115" w:type="dxa"/>
            </w:tcMar>
            <w:vAlign w:val="center"/>
          </w:tcPr>
          <w:p w14:paraId="33D7439E" w14:textId="77777777" w:rsidR="00D368FF" w:rsidRDefault="00D368FF" w:rsidP="000078D6">
            <w:pPr>
              <w:rPr>
                <w:rFonts w:ascii="Times New Roman" w:hAnsi="Times New Roman" w:cs="Times New Roman"/>
                <w:noProof/>
              </w:rPr>
            </w:pPr>
            <w:r>
              <w:rPr>
                <w:rFonts w:ascii="Times New Roman" w:hAnsi="Times New Roman" w:cs="Times New Roman"/>
                <w:noProof/>
              </w:rPr>
              <w:t>7.00</w:t>
            </w:r>
          </w:p>
          <w:p w14:paraId="6449DDC9" w14:textId="77777777" w:rsidR="00D368FF" w:rsidRDefault="00D368FF" w:rsidP="000078D6">
            <w:pPr>
              <w:rPr>
                <w:rFonts w:ascii="Times New Roman" w:hAnsi="Times New Roman" w:cs="Times New Roman"/>
                <w:noProof/>
              </w:rPr>
            </w:pPr>
            <w:r>
              <w:rPr>
                <w:rFonts w:ascii="Times New Roman" w:hAnsi="Times New Roman" w:cs="Times New Roman"/>
                <w:noProof/>
              </w:rPr>
              <w:t>Application Materials; Pre-Application Instructions</w:t>
            </w:r>
          </w:p>
        </w:tc>
        <w:tc>
          <w:tcPr>
            <w:tcW w:w="9590" w:type="dxa"/>
            <w:tcMar>
              <w:top w:w="72" w:type="dxa"/>
              <w:left w:w="115" w:type="dxa"/>
              <w:bottom w:w="72" w:type="dxa"/>
              <w:right w:w="115" w:type="dxa"/>
            </w:tcMar>
            <w:vAlign w:val="center"/>
          </w:tcPr>
          <w:p w14:paraId="00CE5C9D" w14:textId="77777777" w:rsidR="00D368FF" w:rsidRPr="002A518B" w:rsidRDefault="00D368FF" w:rsidP="002A518B">
            <w:pPr>
              <w:contextualSpacing/>
              <w:rPr>
                <w:rFonts w:ascii="Times New Roman" w:hAnsi="Times New Roman" w:cs="Times New Roman"/>
                <w:b/>
                <w:bCs/>
              </w:rPr>
            </w:pPr>
            <w:r w:rsidRPr="002A518B">
              <w:rPr>
                <w:rFonts w:ascii="Times New Roman" w:hAnsi="Times New Roman" w:cs="Times New Roman"/>
                <w:b/>
                <w:bCs/>
              </w:rPr>
              <w:t>Question</w:t>
            </w:r>
            <w:r>
              <w:rPr>
                <w:rFonts w:ascii="Times New Roman" w:hAnsi="Times New Roman" w:cs="Times New Roman"/>
                <w:b/>
                <w:bCs/>
              </w:rPr>
              <w:t xml:space="preserve">: </w:t>
            </w:r>
            <w:r w:rsidRPr="00D36A0A">
              <w:rPr>
                <w:rFonts w:ascii="Times New Roman" w:hAnsi="Times New Roman" w:cs="Times New Roman"/>
                <w:b/>
                <w:bCs/>
              </w:rPr>
              <w:t>Q0222_01</w:t>
            </w:r>
          </w:p>
          <w:p w14:paraId="07C3986E" w14:textId="77777777" w:rsidR="00D368FF" w:rsidRPr="00D36A0A" w:rsidRDefault="00D368FF" w:rsidP="002A518B">
            <w:pPr>
              <w:contextualSpacing/>
              <w:rPr>
                <w:rFonts w:ascii="Times New Roman" w:hAnsi="Times New Roman" w:cs="Times New Roman"/>
              </w:rPr>
            </w:pPr>
            <w:r w:rsidRPr="00D36A0A">
              <w:rPr>
                <w:rFonts w:ascii="Times New Roman" w:hAnsi="Times New Roman" w:cs="Times New Roman"/>
              </w:rPr>
              <w:t>The instructions of the 2021 Pre-Application state that all applicants must submit a rent summary chart. If the site is "TBD" we are unable to submit proposed rents, max gross rents, utility allowances, etc. Is it ok for the applicant to leave this chart blank if the site is TBD?</w:t>
            </w:r>
          </w:p>
          <w:p w14:paraId="75BB5993" w14:textId="77777777" w:rsidR="00D368FF" w:rsidRDefault="00D368FF" w:rsidP="002A518B">
            <w:pPr>
              <w:contextualSpacing/>
              <w:rPr>
                <w:rFonts w:ascii="Times New Roman" w:hAnsi="Times New Roman" w:cs="Times New Roman"/>
                <w:b/>
                <w:bCs/>
              </w:rPr>
            </w:pPr>
          </w:p>
          <w:p w14:paraId="2F6848CA" w14:textId="77777777" w:rsidR="00D368FF" w:rsidRPr="002A518B" w:rsidRDefault="00D368FF" w:rsidP="002A518B">
            <w:pPr>
              <w:contextualSpacing/>
              <w:rPr>
                <w:rFonts w:ascii="Times New Roman" w:hAnsi="Times New Roman" w:cs="Times New Roman"/>
                <w:b/>
                <w:bCs/>
              </w:rPr>
            </w:pPr>
            <w:r w:rsidRPr="002A518B">
              <w:rPr>
                <w:rFonts w:ascii="Times New Roman" w:hAnsi="Times New Roman" w:cs="Times New Roman"/>
                <w:b/>
                <w:bCs/>
              </w:rPr>
              <w:t>Answer</w:t>
            </w:r>
          </w:p>
          <w:p w14:paraId="4EBD2A4D" w14:textId="77777777" w:rsidR="00D368FF" w:rsidRPr="002A518B" w:rsidRDefault="00D368FF" w:rsidP="002A518B">
            <w:pPr>
              <w:contextualSpacing/>
              <w:rPr>
                <w:rFonts w:ascii="Times New Roman" w:hAnsi="Times New Roman" w:cs="Times New Roman"/>
              </w:rPr>
            </w:pPr>
            <w:r w:rsidRPr="002A518B">
              <w:rPr>
                <w:rFonts w:ascii="Times New Roman" w:hAnsi="Times New Roman" w:cs="Times New Roman"/>
              </w:rPr>
              <w:t>The rent chart may be left blank if the site is TBD.</w:t>
            </w:r>
          </w:p>
        </w:tc>
      </w:tr>
      <w:tr w:rsidR="00D368FF" w:rsidRPr="00D90432" w14:paraId="612C9BC8" w14:textId="77777777" w:rsidTr="2A62FF34">
        <w:trPr>
          <w:jc w:val="center"/>
        </w:trPr>
        <w:tc>
          <w:tcPr>
            <w:tcW w:w="2157" w:type="dxa"/>
            <w:tcMar>
              <w:top w:w="72" w:type="dxa"/>
              <w:left w:w="115" w:type="dxa"/>
              <w:bottom w:w="72" w:type="dxa"/>
              <w:right w:w="115" w:type="dxa"/>
            </w:tcMar>
            <w:vAlign w:val="center"/>
          </w:tcPr>
          <w:p w14:paraId="6061E3D5" w14:textId="77777777" w:rsidR="00D368FF" w:rsidRPr="00D90432" w:rsidRDefault="00D368FF"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266E3973" w14:textId="77777777" w:rsidR="00D368FF" w:rsidRDefault="00D368FF" w:rsidP="000078D6">
            <w:pPr>
              <w:rPr>
                <w:rFonts w:ascii="Times New Roman" w:hAnsi="Times New Roman" w:cs="Times New Roman"/>
                <w:noProof/>
              </w:rPr>
            </w:pPr>
            <w:r w:rsidRPr="00D90432">
              <w:rPr>
                <w:rFonts w:ascii="Times New Roman" w:hAnsi="Times New Roman" w:cs="Times New Roman"/>
                <w:noProof/>
              </w:rPr>
              <w:t>1</w:t>
            </w:r>
            <w:r>
              <w:rPr>
                <w:rFonts w:ascii="Times New Roman" w:hAnsi="Times New Roman" w:cs="Times New Roman"/>
                <w:noProof/>
              </w:rPr>
              <w:t>.13</w:t>
            </w:r>
          </w:p>
          <w:p w14:paraId="6D9EA6CC"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noProof/>
              </w:rPr>
              <w:t>Core;</w:t>
            </w:r>
            <w:r>
              <w:rPr>
                <w:rFonts w:ascii="Times New Roman" w:hAnsi="Times New Roman" w:cs="Times New Roman"/>
                <w:noProof/>
              </w:rPr>
              <w:t xml:space="preserve"> </w:t>
            </w:r>
            <w:r w:rsidRPr="00D90432">
              <w:rPr>
                <w:rFonts w:ascii="Times New Roman" w:hAnsi="Times New Roman" w:cs="Times New Roman"/>
                <w:noProof/>
              </w:rPr>
              <w:t>Financing Resources – HOME Loans</w:t>
            </w:r>
          </w:p>
        </w:tc>
        <w:tc>
          <w:tcPr>
            <w:tcW w:w="9590" w:type="dxa"/>
            <w:tcMar>
              <w:top w:w="72" w:type="dxa"/>
              <w:left w:w="115" w:type="dxa"/>
              <w:bottom w:w="72" w:type="dxa"/>
              <w:right w:w="115" w:type="dxa"/>
            </w:tcMar>
            <w:vAlign w:val="center"/>
          </w:tcPr>
          <w:p w14:paraId="7A71DEE3" w14:textId="77777777" w:rsidR="00D368FF" w:rsidRPr="00D90432" w:rsidRDefault="00D368FF" w:rsidP="00FC23CC">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B80AFA">
              <w:rPr>
                <w:rFonts w:ascii="Times New Roman" w:hAnsi="Times New Roman" w:cs="Times New Roman"/>
                <w:b/>
                <w:bCs/>
              </w:rPr>
              <w:t>Q0121_01</w:t>
            </w:r>
          </w:p>
          <w:p w14:paraId="7D809130" w14:textId="77777777" w:rsidR="00D368FF" w:rsidRPr="00D90432" w:rsidRDefault="00D368FF" w:rsidP="00FC23CC">
            <w:pPr>
              <w:contextualSpacing/>
              <w:rPr>
                <w:rFonts w:ascii="Times New Roman" w:hAnsi="Times New Roman" w:cs="Times New Roman"/>
              </w:rPr>
            </w:pPr>
            <w:r w:rsidRPr="00D90432">
              <w:rPr>
                <w:rFonts w:ascii="Times New Roman" w:hAnsi="Times New Roman" w:cs="Times New Roman"/>
              </w:rPr>
              <w:t>Can you direct me to the CHDO Certification Application that is due at the time of Pre-Applications?</w:t>
            </w:r>
          </w:p>
          <w:p w14:paraId="484EDFD7" w14:textId="77777777" w:rsidR="00D368FF" w:rsidRPr="00D90432" w:rsidRDefault="00D368FF" w:rsidP="00FC23CC">
            <w:pPr>
              <w:contextualSpacing/>
              <w:rPr>
                <w:rFonts w:ascii="Times New Roman" w:hAnsi="Times New Roman" w:cs="Times New Roman"/>
                <w:b/>
                <w:bCs/>
              </w:rPr>
            </w:pPr>
          </w:p>
          <w:p w14:paraId="14EE0942" w14:textId="77777777" w:rsidR="00D368FF" w:rsidRPr="00D90432" w:rsidRDefault="00D368FF" w:rsidP="00FC23CC">
            <w:pPr>
              <w:contextualSpacing/>
              <w:rPr>
                <w:rFonts w:ascii="Times New Roman" w:hAnsi="Times New Roman" w:cs="Times New Roman"/>
                <w:b/>
                <w:bCs/>
              </w:rPr>
            </w:pPr>
            <w:r w:rsidRPr="00D90432">
              <w:rPr>
                <w:rFonts w:ascii="Times New Roman" w:hAnsi="Times New Roman" w:cs="Times New Roman"/>
                <w:b/>
                <w:bCs/>
              </w:rPr>
              <w:t>Answer:</w:t>
            </w:r>
          </w:p>
          <w:p w14:paraId="0AE5EDC4" w14:textId="77777777" w:rsidR="00D368FF" w:rsidRPr="00D90432" w:rsidRDefault="00D368FF"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 xml:space="preserve">Per the 2021 QAP, “DCA will select developments for purposes of [the CHDO] set aside through a Notice of Funding Availability announced as funds become available.” CHDO HOME funds are not allocated through the summer 9% Competitive Round. The 9% Competitive Round Pre-Application deadline is not applicable to any CHDO documentation submission requirements. </w:t>
            </w:r>
          </w:p>
          <w:p w14:paraId="31DF21F0" w14:textId="77777777" w:rsidR="00D368FF" w:rsidRPr="00D90432" w:rsidRDefault="00D368FF" w:rsidP="00FC23CC">
            <w:pPr>
              <w:contextualSpacing/>
              <w:rPr>
                <w:rFonts w:ascii="Times New Roman" w:eastAsia="Times New Roman" w:hAnsi="Times New Roman" w:cs="Times New Roman"/>
                <w:color w:val="000000" w:themeColor="text1"/>
              </w:rPr>
            </w:pPr>
          </w:p>
          <w:p w14:paraId="5825D4B2" w14:textId="77777777" w:rsidR="00D368FF" w:rsidRPr="00D90432" w:rsidRDefault="00D368FF" w:rsidP="00FC23CC">
            <w:pPr>
              <w:contextualSpacing/>
              <w:rPr>
                <w:rFonts w:ascii="Times New Roman" w:eastAsia="Times New Roman" w:hAnsi="Times New Roman" w:cs="Times New Roman"/>
                <w:color w:val="000000" w:themeColor="text1"/>
              </w:rPr>
            </w:pPr>
            <w:r w:rsidRPr="00D90432">
              <w:rPr>
                <w:rFonts w:ascii="Times New Roman" w:eastAsia="Times New Roman" w:hAnsi="Times New Roman" w:cs="Times New Roman"/>
                <w:color w:val="000000" w:themeColor="text1"/>
              </w:rPr>
              <w:t>CHDO HOME funds are allocated towards rental housing development through Notices of Funding Availability (NOFAs) that pair HOME funds with 9% Tax Credits. An organization’s CHDO status is confirmed during the NOFA application review process. Organizations interested in assessing CHDO eligibility in advance of a NOFA release should review HUD guidance on CHDO status (</w:t>
            </w:r>
            <w:hyperlink r:id="rId24">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and the DCA form used to confirm CHDO status during the most recent CHDO NOFA (</w:t>
            </w:r>
            <w:hyperlink r:id="rId25">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Please note that the DCA CHDO form is for reference only and may differ from what is utilized in a future NOFA. </w:t>
            </w:r>
          </w:p>
          <w:p w14:paraId="3E5D88B5" w14:textId="77777777" w:rsidR="00D368FF" w:rsidRPr="00D90432" w:rsidRDefault="00D368FF" w:rsidP="00FC23CC">
            <w:pPr>
              <w:contextualSpacing/>
              <w:rPr>
                <w:rFonts w:ascii="Times New Roman" w:hAnsi="Times New Roman" w:cs="Times New Roman"/>
              </w:rPr>
            </w:pPr>
          </w:p>
          <w:p w14:paraId="25524BA4" w14:textId="77777777" w:rsidR="00D368FF" w:rsidRPr="00D90432" w:rsidRDefault="00D368FF" w:rsidP="00FC23CC">
            <w:pPr>
              <w:rPr>
                <w:rFonts w:ascii="Times New Roman" w:hAnsi="Times New Roman" w:cs="Times New Roman"/>
                <w:noProof/>
              </w:rPr>
            </w:pPr>
            <w:hyperlink r:id="rId26">
              <w:r w:rsidRPr="00D90432">
                <w:rPr>
                  <w:rStyle w:val="Hyperlink"/>
                  <w:rFonts w:ascii="Times New Roman" w:eastAsia="Times New Roman" w:hAnsi="Times New Roman" w:cs="Times New Roman"/>
                </w:rPr>
                <w:t>Click here</w:t>
              </w:r>
            </w:hyperlink>
            <w:r w:rsidRPr="00D90432">
              <w:rPr>
                <w:rFonts w:ascii="Times New Roman" w:eastAsia="Times New Roman" w:hAnsi="Times New Roman" w:cs="Times New Roman"/>
                <w:color w:val="000000" w:themeColor="text1"/>
              </w:rPr>
              <w:t xml:space="preserve"> to subscribe to the email list where CHDO NOFAs are publicized (click “Join our email list”).</w:t>
            </w:r>
          </w:p>
        </w:tc>
      </w:tr>
      <w:tr w:rsidR="00D368FF" w:rsidRPr="00D90432" w14:paraId="70998588" w14:textId="77777777" w:rsidTr="2A62FF34">
        <w:trPr>
          <w:jc w:val="center"/>
        </w:trPr>
        <w:tc>
          <w:tcPr>
            <w:tcW w:w="2157" w:type="dxa"/>
            <w:tcMar>
              <w:top w:w="72" w:type="dxa"/>
              <w:left w:w="115" w:type="dxa"/>
              <w:bottom w:w="72" w:type="dxa"/>
              <w:right w:w="115" w:type="dxa"/>
            </w:tcMar>
            <w:vAlign w:val="center"/>
          </w:tcPr>
          <w:p w14:paraId="07613342" w14:textId="77777777" w:rsidR="00D368FF" w:rsidRPr="00D90432" w:rsidRDefault="00D368FF"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36F81829" w14:textId="77777777" w:rsidR="00D368FF" w:rsidRDefault="00D368FF" w:rsidP="000078D6">
            <w:pPr>
              <w:rPr>
                <w:rFonts w:ascii="Times New Roman" w:hAnsi="Times New Roman" w:cs="Times New Roman"/>
                <w:noProof/>
              </w:rPr>
            </w:pPr>
            <w:r>
              <w:rPr>
                <w:rFonts w:ascii="Times New Roman" w:hAnsi="Times New Roman" w:cs="Times New Roman"/>
                <w:noProof/>
              </w:rPr>
              <w:t>1.18</w:t>
            </w:r>
          </w:p>
          <w:p w14:paraId="66C3A4AC"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noProof/>
              </w:rPr>
              <w:t>Core; Evaluation of 9% Tax Credit Competitive Applications</w:t>
            </w:r>
          </w:p>
        </w:tc>
        <w:tc>
          <w:tcPr>
            <w:tcW w:w="9590" w:type="dxa"/>
            <w:tcMar>
              <w:top w:w="72" w:type="dxa"/>
              <w:left w:w="115" w:type="dxa"/>
              <w:bottom w:w="72" w:type="dxa"/>
              <w:right w:w="115" w:type="dxa"/>
            </w:tcMar>
            <w:vAlign w:val="center"/>
          </w:tcPr>
          <w:p w14:paraId="7A915B22"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b/>
                <w:bCs/>
                <w:noProof/>
              </w:rPr>
              <w:t>Question</w:t>
            </w:r>
            <w:r>
              <w:rPr>
                <w:rFonts w:ascii="Times New Roman" w:hAnsi="Times New Roman" w:cs="Times New Roman"/>
                <w:b/>
                <w:bCs/>
                <w:noProof/>
              </w:rPr>
              <w:t xml:space="preserve"> ID</w:t>
            </w:r>
            <w:r w:rsidRPr="00D90432">
              <w:rPr>
                <w:rFonts w:ascii="Times New Roman" w:hAnsi="Times New Roman" w:cs="Times New Roman"/>
                <w:noProof/>
              </w:rPr>
              <w:t>:</w:t>
            </w:r>
            <w:r>
              <w:rPr>
                <w:rFonts w:ascii="Times New Roman" w:hAnsi="Times New Roman" w:cs="Times New Roman"/>
                <w:noProof/>
              </w:rPr>
              <w:t xml:space="preserve"> </w:t>
            </w:r>
            <w:r w:rsidRPr="00694332">
              <w:rPr>
                <w:rFonts w:ascii="Times New Roman" w:hAnsi="Times New Roman" w:cs="Times New Roman"/>
                <w:b/>
                <w:bCs/>
                <w:noProof/>
              </w:rPr>
              <w:t>Q1217_02</w:t>
            </w:r>
            <w:r w:rsidRPr="00D90432">
              <w:rPr>
                <w:rFonts w:ascii="Times New Roman" w:hAnsi="Times New Roman" w:cs="Times New Roman"/>
                <w:noProof/>
              </w:rPr>
              <w:t xml:space="preserve"> </w:t>
            </w:r>
          </w:p>
          <w:p w14:paraId="356222D6"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noProof/>
              </w:rPr>
              <w:t xml:space="preserve">Please clarify the tiebreaker (b), “Earlier year of the most recent 9% Credits award for the Local Government Boundary” from Core Plan, Section 18. Evaluation of 9% Tax Credit Competitive Applications, subsection D. Selection part 4. Tie-Breaker.  </w:t>
            </w:r>
          </w:p>
          <w:p w14:paraId="10DF2C69" w14:textId="77777777" w:rsidR="00D368FF" w:rsidRPr="00D90432" w:rsidRDefault="00D368FF" w:rsidP="000078D6">
            <w:pPr>
              <w:rPr>
                <w:rFonts w:ascii="Times New Roman" w:hAnsi="Times New Roman" w:cs="Times New Roman"/>
                <w:noProof/>
              </w:rPr>
            </w:pPr>
          </w:p>
          <w:p w14:paraId="5CB76241"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b/>
                <w:bCs/>
                <w:noProof/>
              </w:rPr>
              <w:lastRenderedPageBreak/>
              <w:t>Answer</w:t>
            </w:r>
            <w:r w:rsidRPr="00D90432">
              <w:rPr>
                <w:rFonts w:ascii="Times New Roman" w:hAnsi="Times New Roman" w:cs="Times New Roman"/>
                <w:noProof/>
              </w:rPr>
              <w:t>:</w:t>
            </w:r>
          </w:p>
          <w:p w14:paraId="0241349A" w14:textId="77777777" w:rsidR="00D368FF" w:rsidRPr="00D90432" w:rsidRDefault="00D368FF" w:rsidP="00700A00">
            <w:pPr>
              <w:rPr>
                <w:rFonts w:ascii="Times New Roman" w:hAnsi="Times New Roman" w:cs="Times New Roman"/>
                <w:noProof/>
              </w:rPr>
            </w:pPr>
            <w:r w:rsidRPr="00D90432">
              <w:rPr>
                <w:rFonts w:ascii="Times New Roman" w:hAnsi="Times New Roman" w:cs="Times New Roman"/>
                <w:noProof/>
              </w:rPr>
              <w:t xml:space="preserve">This tiebreaker applies if tiebreaker (a) did not break the tie and the proposed sites of the tying applications are in different Local Government Boundaries (LGBs). To apply this tiebreaker, DCA will perform the following analysis: </w:t>
            </w:r>
          </w:p>
          <w:p w14:paraId="1A8BBB62" w14:textId="77777777" w:rsidR="00D368FF" w:rsidRPr="00D90432" w:rsidRDefault="00D368FF" w:rsidP="00700A00">
            <w:pPr>
              <w:rPr>
                <w:rFonts w:ascii="Times New Roman" w:hAnsi="Times New Roman" w:cs="Times New Roman"/>
                <w:noProof/>
              </w:rPr>
            </w:pPr>
          </w:p>
          <w:p w14:paraId="7DA0645C" w14:textId="77777777" w:rsidR="00D368FF" w:rsidRPr="00D90432" w:rsidRDefault="00D368FF"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For each LGB associated with the tying applications, identify the most recent 9% Credit award </w:t>
            </w:r>
          </w:p>
          <w:p w14:paraId="0D371263" w14:textId="77777777" w:rsidR="00D368FF" w:rsidRPr="00D90432" w:rsidRDefault="00D368FF" w:rsidP="00700A00">
            <w:pPr>
              <w:pStyle w:val="ListParagraph"/>
              <w:numPr>
                <w:ilvl w:val="0"/>
                <w:numId w:val="13"/>
              </w:numPr>
              <w:rPr>
                <w:rFonts w:ascii="Times New Roman" w:hAnsi="Times New Roman" w:cs="Times New Roman"/>
                <w:noProof/>
              </w:rPr>
            </w:pPr>
            <w:r w:rsidRPr="00D90432">
              <w:rPr>
                <w:rFonts w:ascii="Times New Roman" w:hAnsi="Times New Roman" w:cs="Times New Roman"/>
                <w:noProof/>
              </w:rPr>
              <w:t xml:space="preserve">Identify which of these most recent allocations is the oldest. The application in the LGB with the oldest of these allocations wins the tiebreaker. </w:t>
            </w:r>
          </w:p>
          <w:p w14:paraId="14C92846" w14:textId="77777777" w:rsidR="00D368FF" w:rsidRPr="00D90432" w:rsidRDefault="00D368FF" w:rsidP="0085629A">
            <w:pPr>
              <w:pStyle w:val="ListParagraph"/>
              <w:rPr>
                <w:rFonts w:ascii="Times New Roman" w:hAnsi="Times New Roman" w:cs="Times New Roman"/>
                <w:noProof/>
              </w:rPr>
            </w:pPr>
          </w:p>
          <w:p w14:paraId="041AC3C6" w14:textId="77777777" w:rsidR="00D368FF" w:rsidRPr="00D90432" w:rsidRDefault="00D368FF" w:rsidP="00700A00">
            <w:pPr>
              <w:rPr>
                <w:rFonts w:ascii="Times New Roman" w:hAnsi="Times New Roman" w:cs="Times New Roman"/>
                <w:noProof/>
              </w:rPr>
            </w:pPr>
            <w:r w:rsidRPr="00D90432">
              <w:rPr>
                <w:rFonts w:ascii="Times New Roman" w:hAnsi="Times New Roman" w:cs="Times New Roman"/>
                <w:noProof/>
              </w:rPr>
              <w:t>This policy furthers DCA’s priorities for equitable geographic distribution of resources.</w:t>
            </w:r>
          </w:p>
          <w:p w14:paraId="11D53B34" w14:textId="77777777" w:rsidR="00D368FF" w:rsidRPr="00D90432" w:rsidRDefault="00D368FF" w:rsidP="000078D6">
            <w:pPr>
              <w:rPr>
                <w:rFonts w:ascii="Times New Roman" w:hAnsi="Times New Roman" w:cs="Times New Roman"/>
                <w:noProof/>
              </w:rPr>
            </w:pPr>
          </w:p>
          <w:p w14:paraId="3C4CFD2D" w14:textId="77777777" w:rsidR="00D368FF" w:rsidRPr="00D90432" w:rsidRDefault="00D368FF" w:rsidP="000078D6">
            <w:pPr>
              <w:rPr>
                <w:rFonts w:ascii="Times New Roman" w:hAnsi="Times New Roman" w:cs="Times New Roman"/>
                <w:noProof/>
              </w:rPr>
            </w:pPr>
          </w:p>
        </w:tc>
      </w:tr>
      <w:tr w:rsidR="00D368FF" w:rsidRPr="00D90432" w14:paraId="402BA955" w14:textId="77777777" w:rsidTr="2A62FF34">
        <w:trPr>
          <w:jc w:val="center"/>
        </w:trPr>
        <w:tc>
          <w:tcPr>
            <w:tcW w:w="2157" w:type="dxa"/>
            <w:tcMar>
              <w:top w:w="72" w:type="dxa"/>
              <w:left w:w="115" w:type="dxa"/>
              <w:bottom w:w="72" w:type="dxa"/>
              <w:right w:w="115" w:type="dxa"/>
            </w:tcMar>
            <w:vAlign w:val="center"/>
          </w:tcPr>
          <w:p w14:paraId="4CA4989C" w14:textId="77777777" w:rsidR="00D368FF" w:rsidRPr="00D90432" w:rsidRDefault="00D368FF" w:rsidP="007D019A">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617F6938" w14:textId="77777777" w:rsidR="00D368FF" w:rsidRDefault="00D368FF" w:rsidP="00B44AF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.00</w:t>
            </w:r>
          </w:p>
          <w:p w14:paraId="6FF46D4C" w14:textId="77777777" w:rsidR="00D368FF" w:rsidRPr="00D90432" w:rsidRDefault="00D368FF" w:rsidP="00B44AFA">
            <w:pPr>
              <w:rPr>
                <w:rFonts w:ascii="Times New Roman" w:hAnsi="Times New Roman" w:cs="Times New Roman"/>
                <w:noProof/>
              </w:rPr>
            </w:pPr>
            <w:r w:rsidRPr="00D90432">
              <w:rPr>
                <w:rFonts w:ascii="Times New Roman" w:hAnsi="Times New Roman" w:cs="Times New Roman"/>
                <w:noProof/>
              </w:rPr>
              <w:t xml:space="preserve">Scoring; </w:t>
            </w:r>
            <w:r>
              <w:rPr>
                <w:rFonts w:ascii="Times New Roman" w:hAnsi="Times New Roman" w:cs="Times New Roman"/>
                <w:noProof/>
              </w:rPr>
              <w:t>General</w:t>
            </w:r>
          </w:p>
        </w:tc>
        <w:tc>
          <w:tcPr>
            <w:tcW w:w="9590" w:type="dxa"/>
            <w:tcMar>
              <w:top w:w="72" w:type="dxa"/>
              <w:left w:w="115" w:type="dxa"/>
              <w:bottom w:w="72" w:type="dxa"/>
              <w:right w:w="115" w:type="dxa"/>
            </w:tcMar>
            <w:vAlign w:val="center"/>
          </w:tcPr>
          <w:p w14:paraId="0F11E24A" w14:textId="77777777" w:rsidR="00D368FF" w:rsidRPr="00D90432" w:rsidRDefault="00D368FF" w:rsidP="00834C7C">
            <w:pPr>
              <w:keepNext/>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AC5D8A">
              <w:rPr>
                <w:rFonts w:ascii="Times New Roman" w:hAnsi="Times New Roman" w:cs="Times New Roman"/>
                <w:b/>
                <w:bCs/>
              </w:rPr>
              <w:t>Q0129_01</w:t>
            </w:r>
          </w:p>
          <w:p w14:paraId="3C22F717" w14:textId="77777777" w:rsidR="00D368FF" w:rsidRPr="00D90432" w:rsidRDefault="00D368FF" w:rsidP="00834C7C">
            <w:pPr>
              <w:keepNext/>
              <w:rPr>
                <w:rFonts w:ascii="Times New Roman" w:hAnsi="Times New Roman" w:cs="Times New Roman"/>
              </w:rPr>
            </w:pPr>
            <w:r w:rsidRPr="00D90432">
              <w:rPr>
                <w:rFonts w:ascii="Times New Roman" w:hAnsi="Times New Roman" w:cs="Times New Roman"/>
              </w:rPr>
              <w:t>In some sections of the QAP, such as those dealing with proximity to desirable/undesirable neighborhood characteristics or public transportation, distances are to be measured from the geocoordinates of the proposed main pedestrian or vehicular entrance to the property.  In other sections, such as those dealing with proximity to previously-funded developments, the QAP is silent on the location of the "starting point" for measuring these distances. Should an applicant assume that the geocoordinates of the proposed main pedestrian or vehicular entrance to the property is the "starting point" in all cases?</w:t>
            </w:r>
          </w:p>
          <w:p w14:paraId="246E0EC4" w14:textId="77777777" w:rsidR="00D368FF" w:rsidRPr="00D90432" w:rsidRDefault="00D368FF" w:rsidP="000D1947">
            <w:pPr>
              <w:rPr>
                <w:rFonts w:ascii="Times New Roman" w:hAnsi="Times New Roman" w:cs="Times New Roman"/>
                <w:b/>
                <w:bCs/>
              </w:rPr>
            </w:pPr>
          </w:p>
          <w:p w14:paraId="2D392DC7" w14:textId="77777777" w:rsidR="00D368FF" w:rsidRPr="00D90432" w:rsidRDefault="00D368FF" w:rsidP="000D1947">
            <w:pPr>
              <w:rPr>
                <w:rFonts w:ascii="Times New Roman" w:hAnsi="Times New Roman" w:cs="Times New Roman"/>
                <w:b/>
                <w:bCs/>
              </w:rPr>
            </w:pPr>
            <w:r w:rsidRPr="00D90432">
              <w:rPr>
                <w:rFonts w:ascii="Times New Roman" w:hAnsi="Times New Roman" w:cs="Times New Roman"/>
                <w:b/>
                <w:bCs/>
              </w:rPr>
              <w:t>Answer:</w:t>
            </w:r>
          </w:p>
          <w:p w14:paraId="059DE418" w14:textId="77777777" w:rsidR="00D368FF" w:rsidRPr="00D90432" w:rsidRDefault="00D368FF" w:rsidP="000D1947">
            <w:pPr>
              <w:rPr>
                <w:rFonts w:ascii="Times New Roman" w:hAnsi="Times New Roman" w:cs="Times New Roman"/>
              </w:rPr>
            </w:pPr>
            <w:r w:rsidRPr="00D90432">
              <w:rPr>
                <w:rFonts w:ascii="Times New Roman" w:hAnsi="Times New Roman" w:cs="Times New Roman"/>
              </w:rPr>
              <w:t xml:space="preserve">Where small differences in distance have a practical impact under the section goals, the QAP will specify a starting point (e.g., walking accessibility of an amenity). </w:t>
            </w:r>
          </w:p>
          <w:p w14:paraId="1544140F" w14:textId="77777777" w:rsidR="00D368FF" w:rsidRPr="00D90432" w:rsidRDefault="00D368FF" w:rsidP="000D1947">
            <w:pPr>
              <w:rPr>
                <w:rFonts w:ascii="Times New Roman" w:hAnsi="Times New Roman" w:cs="Times New Roman"/>
              </w:rPr>
            </w:pPr>
          </w:p>
          <w:p w14:paraId="6FC244C9" w14:textId="77777777" w:rsidR="00D368FF" w:rsidRPr="00D90432" w:rsidRDefault="00D368FF" w:rsidP="000D1947">
            <w:pPr>
              <w:rPr>
                <w:rFonts w:ascii="Times New Roman" w:hAnsi="Times New Roman" w:cs="Times New Roman"/>
              </w:rPr>
            </w:pPr>
            <w:r w:rsidRPr="00D90432">
              <w:rPr>
                <w:rFonts w:ascii="Times New Roman" w:hAnsi="Times New Roman" w:cs="Times New Roman"/>
              </w:rPr>
              <w:t>Some section goals are not sensitive to small distance differences (e.g., equitable allocation of DCA resources across the state). In such cases, DCA staff confirm point eligibility based on any of the following location information provided in the application:</w:t>
            </w:r>
          </w:p>
          <w:p w14:paraId="0AD5BBD9" w14:textId="77777777" w:rsidR="00D368FF" w:rsidRPr="00D90432" w:rsidRDefault="00D368FF" w:rsidP="000D1947">
            <w:pPr>
              <w:rPr>
                <w:rFonts w:ascii="Times New Roman" w:hAnsi="Times New Roman" w:cs="Times New Roman"/>
              </w:rPr>
            </w:pPr>
          </w:p>
          <w:p w14:paraId="44942BCE" w14:textId="77777777" w:rsidR="00D368FF" w:rsidRPr="00D90432" w:rsidRDefault="00D368FF"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Location information from the application’s general information section (geocoordinates or site address) </w:t>
            </w:r>
          </w:p>
          <w:p w14:paraId="03614B9E" w14:textId="77777777" w:rsidR="00D368FF" w:rsidRPr="00D90432" w:rsidRDefault="00D368FF" w:rsidP="000D1947">
            <w:pPr>
              <w:pStyle w:val="ListParagraph"/>
              <w:numPr>
                <w:ilvl w:val="0"/>
                <w:numId w:val="15"/>
              </w:numPr>
              <w:rPr>
                <w:rFonts w:ascii="Times New Roman" w:hAnsi="Times New Roman" w:cs="Times New Roman"/>
              </w:rPr>
            </w:pPr>
            <w:r w:rsidRPr="00D90432">
              <w:rPr>
                <w:rFonts w:ascii="Times New Roman" w:hAnsi="Times New Roman" w:cs="Times New Roman"/>
              </w:rPr>
              <w:t xml:space="preserve">Geocoordinates of the pedestrian site entrance </w:t>
            </w:r>
          </w:p>
          <w:p w14:paraId="469E8E57" w14:textId="77777777" w:rsidR="00D368FF" w:rsidRPr="00D90432" w:rsidRDefault="00D368FF" w:rsidP="000D1947">
            <w:pPr>
              <w:rPr>
                <w:rFonts w:ascii="Times New Roman" w:hAnsi="Times New Roman" w:cs="Times New Roman"/>
              </w:rPr>
            </w:pPr>
          </w:p>
          <w:p w14:paraId="4BC7844F" w14:textId="77777777" w:rsidR="00D368FF" w:rsidRPr="00D90432" w:rsidRDefault="00D368FF" w:rsidP="000D1947">
            <w:pPr>
              <w:rPr>
                <w:rFonts w:ascii="Times New Roman" w:hAnsi="Times New Roman" w:cs="Times New Roman"/>
                <w:noProof/>
              </w:rPr>
            </w:pPr>
            <w:r w:rsidRPr="00D90432">
              <w:rPr>
                <w:rFonts w:ascii="Times New Roman" w:hAnsi="Times New Roman" w:cs="Times New Roman"/>
              </w:rPr>
              <w:t xml:space="preserve">If an applicant notices a point differential based off measuring from a pedestrian/vehicle site entrance, geo-coordinates, or address, they should note the difference in the supporting documentation and </w:t>
            </w:r>
            <w:r w:rsidRPr="00D90432">
              <w:rPr>
                <w:rFonts w:ascii="Times New Roman" w:hAnsi="Times New Roman" w:cs="Times New Roman"/>
              </w:rPr>
              <w:lastRenderedPageBreak/>
              <w:t>applicant comment box of the application. In such instances where the QAP is silent on starting point and multiple starting points are relevant, the starting point location may be construed in favor of the applicant.</w:t>
            </w:r>
          </w:p>
        </w:tc>
      </w:tr>
      <w:tr w:rsidR="00D368FF" w:rsidRPr="00D90432" w14:paraId="7F9603C1" w14:textId="77777777" w:rsidTr="2A62FF34">
        <w:trPr>
          <w:jc w:val="center"/>
        </w:trPr>
        <w:tc>
          <w:tcPr>
            <w:tcW w:w="2157" w:type="dxa"/>
            <w:tcMar>
              <w:top w:w="72" w:type="dxa"/>
              <w:left w:w="115" w:type="dxa"/>
              <w:bottom w:w="72" w:type="dxa"/>
              <w:right w:w="115" w:type="dxa"/>
            </w:tcMar>
            <w:vAlign w:val="center"/>
          </w:tcPr>
          <w:p w14:paraId="660C0B87" w14:textId="77777777" w:rsidR="00D368FF" w:rsidRPr="00D90432" w:rsidRDefault="00D368FF"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723183A" w14:textId="77777777" w:rsidR="00D368FF" w:rsidRDefault="00D368FF"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.02</w:t>
            </w:r>
          </w:p>
          <w:p w14:paraId="18654F46"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Applicability of Scoring Criteria</w:t>
            </w:r>
          </w:p>
        </w:tc>
        <w:tc>
          <w:tcPr>
            <w:tcW w:w="9590" w:type="dxa"/>
            <w:tcMar>
              <w:top w:w="72" w:type="dxa"/>
              <w:left w:w="115" w:type="dxa"/>
              <w:bottom w:w="72" w:type="dxa"/>
              <w:right w:w="115" w:type="dxa"/>
            </w:tcMar>
            <w:vAlign w:val="center"/>
          </w:tcPr>
          <w:p w14:paraId="019F00FB" w14:textId="77777777" w:rsidR="00D368FF" w:rsidRDefault="00D368FF" w:rsidP="0085454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234DE6">
              <w:rPr>
                <w:rFonts w:ascii="Times New Roman" w:hAnsi="Times New Roman" w:cs="Times New Roman"/>
                <w:b/>
                <w:bCs/>
              </w:rPr>
              <w:t>Q0111_01</w:t>
            </w:r>
          </w:p>
          <w:p w14:paraId="4BF55AC6" w14:textId="77777777" w:rsidR="00D368FF" w:rsidRPr="00D90432" w:rsidRDefault="00D368FF" w:rsidP="00854543">
            <w:pPr>
              <w:contextualSpacing/>
              <w:rPr>
                <w:rFonts w:ascii="Times New Roman" w:hAnsi="Times New Roman" w:cs="Times New Roman"/>
              </w:rPr>
            </w:pPr>
            <w:r w:rsidRPr="00D90432">
              <w:rPr>
                <w:rFonts w:ascii="Times New Roman" w:hAnsi="Times New Roman" w:cs="Times New Roman"/>
              </w:rPr>
              <w:t>On the chart on page 102 of the QAP it says max points for 9% New desirables is 20 and for 4% New is 12. In the explanation it only mentions the 20 points and no differentiation between 9% and 4%. To be sure I understand, new construction 4% can still score points in all the same Desirables categories, but the maximum points a new 4% application can get in that area is 12 as opposed to 20 points max for a new construction 9%?</w:t>
            </w:r>
          </w:p>
          <w:p w14:paraId="1EA8439C" w14:textId="77777777" w:rsidR="00D368FF" w:rsidRPr="00D90432" w:rsidRDefault="00D368FF" w:rsidP="00854543">
            <w:pPr>
              <w:contextualSpacing/>
              <w:rPr>
                <w:rFonts w:ascii="Times New Roman" w:hAnsi="Times New Roman" w:cs="Times New Roman"/>
              </w:rPr>
            </w:pPr>
          </w:p>
          <w:p w14:paraId="38368945" w14:textId="77777777" w:rsidR="00D368FF" w:rsidRPr="00D90432" w:rsidRDefault="00D368FF" w:rsidP="00854543">
            <w:pPr>
              <w:contextualSpacing/>
              <w:rPr>
                <w:rFonts w:ascii="Times New Roman" w:hAnsi="Times New Roman" w:cs="Times New Roman"/>
                <w:b/>
                <w:bCs/>
              </w:rPr>
            </w:pPr>
            <w:r w:rsidRPr="00D90432">
              <w:rPr>
                <w:rFonts w:ascii="Times New Roman" w:hAnsi="Times New Roman" w:cs="Times New Roman"/>
                <w:b/>
                <w:bCs/>
              </w:rPr>
              <w:t xml:space="preserve">Answer: </w:t>
            </w:r>
            <w:r w:rsidRPr="00D90432">
              <w:rPr>
                <w:rFonts w:ascii="Times New Roman" w:hAnsi="Times New Roman" w:cs="Times New Roman"/>
              </w:rPr>
              <w:t xml:space="preserve">The above interpretation is correct. Per the description above the table, “Numbers in the below table indicate the maximum points that can contribute to the Application’s score from that section given the construction type and tax credit sought.” </w:t>
            </w:r>
          </w:p>
          <w:p w14:paraId="1F3CEE7D" w14:textId="77777777" w:rsidR="00D368FF" w:rsidRPr="00D90432" w:rsidRDefault="00D368FF" w:rsidP="000078D6">
            <w:pPr>
              <w:rPr>
                <w:rFonts w:ascii="Times New Roman" w:hAnsi="Times New Roman" w:cs="Times New Roman"/>
                <w:noProof/>
              </w:rPr>
            </w:pPr>
          </w:p>
        </w:tc>
      </w:tr>
      <w:tr w:rsidR="00D368FF" w:rsidRPr="00D90432" w14:paraId="6C86AF11" w14:textId="77777777" w:rsidTr="2A62FF34">
        <w:trPr>
          <w:jc w:val="center"/>
        </w:trPr>
        <w:tc>
          <w:tcPr>
            <w:tcW w:w="2157" w:type="dxa"/>
            <w:tcMar>
              <w:top w:w="72" w:type="dxa"/>
              <w:left w:w="115" w:type="dxa"/>
              <w:bottom w:w="72" w:type="dxa"/>
              <w:right w:w="115" w:type="dxa"/>
            </w:tcMar>
            <w:vAlign w:val="center"/>
          </w:tcPr>
          <w:p w14:paraId="391AF4DB" w14:textId="77777777" w:rsidR="00D368FF" w:rsidRPr="00D90432" w:rsidRDefault="00D368FF"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5A304535" w14:textId="77777777" w:rsidR="00D368FF" w:rsidRDefault="00D368FF"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.05</w:t>
            </w:r>
          </w:p>
          <w:p w14:paraId="08DBDF52"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 xml:space="preserve">Desirable/ Undesirable Activities </w:t>
            </w:r>
          </w:p>
        </w:tc>
        <w:tc>
          <w:tcPr>
            <w:tcW w:w="9590" w:type="dxa"/>
            <w:tcMar>
              <w:top w:w="72" w:type="dxa"/>
              <w:left w:w="115" w:type="dxa"/>
              <w:bottom w:w="72" w:type="dxa"/>
              <w:right w:w="115" w:type="dxa"/>
            </w:tcMar>
            <w:vAlign w:val="center"/>
          </w:tcPr>
          <w:p w14:paraId="7612F0D4" w14:textId="77777777" w:rsidR="00D368FF" w:rsidRPr="00D90432" w:rsidRDefault="00D368FF" w:rsidP="007C4B6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w:t>
            </w:r>
            <w:r w:rsidRPr="004C2F33">
              <w:rPr>
                <w:rFonts w:ascii="Times New Roman" w:hAnsi="Times New Roman" w:cs="Times New Roman"/>
                <w:b/>
                <w:bCs/>
              </w:rPr>
              <w:t>Q0202_02</w:t>
            </w:r>
          </w:p>
          <w:p w14:paraId="4FADDD04" w14:textId="77777777" w:rsidR="00D368FF" w:rsidRPr="00D90432" w:rsidRDefault="00D368FF" w:rsidP="007C4B63">
            <w:pPr>
              <w:contextualSpacing/>
              <w:rPr>
                <w:rFonts w:ascii="Times New Roman" w:hAnsi="Times New Roman" w:cs="Times New Roman"/>
              </w:rPr>
            </w:pPr>
            <w:r w:rsidRPr="00D90432">
              <w:rPr>
                <w:rFonts w:ascii="Times New Roman" w:hAnsi="Times New Roman" w:cs="Times New Roman"/>
              </w:rPr>
              <w:t xml:space="preserve">I could not find a definition for (Elementary, Middle or High schools) pertaining to Section (J) section 2 of Desirable Activities. Does a Private school qualify? </w:t>
            </w:r>
          </w:p>
          <w:p w14:paraId="5C04C0C9" w14:textId="77777777" w:rsidR="00D368FF" w:rsidRPr="00D90432" w:rsidRDefault="00D368FF" w:rsidP="007C4B63">
            <w:pPr>
              <w:contextualSpacing/>
              <w:rPr>
                <w:rFonts w:ascii="Times New Roman" w:hAnsi="Times New Roman" w:cs="Times New Roman"/>
                <w:b/>
              </w:rPr>
            </w:pPr>
          </w:p>
          <w:p w14:paraId="3D64D329" w14:textId="77777777" w:rsidR="00D368FF" w:rsidRPr="00D90432" w:rsidRDefault="00D368FF" w:rsidP="007C4B63">
            <w:pPr>
              <w:contextualSpacing/>
              <w:rPr>
                <w:rFonts w:ascii="Times New Roman" w:hAnsi="Times New Roman" w:cs="Times New Roman"/>
                <w:b/>
                <w:bCs/>
              </w:rPr>
            </w:pPr>
            <w:r w:rsidRPr="00D90432">
              <w:rPr>
                <w:rFonts w:ascii="Times New Roman" w:hAnsi="Times New Roman" w:cs="Times New Roman"/>
                <w:b/>
                <w:bCs/>
              </w:rPr>
              <w:t>Answer</w:t>
            </w:r>
          </w:p>
          <w:p w14:paraId="60059433" w14:textId="77777777" w:rsidR="00D368FF" w:rsidRPr="00D90432" w:rsidRDefault="00D368FF" w:rsidP="007C4B63">
            <w:pPr>
              <w:contextualSpacing/>
              <w:rPr>
                <w:rFonts w:ascii="Times New Roman" w:hAnsi="Times New Roman" w:cs="Times New Roman"/>
              </w:rPr>
            </w:pPr>
            <w:r w:rsidRPr="00D90432">
              <w:rPr>
                <w:rFonts w:ascii="Times New Roman" w:hAnsi="Times New Roman" w:cs="Times New Roman"/>
              </w:rPr>
              <w:t xml:space="preserve">For purposes of the 2021 Competitive Round, a private school qualifies under this subsection. </w:t>
            </w:r>
          </w:p>
          <w:p w14:paraId="51134D3B" w14:textId="77777777" w:rsidR="00D368FF" w:rsidRPr="00D90432" w:rsidRDefault="00D368FF" w:rsidP="000078D6">
            <w:pPr>
              <w:rPr>
                <w:rFonts w:ascii="Times New Roman" w:hAnsi="Times New Roman" w:cs="Times New Roman"/>
                <w:noProof/>
              </w:rPr>
            </w:pPr>
          </w:p>
        </w:tc>
      </w:tr>
      <w:tr w:rsidR="00D368FF" w:rsidRPr="00D90432" w14:paraId="4AC91FD8" w14:textId="77777777" w:rsidTr="2A62FF34">
        <w:trPr>
          <w:jc w:val="center"/>
        </w:trPr>
        <w:tc>
          <w:tcPr>
            <w:tcW w:w="2157" w:type="dxa"/>
            <w:tcMar>
              <w:top w:w="72" w:type="dxa"/>
              <w:left w:w="115" w:type="dxa"/>
              <w:bottom w:w="72" w:type="dxa"/>
              <w:right w:w="115" w:type="dxa"/>
            </w:tcMar>
            <w:vAlign w:val="center"/>
          </w:tcPr>
          <w:p w14:paraId="05F708D4" w14:textId="77777777" w:rsidR="00D368FF" w:rsidRPr="00D90432" w:rsidRDefault="00D368FF"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711A64FC" w14:textId="77777777" w:rsidR="00D368FF" w:rsidRDefault="00D368FF" w:rsidP="000078D6">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.06</w:t>
            </w:r>
          </w:p>
          <w:p w14:paraId="1CA10BB0" w14:textId="77777777" w:rsidR="00D368FF" w:rsidRPr="00D90432" w:rsidRDefault="00D368FF" w:rsidP="000078D6">
            <w:pPr>
              <w:rPr>
                <w:rFonts w:ascii="Times New Roman" w:hAnsi="Times New Roman" w:cs="Times New Roman"/>
                <w:noProof/>
              </w:rPr>
            </w:pPr>
            <w:r w:rsidRPr="00D90432">
              <w:rPr>
                <w:rFonts w:ascii="Times New Roman" w:hAnsi="Times New Roman" w:cs="Times New Roman"/>
                <w:noProof/>
              </w:rPr>
              <w:t>Scoring;</w:t>
            </w:r>
            <w:r>
              <w:rPr>
                <w:rFonts w:ascii="Times New Roman" w:hAnsi="Times New Roman" w:cs="Times New Roman"/>
                <w:noProof/>
              </w:rPr>
              <w:t xml:space="preserve"> </w:t>
            </w:r>
            <w:r w:rsidRPr="00D90432">
              <w:rPr>
                <w:rFonts w:ascii="Times New Roman" w:hAnsi="Times New Roman" w:cs="Times New Roman"/>
                <w:noProof/>
              </w:rPr>
              <w:t>Community Transportation Options</w:t>
            </w:r>
          </w:p>
        </w:tc>
        <w:tc>
          <w:tcPr>
            <w:tcW w:w="9590" w:type="dxa"/>
            <w:tcMar>
              <w:top w:w="72" w:type="dxa"/>
              <w:left w:w="115" w:type="dxa"/>
              <w:bottom w:w="72" w:type="dxa"/>
              <w:right w:w="115" w:type="dxa"/>
            </w:tcMar>
            <w:vAlign w:val="center"/>
          </w:tcPr>
          <w:p w14:paraId="694A2764" w14:textId="77777777" w:rsidR="00D368FF" w:rsidRDefault="00D368FF" w:rsidP="00DE5733">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453FBF">
              <w:rPr>
                <w:rFonts w:ascii="Times New Roman" w:hAnsi="Times New Roman" w:cs="Times New Roman"/>
                <w:b/>
                <w:bCs/>
              </w:rPr>
              <w:t>Q1221_01</w:t>
            </w:r>
          </w:p>
          <w:p w14:paraId="5CD619F8" w14:textId="77777777" w:rsidR="00D368FF" w:rsidRPr="00D90432" w:rsidRDefault="00D368FF" w:rsidP="00DE5733">
            <w:pPr>
              <w:contextualSpacing/>
              <w:rPr>
                <w:rFonts w:ascii="Times New Roman" w:hAnsi="Times New Roman" w:cs="Times New Roman"/>
              </w:rPr>
            </w:pPr>
            <w:r w:rsidRPr="00D90432">
              <w:rPr>
                <w:rFonts w:ascii="Times New Roman" w:hAnsi="Times New Roman" w:cs="Times New Roman"/>
              </w:rPr>
              <w:t>Will you please clarify what qualifies as a transit hub? Does it have to have three bus lines plus rail? Or does it have to have three of any (bus routes, rail options, or other mass transportation)?</w:t>
            </w:r>
          </w:p>
          <w:p w14:paraId="1CAF157D" w14:textId="77777777" w:rsidR="00D368FF" w:rsidRPr="00D90432" w:rsidRDefault="00D368FF" w:rsidP="00DE5733">
            <w:pPr>
              <w:contextualSpacing/>
              <w:rPr>
                <w:rFonts w:ascii="Times New Roman" w:hAnsi="Times New Roman" w:cs="Times New Roman"/>
              </w:rPr>
            </w:pPr>
          </w:p>
          <w:p w14:paraId="03D82073" w14:textId="77777777" w:rsidR="00D368FF" w:rsidRPr="00D90432" w:rsidRDefault="00D368FF" w:rsidP="00DE5733">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The QAP states: “For purposes of this subsection, a transit hub is a station that has three or more bus routes, rail options, and/or other affordable mass transit options.” </w:t>
            </w:r>
          </w:p>
          <w:p w14:paraId="15618C8F" w14:textId="77777777" w:rsidR="00D368FF" w:rsidRPr="00D90432" w:rsidRDefault="00D368FF" w:rsidP="00DE5733">
            <w:pPr>
              <w:contextualSpacing/>
              <w:rPr>
                <w:rFonts w:ascii="Times New Roman" w:hAnsi="Times New Roman" w:cs="Times New Roman"/>
              </w:rPr>
            </w:pPr>
          </w:p>
          <w:p w14:paraId="5A5A06F1" w14:textId="77777777" w:rsidR="00D368FF" w:rsidRPr="00D90432" w:rsidRDefault="00D368FF" w:rsidP="00DE5733">
            <w:pPr>
              <w:rPr>
                <w:rFonts w:ascii="Times New Roman" w:hAnsi="Times New Roman" w:cs="Times New Roman"/>
                <w:noProof/>
              </w:rPr>
            </w:pPr>
            <w:r w:rsidRPr="00D90432">
              <w:rPr>
                <w:rFonts w:ascii="Times New Roman" w:hAnsi="Times New Roman" w:cs="Times New Roman"/>
              </w:rPr>
              <w:t>“Three or more” applies to the list items and not bus lines specifically. A transit hub may qualify based on any combination of bus, rail, or other affordable mass transit options. Please review this scoring section for additional requirements related to transit hub qualification.</w:t>
            </w:r>
          </w:p>
        </w:tc>
      </w:tr>
      <w:tr w:rsidR="00D368FF" w:rsidRPr="00D90432" w14:paraId="6EADA492" w14:textId="77777777" w:rsidTr="2A62FF34">
        <w:trPr>
          <w:jc w:val="center"/>
        </w:trPr>
        <w:tc>
          <w:tcPr>
            <w:tcW w:w="2157" w:type="dxa"/>
            <w:tcMar>
              <w:top w:w="72" w:type="dxa"/>
              <w:left w:w="115" w:type="dxa"/>
              <w:bottom w:w="72" w:type="dxa"/>
              <w:right w:w="115" w:type="dxa"/>
            </w:tcMar>
            <w:vAlign w:val="center"/>
          </w:tcPr>
          <w:p w14:paraId="20D78893" w14:textId="77777777" w:rsidR="00D368FF" w:rsidRPr="00D90432" w:rsidRDefault="00D368FF" w:rsidP="000078D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079F207C" w14:textId="77777777" w:rsidR="00D368FF" w:rsidRDefault="00D368FF" w:rsidP="005D326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7EADE78C" w14:textId="77777777" w:rsidR="00D368FF" w:rsidRPr="00D90432" w:rsidRDefault="00D368FF" w:rsidP="005D326A">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7098D008" w14:textId="77777777" w:rsidR="00D368FF" w:rsidRDefault="00D368FF" w:rsidP="001F21C6">
            <w:pPr>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596E2A">
              <w:rPr>
                <w:rFonts w:ascii="Times New Roman" w:hAnsi="Times New Roman" w:cs="Times New Roman"/>
                <w:b/>
                <w:bCs/>
              </w:rPr>
              <w:t>Q1207_01</w:t>
            </w:r>
          </w:p>
          <w:p w14:paraId="3171AB95" w14:textId="77777777" w:rsidR="00D368FF" w:rsidRPr="00D90432" w:rsidRDefault="00D368FF" w:rsidP="001F21C6">
            <w:pPr>
              <w:rPr>
                <w:rFonts w:ascii="Times New Roman" w:hAnsi="Times New Roman" w:cs="Times New Roman"/>
              </w:rPr>
            </w:pPr>
            <w:r w:rsidRPr="00D90432">
              <w:rPr>
                <w:rFonts w:ascii="Times New Roman" w:hAnsi="Times New Roman" w:cs="Times New Roman"/>
              </w:rPr>
              <w:t xml:space="preserve">Points in </w:t>
            </w:r>
            <w:r w:rsidRPr="00D90432">
              <w:rPr>
                <w:rFonts w:ascii="Times New Roman" w:hAnsi="Times New Roman" w:cs="Times New Roman"/>
                <w:i/>
                <w:iCs/>
              </w:rPr>
              <w:t>Quality Education Areas</w:t>
            </w:r>
            <w:r w:rsidRPr="00D90432">
              <w:rPr>
                <w:rFonts w:ascii="Times New Roman" w:hAnsi="Times New Roman" w:cs="Times New Roman"/>
              </w:rPr>
              <w:t xml:space="preserve"> are based on data from the Department of Education (DOE) gathered through standardized testing. Due to the pandemic, standardized testing did not occur, and the DOE will </w:t>
            </w:r>
            <w:r w:rsidRPr="00D90432">
              <w:rPr>
                <w:rFonts w:ascii="Times New Roman" w:hAnsi="Times New Roman" w:cs="Times New Roman"/>
              </w:rPr>
              <w:lastRenderedPageBreak/>
              <w:t xml:space="preserve">not release College and Career Ready Performance Index (CCRPI) scores or Beating the Odds (BTO) designations for 2020. How is DCA responding to this for purposes of 9% scoring? </w:t>
            </w:r>
            <w:r w:rsidRPr="00D90432">
              <w:rPr>
                <w:rFonts w:ascii="Times New Roman" w:hAnsi="Times New Roman" w:cs="Times New Roman"/>
              </w:rPr>
              <w:br/>
            </w:r>
          </w:p>
          <w:p w14:paraId="70D04386" w14:textId="77777777" w:rsidR="00D368FF" w:rsidRPr="00D90432" w:rsidRDefault="00D368FF" w:rsidP="001F21C6">
            <w:pPr>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w:t>
            </w:r>
          </w:p>
          <w:p w14:paraId="00BB6811" w14:textId="77777777" w:rsidR="00D368FF" w:rsidRPr="00D90432" w:rsidRDefault="00D368FF" w:rsidP="001F21C6">
            <w:pPr>
              <w:shd w:val="clear" w:color="auto" w:fill="FFFFFF"/>
              <w:rPr>
                <w:rFonts w:ascii="Times New Roman" w:eastAsia="Times New Roman" w:hAnsi="Times New Roman" w:cs="Times New Roman"/>
                <w:color w:val="2E2F2F"/>
              </w:rPr>
            </w:pPr>
            <w:r w:rsidRPr="00D90432">
              <w:rPr>
                <w:rFonts w:ascii="Times New Roman" w:eastAsia="Times New Roman" w:hAnsi="Times New Roman" w:cs="Times New Roman"/>
                <w:color w:val="000000"/>
              </w:rPr>
              <w:t>Applicants seeking points under this section can pursue either of the following:</w:t>
            </w:r>
            <w:r w:rsidRPr="00D90432">
              <w:rPr>
                <w:rFonts w:ascii="Times New Roman" w:eastAsia="Times New Roman" w:hAnsi="Times New Roman" w:cs="Times New Roman"/>
                <w:color w:val="000000"/>
              </w:rPr>
              <w:br/>
            </w:r>
          </w:p>
          <w:p w14:paraId="3093F55F" w14:textId="77777777" w:rsidR="00D368FF" w:rsidRPr="00D90432" w:rsidRDefault="00D368FF" w:rsidP="001F21C6">
            <w:pPr>
              <w:numPr>
                <w:ilvl w:val="0"/>
                <w:numId w:val="16"/>
              </w:numPr>
              <w:shd w:val="clear" w:color="auto" w:fill="FFFFFF"/>
              <w:tabs>
                <w:tab w:val="clear" w:pos="720"/>
                <w:tab w:val="num" w:pos="-240"/>
              </w:tabs>
              <w:ind w:left="360"/>
              <w:rPr>
                <w:rFonts w:ascii="Times New Roman" w:eastAsia="Times New Roman" w:hAnsi="Times New Roman" w:cs="Times New Roman"/>
                <w:color w:val="000000"/>
              </w:rPr>
            </w:pPr>
            <w:r w:rsidRPr="00D90432">
              <w:rPr>
                <w:rFonts w:ascii="Times New Roman" w:eastAsia="Times New Roman" w:hAnsi="Times New Roman" w:cs="Times New Roman"/>
                <w:color w:val="000000"/>
              </w:rPr>
              <w:t>Qualifying schools with CCRPI – Applicants now have two, rather than three, years to use for qualifying schools. </w:t>
            </w:r>
            <w:hyperlink r:id="rId27" w:tgtFrame="_blank" w:history="1">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000000"/>
              </w:rPr>
              <w:t> to view the CCRPI Scores Table on the DCA website.</w:t>
            </w:r>
            <w:r w:rsidRPr="00D90432">
              <w:rPr>
                <w:rFonts w:ascii="Times New Roman" w:eastAsia="Times New Roman" w:hAnsi="Times New Roman" w:cs="Times New Roman"/>
                <w:color w:val="000000"/>
              </w:rPr>
              <w:br/>
            </w:r>
          </w:p>
          <w:p w14:paraId="373902E6" w14:textId="77777777" w:rsidR="00D368FF" w:rsidRPr="00D90432" w:rsidRDefault="00D368FF" w:rsidP="001F21C6">
            <w:pPr>
              <w:numPr>
                <w:ilvl w:val="0"/>
                <w:numId w:val="17"/>
              </w:numPr>
              <w:shd w:val="clear" w:color="auto" w:fill="FFFFFF" w:themeFill="background1"/>
              <w:tabs>
                <w:tab w:val="clear" w:pos="720"/>
              </w:tabs>
              <w:ind w:left="360"/>
              <w:rPr>
                <w:rFonts w:ascii="Times New Roman" w:eastAsia="Times New Roman" w:hAnsi="Times New Roman" w:cs="Times New Roman"/>
                <w:color w:val="2E2F2F"/>
              </w:rPr>
            </w:pPr>
            <w:r w:rsidRPr="00D90432">
              <w:rPr>
                <w:rFonts w:ascii="Times New Roman" w:eastAsia="Times New Roman" w:hAnsi="Times New Roman" w:cs="Times New Roman"/>
                <w:color w:val="000000" w:themeColor="text1"/>
              </w:rPr>
              <w:t>Qualifying schools with BTO – As signed by the Governor, the 2021 QAP provision detailing the BTO qualifications option referenced 2020 BTO designations. To allow applicants to utilize two years of BTO designations as intended, DCA’s Commissioner has signed an administrative amendment to the QAP allowing applicants to use 2018 and 2019 BTO reports to qualify schools. </w:t>
            </w:r>
            <w:r w:rsidRPr="00D90432">
              <w:rPr>
                <w:rFonts w:ascii="Times New Roman" w:eastAsia="Times New Roman" w:hAnsi="Times New Roman" w:cs="Times New Roman"/>
                <w:color w:val="2E2F2F"/>
              </w:rPr>
              <w:t>The amended 2021 QAP and announcement detailing the amendment are posted to the DCA website (</w:t>
            </w:r>
            <w:hyperlink r:id="rId28">
              <w:r w:rsidRPr="00D90432">
                <w:rPr>
                  <w:rFonts w:ascii="Times New Roman" w:eastAsia="Times New Roman" w:hAnsi="Times New Roman" w:cs="Times New Roman"/>
                  <w:color w:val="FF6600"/>
                  <w:u w:val="single"/>
                </w:rPr>
                <w:t>click here</w:t>
              </w:r>
            </w:hyperlink>
            <w:r w:rsidRPr="00D90432">
              <w:rPr>
                <w:rFonts w:ascii="Times New Roman" w:eastAsia="Times New Roman" w:hAnsi="Times New Roman" w:cs="Times New Roman"/>
                <w:color w:val="2E2F2F"/>
              </w:rPr>
              <w:t>).</w:t>
            </w:r>
          </w:p>
          <w:p w14:paraId="2130F82D" w14:textId="77777777" w:rsidR="00D368FF" w:rsidRPr="00D90432" w:rsidRDefault="00D368FF" w:rsidP="000078D6">
            <w:pPr>
              <w:rPr>
                <w:rFonts w:ascii="Times New Roman" w:hAnsi="Times New Roman" w:cs="Times New Roman"/>
                <w:noProof/>
              </w:rPr>
            </w:pPr>
          </w:p>
        </w:tc>
      </w:tr>
      <w:tr w:rsidR="00D368FF" w:rsidRPr="00D90432" w14:paraId="2A716DDC" w14:textId="77777777" w:rsidTr="2A62FF34">
        <w:trPr>
          <w:jc w:val="center"/>
        </w:trPr>
        <w:tc>
          <w:tcPr>
            <w:tcW w:w="2157" w:type="dxa"/>
            <w:tcMar>
              <w:top w:w="72" w:type="dxa"/>
              <w:left w:w="115" w:type="dxa"/>
              <w:bottom w:w="72" w:type="dxa"/>
              <w:right w:w="115" w:type="dxa"/>
            </w:tcMar>
            <w:vAlign w:val="center"/>
          </w:tcPr>
          <w:p w14:paraId="168F6728" w14:textId="77777777" w:rsidR="00D368FF" w:rsidRPr="00D90432" w:rsidRDefault="00D368FF" w:rsidP="000078D6">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16753596" w14:textId="77777777" w:rsidR="00D368FF" w:rsidRDefault="00D368FF" w:rsidP="00E233E5">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.07</w:t>
            </w:r>
          </w:p>
          <w:p w14:paraId="29957CFB" w14:textId="77777777" w:rsidR="00D368FF" w:rsidRPr="00D90432" w:rsidRDefault="00D368FF" w:rsidP="00E233E5">
            <w:pPr>
              <w:rPr>
                <w:rFonts w:ascii="Times New Roman" w:hAnsi="Times New Roman" w:cs="Times New Roman"/>
                <w:noProof/>
              </w:rPr>
            </w:pPr>
            <w:r w:rsidRPr="00D90432">
              <w:rPr>
                <w:rFonts w:ascii="Times New Roman" w:hAnsi="Times New Roman" w:cs="Times New Roman"/>
                <w:noProof/>
              </w:rPr>
              <w:t>Scoring; Quality Education Areas</w:t>
            </w:r>
          </w:p>
        </w:tc>
        <w:tc>
          <w:tcPr>
            <w:tcW w:w="9590" w:type="dxa"/>
            <w:tcMar>
              <w:top w:w="72" w:type="dxa"/>
              <w:left w:w="115" w:type="dxa"/>
              <w:bottom w:w="72" w:type="dxa"/>
              <w:right w:w="115" w:type="dxa"/>
            </w:tcMar>
            <w:vAlign w:val="center"/>
          </w:tcPr>
          <w:p w14:paraId="66E87994" w14:textId="77777777" w:rsidR="00D368FF" w:rsidRPr="00D90432" w:rsidRDefault="00D368FF" w:rsidP="00781603">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7A5117">
              <w:rPr>
                <w:rFonts w:ascii="Times New Roman" w:hAnsi="Times New Roman" w:cs="Times New Roman"/>
                <w:b/>
                <w:bCs/>
              </w:rPr>
              <w:t>Q0201_01</w:t>
            </w:r>
          </w:p>
          <w:p w14:paraId="7F8D1F25" w14:textId="77777777" w:rsidR="00D368FF" w:rsidRPr="00D90432" w:rsidRDefault="00D368FF" w:rsidP="00781603">
            <w:pPr>
              <w:contextualSpacing/>
              <w:rPr>
                <w:rFonts w:ascii="Times New Roman" w:hAnsi="Times New Roman" w:cs="Times New Roman"/>
              </w:rPr>
            </w:pPr>
            <w:r w:rsidRPr="00D90432">
              <w:rPr>
                <w:rFonts w:ascii="Times New Roman" w:hAnsi="Times New Roman" w:cs="Times New Roman"/>
              </w:rPr>
              <w:t>I would like a clarification on the CCRPI qualifications listed below.  The score table released most recently shows different information even for the same time periods from the previous table that was being used to score projects we are currently working on.  The links below show the discrepancies mentioned:</w:t>
            </w:r>
          </w:p>
          <w:p w14:paraId="63F0BC5C" w14:textId="77777777" w:rsidR="00D368FF" w:rsidRPr="00D90432" w:rsidRDefault="00D368FF" w:rsidP="00781603">
            <w:pPr>
              <w:contextualSpacing/>
              <w:rPr>
                <w:rFonts w:ascii="Times New Roman" w:hAnsi="Times New Roman" w:cs="Times New Roman"/>
              </w:rPr>
            </w:pPr>
          </w:p>
          <w:p w14:paraId="2577013F" w14:textId="77777777" w:rsidR="00D368FF" w:rsidRPr="00D90432" w:rsidRDefault="00D368FF"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“2020 QAP and Related Documents webpage,” posted prior to 1/27/21:  </w:t>
            </w:r>
            <w:hyperlink r:id="rId29" w:history="1">
              <w:r w:rsidRPr="00D90432">
                <w:rPr>
                  <w:rStyle w:val="Hyperlink"/>
                  <w:rFonts w:ascii="Times New Roman" w:hAnsi="Times New Roman" w:cs="Times New Roman"/>
                </w:rPr>
                <w:t>https://www.dca.ga.gov/sites/default/files/ccrpi_scores_table.pdf</w:t>
              </w:r>
            </w:hyperlink>
            <w:r w:rsidRPr="00D90432">
              <w:rPr>
                <w:rFonts w:ascii="Times New Roman" w:hAnsi="Times New Roman" w:cs="Times New Roman"/>
              </w:rPr>
              <w:br/>
            </w:r>
          </w:p>
          <w:p w14:paraId="61778FF9" w14:textId="77777777" w:rsidR="00D368FF" w:rsidRPr="00D90432" w:rsidRDefault="00D368FF" w:rsidP="00781603">
            <w:pPr>
              <w:pStyle w:val="ListParagraph"/>
              <w:numPr>
                <w:ilvl w:val="0"/>
                <w:numId w:val="14"/>
              </w:numPr>
              <w:rPr>
                <w:rFonts w:ascii="Times New Roman" w:hAnsi="Times New Roman" w:cs="Times New Roman"/>
              </w:rPr>
            </w:pPr>
            <w:r w:rsidRPr="00D90432">
              <w:rPr>
                <w:rFonts w:ascii="Times New Roman" w:hAnsi="Times New Roman" w:cs="Times New Roman"/>
              </w:rPr>
              <w:t xml:space="preserve">CCRPI Score Table from “2021 QAP and Related Documents webpage,” posted 1/27/21:  </w:t>
            </w:r>
            <w:hyperlink r:id="rId30" w:history="1">
              <w:r w:rsidRPr="00D90432">
                <w:rPr>
                  <w:rStyle w:val="Hyperlink"/>
                  <w:rFonts w:ascii="Times New Roman" w:hAnsi="Times New Roman" w:cs="Times New Roman"/>
                </w:rPr>
                <w:t>https://www.dca.ga.gov/sites/default/files/2021ccrpi_scores_table.pdf</w:t>
              </w:r>
            </w:hyperlink>
          </w:p>
          <w:p w14:paraId="42DB253D" w14:textId="77777777" w:rsidR="00D368FF" w:rsidRPr="00D90432" w:rsidRDefault="00D368FF" w:rsidP="00781603">
            <w:pPr>
              <w:contextualSpacing/>
              <w:rPr>
                <w:rFonts w:ascii="Times New Roman" w:hAnsi="Times New Roman" w:cs="Times New Roman"/>
              </w:rPr>
            </w:pPr>
          </w:p>
          <w:p w14:paraId="6C307092" w14:textId="77777777" w:rsidR="00D368FF" w:rsidRPr="00D90432" w:rsidRDefault="00D368FF" w:rsidP="00781603">
            <w:pPr>
              <w:contextualSpacing/>
              <w:rPr>
                <w:rFonts w:ascii="Times New Roman" w:hAnsi="Times New Roman" w:cs="Times New Roman"/>
              </w:rPr>
            </w:pPr>
            <w:r w:rsidRPr="00D90432">
              <w:rPr>
                <w:rFonts w:ascii="Times New Roman" w:hAnsi="Times New Roman" w:cs="Times New Roman"/>
              </w:rPr>
              <w:t xml:space="preserve">Why do the 2019 values differ between these two tables? We have been working from the first set of guidelines in preparation for an application submission.  </w:t>
            </w:r>
          </w:p>
          <w:p w14:paraId="195B81F5" w14:textId="77777777" w:rsidR="00D368FF" w:rsidRPr="00D90432" w:rsidRDefault="00D368FF" w:rsidP="00781603">
            <w:pPr>
              <w:contextualSpacing/>
              <w:rPr>
                <w:rFonts w:ascii="Times New Roman" w:hAnsi="Times New Roman" w:cs="Times New Roman"/>
              </w:rPr>
            </w:pPr>
          </w:p>
          <w:p w14:paraId="669563A7" w14:textId="77777777" w:rsidR="00D368FF" w:rsidRPr="00D90432" w:rsidRDefault="00D368FF" w:rsidP="00781603">
            <w:pPr>
              <w:contextualSpacing/>
              <w:rPr>
                <w:rFonts w:ascii="Times New Roman" w:hAnsi="Times New Roman" w:cs="Times New Roman"/>
                <w:b/>
                <w:bCs/>
              </w:rPr>
            </w:pPr>
            <w:r w:rsidRPr="00D90432">
              <w:rPr>
                <w:rFonts w:ascii="Times New Roman" w:hAnsi="Times New Roman" w:cs="Times New Roman"/>
                <w:b/>
                <w:bCs/>
              </w:rPr>
              <w:t>Answer:</w:t>
            </w:r>
          </w:p>
          <w:p w14:paraId="0C1CDABB" w14:textId="77777777" w:rsidR="00D368FF" w:rsidRPr="00D90432" w:rsidRDefault="00D368FF" w:rsidP="00781603">
            <w:pPr>
              <w:contextualSpacing/>
              <w:rPr>
                <w:rFonts w:ascii="Times New Roman" w:hAnsi="Times New Roman" w:cs="Times New Roman"/>
              </w:rPr>
            </w:pPr>
            <w:r w:rsidRPr="00D90432">
              <w:rPr>
                <w:rFonts w:ascii="Times New Roman" w:hAnsi="Times New Roman" w:cs="Times New Roman"/>
              </w:rPr>
              <w:t>The Georgia Department of Education (DOE) posted a revision to the 2019 scores after the initial release. As stated in the DOE CCRPI public release for 2019:</w:t>
            </w:r>
          </w:p>
          <w:p w14:paraId="4A000256" w14:textId="77777777" w:rsidR="00D368FF" w:rsidRPr="00D90432" w:rsidRDefault="00D368FF" w:rsidP="00781603">
            <w:pPr>
              <w:contextualSpacing/>
              <w:rPr>
                <w:rFonts w:ascii="Times New Roman" w:hAnsi="Times New Roman" w:cs="Times New Roman"/>
                <w:i/>
                <w:iCs/>
              </w:rPr>
            </w:pPr>
          </w:p>
          <w:p w14:paraId="7D66853D" w14:textId="77777777" w:rsidR="00D368FF" w:rsidRPr="00D90432" w:rsidRDefault="00D368FF" w:rsidP="00781603">
            <w:pPr>
              <w:contextualSpacing/>
              <w:rPr>
                <w:rFonts w:ascii="Times New Roman" w:hAnsi="Times New Roman" w:cs="Times New Roman"/>
                <w:i/>
                <w:iCs/>
              </w:rPr>
            </w:pPr>
            <w:r w:rsidRPr="00D90432">
              <w:rPr>
                <w:rFonts w:ascii="Times New Roman" w:hAnsi="Times New Roman" w:cs="Times New Roman"/>
                <w:i/>
                <w:iCs/>
              </w:rPr>
              <w:lastRenderedPageBreak/>
              <w:t>“NOTE: The state-level 2019 CCRPI scores have been updated… Please note that district- and school-level scores did not change; this is an update to the state scores only.​”</w:t>
            </w:r>
          </w:p>
          <w:p w14:paraId="611279DB" w14:textId="77777777" w:rsidR="00D368FF" w:rsidRPr="00D90432" w:rsidRDefault="00D368FF" w:rsidP="00781603">
            <w:pPr>
              <w:contextualSpacing/>
              <w:rPr>
                <w:rFonts w:ascii="Times New Roman" w:hAnsi="Times New Roman" w:cs="Times New Roman"/>
              </w:rPr>
            </w:pPr>
          </w:p>
          <w:p w14:paraId="1CD9BAC6" w14:textId="77777777" w:rsidR="00D368FF" w:rsidRPr="00D90432" w:rsidRDefault="00D368FF" w:rsidP="00781603">
            <w:pPr>
              <w:contextualSpacing/>
              <w:rPr>
                <w:rFonts w:ascii="Times New Roman" w:hAnsi="Times New Roman" w:cs="Times New Roman"/>
              </w:rPr>
            </w:pPr>
            <w:r w:rsidRPr="00D90432">
              <w:rPr>
                <w:rFonts w:ascii="Times New Roman" w:hAnsi="Times New Roman" w:cs="Times New Roman"/>
              </w:rPr>
              <w:t xml:space="preserve">The above-referenced table from the 2020 QAP documents webpage was published for purposes of the 2020 round, and the revision occurred after the release of that document. </w:t>
            </w:r>
          </w:p>
          <w:p w14:paraId="67DF0D34" w14:textId="77777777" w:rsidR="00D368FF" w:rsidRPr="00D90432" w:rsidRDefault="00D368FF" w:rsidP="00781603">
            <w:pPr>
              <w:contextualSpacing/>
              <w:rPr>
                <w:rFonts w:ascii="Times New Roman" w:hAnsi="Times New Roman" w:cs="Times New Roman"/>
              </w:rPr>
            </w:pPr>
          </w:p>
          <w:p w14:paraId="730A6478" w14:textId="77777777" w:rsidR="00D368FF" w:rsidRPr="00D90432" w:rsidRDefault="00D368FF" w:rsidP="00781603">
            <w:pPr>
              <w:contextualSpacing/>
              <w:rPr>
                <w:rFonts w:ascii="Times New Roman" w:hAnsi="Times New Roman" w:cs="Times New Roman"/>
              </w:rPr>
            </w:pPr>
            <w:r w:rsidRPr="00D90432">
              <w:rPr>
                <w:rFonts w:ascii="Times New Roman" w:hAnsi="Times New Roman" w:cs="Times New Roman"/>
              </w:rPr>
              <w:t>For purposes of the 2021 round, DCA will allow scores to qualify based on the originally published 2019 scores, all of which are lower than the updated 2019 data. An updated CCRPI scores table has been posted to the DCA website (</w:t>
            </w:r>
            <w:hyperlink r:id="rId31">
              <w:r w:rsidRPr="00D90432">
                <w:rPr>
                  <w:rStyle w:val="Hyperlink"/>
                  <w:rFonts w:ascii="Times New Roman" w:hAnsi="Times New Roman" w:cs="Times New Roman"/>
                </w:rPr>
                <w:t>click here</w:t>
              </w:r>
            </w:hyperlink>
            <w:r w:rsidRPr="00D90432">
              <w:rPr>
                <w:rFonts w:ascii="Times New Roman" w:hAnsi="Times New Roman" w:cs="Times New Roman"/>
              </w:rPr>
              <w:t xml:space="preserve">). Please note that in subsequent rounds the revised 2019 averages will apply. </w:t>
            </w:r>
          </w:p>
          <w:p w14:paraId="70BD54F7" w14:textId="77777777" w:rsidR="00D368FF" w:rsidRPr="00D90432" w:rsidRDefault="00D368FF" w:rsidP="000078D6">
            <w:pPr>
              <w:rPr>
                <w:rFonts w:ascii="Times New Roman" w:hAnsi="Times New Roman" w:cs="Times New Roman"/>
                <w:noProof/>
              </w:rPr>
            </w:pPr>
          </w:p>
        </w:tc>
      </w:tr>
      <w:tr w:rsidR="00D368FF" w:rsidRPr="00D90432" w14:paraId="6EAC58D7" w14:textId="77777777" w:rsidTr="2A62FF34">
        <w:trPr>
          <w:jc w:val="center"/>
        </w:trPr>
        <w:tc>
          <w:tcPr>
            <w:tcW w:w="2157" w:type="dxa"/>
            <w:tcMar>
              <w:top w:w="72" w:type="dxa"/>
              <w:left w:w="115" w:type="dxa"/>
              <w:bottom w:w="72" w:type="dxa"/>
              <w:right w:w="115" w:type="dxa"/>
            </w:tcMar>
            <w:vAlign w:val="center"/>
          </w:tcPr>
          <w:p w14:paraId="5C905A93" w14:textId="77777777" w:rsidR="00D368FF" w:rsidRPr="00D90432" w:rsidRDefault="00D368FF" w:rsidP="008A79EB">
            <w:pPr>
              <w:rPr>
                <w:rFonts w:ascii="Times New Roman" w:hAnsi="Times New Roman" w:cs="Times New Roman"/>
              </w:rPr>
            </w:pPr>
            <w:r w:rsidRPr="00D90432">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28EFA873" w14:textId="77777777" w:rsidR="00D368FF" w:rsidRDefault="00D368FF" w:rsidP="000653EA">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.10</w:t>
            </w:r>
          </w:p>
          <w:p w14:paraId="0D1DFE99" w14:textId="77777777" w:rsidR="00D368FF" w:rsidRPr="00D90432" w:rsidRDefault="00D368FF" w:rsidP="000653EA">
            <w:pPr>
              <w:rPr>
                <w:rFonts w:ascii="Times New Roman" w:hAnsi="Times New Roman" w:cs="Times New Roman"/>
                <w:noProof/>
              </w:rPr>
            </w:pPr>
            <w:r w:rsidRPr="00D90432">
              <w:rPr>
                <w:rFonts w:ascii="Times New Roman" w:hAnsi="Times New Roman" w:cs="Times New Roman"/>
                <w:noProof/>
              </w:rPr>
              <w:t>Scoring; Stable Communities</w:t>
            </w:r>
          </w:p>
        </w:tc>
        <w:tc>
          <w:tcPr>
            <w:tcW w:w="9590" w:type="dxa"/>
            <w:tcMar>
              <w:top w:w="72" w:type="dxa"/>
              <w:left w:w="115" w:type="dxa"/>
              <w:bottom w:w="72" w:type="dxa"/>
              <w:right w:w="115" w:type="dxa"/>
            </w:tcMar>
            <w:vAlign w:val="center"/>
          </w:tcPr>
          <w:p w14:paraId="52BCFD9C" w14:textId="77777777" w:rsidR="00D368FF" w:rsidRDefault="00D368FF" w:rsidP="004854D7">
            <w:pPr>
              <w:contextualSpacing/>
              <w:rPr>
                <w:rFonts w:ascii="Times New Roman" w:hAnsi="Times New Roman" w:cs="Times New Roman"/>
              </w:rPr>
            </w:pPr>
            <w:r w:rsidRPr="00D90432">
              <w:rPr>
                <w:rFonts w:ascii="Times New Roman" w:hAnsi="Times New Roman" w:cs="Times New Roman"/>
                <w:b/>
                <w:bCs/>
              </w:rPr>
              <w:t>Question:</w:t>
            </w:r>
            <w:r w:rsidRPr="00D90432">
              <w:rPr>
                <w:rFonts w:ascii="Times New Roman" w:hAnsi="Times New Roman" w:cs="Times New Roman"/>
              </w:rPr>
              <w:t xml:space="preserve"> </w:t>
            </w:r>
            <w:r w:rsidRPr="00C23323">
              <w:rPr>
                <w:rFonts w:ascii="Times New Roman" w:hAnsi="Times New Roman" w:cs="Times New Roman"/>
                <w:b/>
                <w:bCs/>
              </w:rPr>
              <w:t>Q1222_01</w:t>
            </w:r>
          </w:p>
          <w:p w14:paraId="375A3532" w14:textId="77777777" w:rsidR="00D368FF" w:rsidRPr="00D90432" w:rsidRDefault="00D368FF" w:rsidP="004854D7">
            <w:pPr>
              <w:contextualSpacing/>
              <w:rPr>
                <w:rFonts w:ascii="Times New Roman" w:hAnsi="Times New Roman" w:cs="Times New Roman"/>
              </w:rPr>
            </w:pPr>
            <w:r w:rsidRPr="00D90432">
              <w:rPr>
                <w:rFonts w:ascii="Times New Roman" w:hAnsi="Times New Roman" w:cs="Times New Roman"/>
              </w:rPr>
              <w:t>For the Local Health and Economic Indicators: If we use the 2015-2019 estimates, will we be comparing these estimates to the published percentiles that were based on the 2014-2018 estimates, or will we have to show that the 2015-2019 estimate is above the 60th percentile for that dataset?</w:t>
            </w:r>
          </w:p>
          <w:p w14:paraId="1AB78BBE" w14:textId="77777777" w:rsidR="00D368FF" w:rsidRPr="00D90432" w:rsidRDefault="00D368FF" w:rsidP="004854D7">
            <w:pPr>
              <w:contextualSpacing/>
              <w:rPr>
                <w:rFonts w:ascii="Times New Roman" w:hAnsi="Times New Roman" w:cs="Times New Roman"/>
                <w:b/>
                <w:bCs/>
              </w:rPr>
            </w:pPr>
          </w:p>
          <w:p w14:paraId="0E78C3EE" w14:textId="77777777" w:rsidR="00D368FF" w:rsidRPr="00D90432" w:rsidRDefault="00D368FF" w:rsidP="004854D7">
            <w:pPr>
              <w:contextualSpacing/>
              <w:rPr>
                <w:rFonts w:ascii="Times New Roman" w:hAnsi="Times New Roman" w:cs="Times New Roman"/>
              </w:rPr>
            </w:pPr>
            <w:r w:rsidRPr="00D90432">
              <w:rPr>
                <w:rFonts w:ascii="Times New Roman" w:hAnsi="Times New Roman" w:cs="Times New Roman"/>
                <w:b/>
                <w:bCs/>
              </w:rPr>
              <w:t>Answer:</w:t>
            </w:r>
            <w:r w:rsidRPr="00D90432">
              <w:rPr>
                <w:rFonts w:ascii="Times New Roman" w:hAnsi="Times New Roman" w:cs="Times New Roman"/>
              </w:rPr>
              <w:t xml:space="preserve"> On January 15, 2021, DCA sent an </w:t>
            </w:r>
            <w:r>
              <w:rPr>
                <w:rFonts w:ascii="Times New Roman" w:hAnsi="Times New Roman" w:cs="Times New Roman"/>
              </w:rPr>
              <w:t xml:space="preserve">email </w:t>
            </w:r>
            <w:r w:rsidRPr="00D90432">
              <w:rPr>
                <w:rFonts w:ascii="Times New Roman" w:hAnsi="Times New Roman" w:cs="Times New Roman"/>
              </w:rPr>
              <w:t>update indicating that the Census Bureau had released the 2019 update of the data used for scoring 9% Credit applications under the Stable Communities section. DCA has accordingly posted an updated version of the Local Health and Economic Indicators table on the DCA website (</w:t>
            </w:r>
            <w:hyperlink r:id="rId32">
              <w:r w:rsidRPr="00D90432">
                <w:rPr>
                  <w:rStyle w:val="Hyperlink"/>
                  <w:rFonts w:ascii="Times New Roman" w:eastAsia="Times New Roman" w:hAnsi="Times New Roman" w:cs="Times New Roman"/>
                </w:rPr>
                <w:t>click here</w:t>
              </w:r>
            </w:hyperlink>
            <w:r w:rsidRPr="00D90432">
              <w:rPr>
                <w:rFonts w:ascii="Times New Roman" w:hAnsi="Times New Roman" w:cs="Times New Roman"/>
              </w:rPr>
              <w:t xml:space="preserve">), which includes both 2018 and 2019 percentile calculations. </w:t>
            </w:r>
          </w:p>
          <w:p w14:paraId="4A013503" w14:textId="77777777" w:rsidR="00D368FF" w:rsidRPr="00D90432" w:rsidRDefault="00D368FF" w:rsidP="004854D7">
            <w:pPr>
              <w:contextualSpacing/>
              <w:rPr>
                <w:rFonts w:ascii="Times New Roman" w:hAnsi="Times New Roman" w:cs="Times New Roman"/>
              </w:rPr>
            </w:pPr>
          </w:p>
          <w:p w14:paraId="2B5B8CBB" w14:textId="77777777" w:rsidR="00D368FF" w:rsidRPr="00D90432" w:rsidRDefault="00D368FF" w:rsidP="004854D7">
            <w:pPr>
              <w:contextualSpacing/>
              <w:rPr>
                <w:rFonts w:ascii="Times New Roman" w:hAnsi="Times New Roman" w:cs="Times New Roman"/>
              </w:rPr>
            </w:pPr>
            <w:r w:rsidRPr="00D90432">
              <w:rPr>
                <w:rFonts w:ascii="Times New Roman" w:hAnsi="Times New Roman" w:cs="Times New Roman"/>
              </w:rPr>
              <w:t xml:space="preserve">Per the QAP: “Applicants cannot claim points based on a statistics set comprising values from both before and after a data update.” Thus, applicants have two paths for scoring under this subsection, illustrated in the below table. </w:t>
            </w:r>
          </w:p>
          <w:p w14:paraId="7232B733" w14:textId="77777777" w:rsidR="00D368FF" w:rsidRPr="00D90432" w:rsidRDefault="00D368FF" w:rsidP="004854D7">
            <w:pPr>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431"/>
              <w:gridCol w:w="1622"/>
              <w:gridCol w:w="1642"/>
              <w:gridCol w:w="1690"/>
              <w:gridCol w:w="1735"/>
              <w:gridCol w:w="1230"/>
            </w:tblGrid>
            <w:tr w:rsidR="00D368FF" w:rsidRPr="00D90432" w14:paraId="0AFF5DBB" w14:textId="77777777" w:rsidTr="006354C4">
              <w:trPr>
                <w:jc w:val="center"/>
              </w:trPr>
              <w:tc>
                <w:tcPr>
                  <w:tcW w:w="1431" w:type="dxa"/>
                  <w:vMerge w:val="restart"/>
                  <w:shd w:val="clear" w:color="auto" w:fill="A6A6A6" w:themeFill="background1" w:themeFillShade="A6"/>
                  <w:tcMar>
                    <w:top w:w="72" w:type="dxa"/>
                    <w:left w:w="115" w:type="dxa"/>
                    <w:bottom w:w="72" w:type="dxa"/>
                    <w:right w:w="115" w:type="dxa"/>
                  </w:tcMar>
                  <w:vAlign w:val="center"/>
                </w:tcPr>
                <w:p w14:paraId="1EAB147E"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Scoring Options</w:t>
                  </w:r>
                </w:p>
              </w:tc>
              <w:tc>
                <w:tcPr>
                  <w:tcW w:w="6689" w:type="dxa"/>
                  <w:gridSpan w:val="4"/>
                  <w:shd w:val="clear" w:color="auto" w:fill="A6A6A6" w:themeFill="background1" w:themeFillShade="A6"/>
                  <w:tcMar>
                    <w:top w:w="72" w:type="dxa"/>
                    <w:left w:w="115" w:type="dxa"/>
                    <w:bottom w:w="72" w:type="dxa"/>
                    <w:right w:w="115" w:type="dxa"/>
                  </w:tcMar>
                  <w:vAlign w:val="center"/>
                </w:tcPr>
                <w:p w14:paraId="243DEE15"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Metrics</w:t>
                  </w:r>
                </w:p>
              </w:tc>
              <w:tc>
                <w:tcPr>
                  <w:tcW w:w="1230" w:type="dxa"/>
                  <w:vMerge w:val="restart"/>
                  <w:shd w:val="clear" w:color="auto" w:fill="A6A6A6" w:themeFill="background1" w:themeFillShade="A6"/>
                  <w:tcMar>
                    <w:top w:w="72" w:type="dxa"/>
                    <w:left w:w="115" w:type="dxa"/>
                    <w:bottom w:w="72" w:type="dxa"/>
                    <w:right w:w="115" w:type="dxa"/>
                  </w:tcMar>
                  <w:vAlign w:val="center"/>
                </w:tcPr>
                <w:p w14:paraId="76E359F7"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Maximum Points</w:t>
                  </w:r>
                </w:p>
              </w:tc>
            </w:tr>
            <w:tr w:rsidR="00D368FF" w:rsidRPr="00D90432" w14:paraId="7F586EF4" w14:textId="77777777" w:rsidTr="006354C4">
              <w:trPr>
                <w:jc w:val="center"/>
              </w:trPr>
              <w:tc>
                <w:tcPr>
                  <w:tcW w:w="1431" w:type="dxa"/>
                  <w:vMerge/>
                  <w:shd w:val="clear" w:color="auto" w:fill="A6A6A6" w:themeFill="background1" w:themeFillShade="A6"/>
                  <w:tcMar>
                    <w:top w:w="72" w:type="dxa"/>
                    <w:left w:w="115" w:type="dxa"/>
                    <w:bottom w:w="72" w:type="dxa"/>
                    <w:right w:w="115" w:type="dxa"/>
                  </w:tcMar>
                  <w:vAlign w:val="center"/>
                </w:tcPr>
                <w:p w14:paraId="01BB924C" w14:textId="77777777" w:rsidR="00D368FF" w:rsidRPr="00D90432" w:rsidRDefault="00D368FF" w:rsidP="00075342">
                  <w:pPr>
                    <w:keepNext/>
                    <w:keepLines/>
                    <w:contextualSpacing/>
                    <w:rPr>
                      <w:rFonts w:ascii="Times New Roman" w:hAnsi="Times New Roman" w:cs="Times New Roman"/>
                    </w:rPr>
                  </w:pPr>
                </w:p>
              </w:tc>
              <w:tc>
                <w:tcPr>
                  <w:tcW w:w="1622" w:type="dxa"/>
                  <w:shd w:val="clear" w:color="auto" w:fill="D9D9D9" w:themeFill="background1" w:themeFillShade="D9"/>
                  <w:tcMar>
                    <w:top w:w="72" w:type="dxa"/>
                    <w:left w:w="115" w:type="dxa"/>
                    <w:bottom w:w="72" w:type="dxa"/>
                    <w:right w:w="115" w:type="dxa"/>
                  </w:tcMar>
                  <w:vAlign w:val="center"/>
                </w:tcPr>
                <w:p w14:paraId="13E82C67"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Employment rate</w:t>
                  </w:r>
                </w:p>
              </w:tc>
              <w:tc>
                <w:tcPr>
                  <w:tcW w:w="1642" w:type="dxa"/>
                  <w:shd w:val="clear" w:color="auto" w:fill="D9D9D9" w:themeFill="background1" w:themeFillShade="D9"/>
                  <w:tcMar>
                    <w:top w:w="72" w:type="dxa"/>
                    <w:left w:w="115" w:type="dxa"/>
                    <w:bottom w:w="72" w:type="dxa"/>
                    <w:right w:w="115" w:type="dxa"/>
                  </w:tcMar>
                  <w:vAlign w:val="center"/>
                </w:tcPr>
                <w:p w14:paraId="4CFC2723"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Health insurance rate</w:t>
                  </w:r>
                </w:p>
              </w:tc>
              <w:tc>
                <w:tcPr>
                  <w:tcW w:w="1690" w:type="dxa"/>
                  <w:shd w:val="clear" w:color="auto" w:fill="D9D9D9" w:themeFill="background1" w:themeFillShade="D9"/>
                  <w:tcMar>
                    <w:top w:w="72" w:type="dxa"/>
                    <w:left w:w="115" w:type="dxa"/>
                    <w:bottom w:w="72" w:type="dxa"/>
                    <w:right w:w="115" w:type="dxa"/>
                  </w:tcMar>
                  <w:vAlign w:val="center"/>
                </w:tcPr>
                <w:p w14:paraId="007651A5"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Median income</w:t>
                  </w:r>
                </w:p>
              </w:tc>
              <w:tc>
                <w:tcPr>
                  <w:tcW w:w="1735" w:type="dxa"/>
                  <w:shd w:val="clear" w:color="auto" w:fill="D9D9D9" w:themeFill="background1" w:themeFillShade="D9"/>
                  <w:tcMar>
                    <w:top w:w="72" w:type="dxa"/>
                    <w:left w:w="115" w:type="dxa"/>
                    <w:bottom w:w="72" w:type="dxa"/>
                    <w:right w:w="115" w:type="dxa"/>
                  </w:tcMar>
                  <w:vAlign w:val="center"/>
                </w:tcPr>
                <w:p w14:paraId="5626D7F2"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Life expectancy</w:t>
                  </w:r>
                </w:p>
              </w:tc>
              <w:tc>
                <w:tcPr>
                  <w:tcW w:w="1230" w:type="dxa"/>
                  <w:vMerge/>
                  <w:shd w:val="clear" w:color="auto" w:fill="A6A6A6" w:themeFill="background1" w:themeFillShade="A6"/>
                  <w:tcMar>
                    <w:top w:w="72" w:type="dxa"/>
                    <w:left w:w="115" w:type="dxa"/>
                    <w:bottom w:w="72" w:type="dxa"/>
                    <w:right w:w="115" w:type="dxa"/>
                  </w:tcMar>
                  <w:vAlign w:val="center"/>
                </w:tcPr>
                <w:p w14:paraId="2B3730D0" w14:textId="77777777" w:rsidR="00D368FF" w:rsidRPr="00D90432" w:rsidRDefault="00D368FF" w:rsidP="00075342">
                  <w:pPr>
                    <w:keepNext/>
                    <w:keepLines/>
                    <w:contextualSpacing/>
                    <w:rPr>
                      <w:rFonts w:ascii="Times New Roman" w:hAnsi="Times New Roman" w:cs="Times New Roman"/>
                    </w:rPr>
                  </w:pPr>
                </w:p>
              </w:tc>
            </w:tr>
            <w:tr w:rsidR="00D368FF" w:rsidRPr="00D90432" w14:paraId="76D90B7C" w14:textId="77777777" w:rsidTr="006354C4">
              <w:trPr>
                <w:jc w:val="center"/>
              </w:trPr>
              <w:tc>
                <w:tcPr>
                  <w:tcW w:w="1431" w:type="dxa"/>
                  <w:tcMar>
                    <w:top w:w="72" w:type="dxa"/>
                    <w:left w:w="115" w:type="dxa"/>
                    <w:bottom w:w="72" w:type="dxa"/>
                    <w:right w:w="115" w:type="dxa"/>
                  </w:tcMar>
                  <w:vAlign w:val="center"/>
                </w:tcPr>
                <w:p w14:paraId="7EA58D35" w14:textId="77777777" w:rsidR="00D368FF" w:rsidRPr="00D90432" w:rsidRDefault="00D368FF" w:rsidP="00075342">
                  <w:pPr>
                    <w:keepNext/>
                    <w:keepLines/>
                    <w:contextualSpacing/>
                    <w:rPr>
                      <w:rFonts w:ascii="Times New Roman" w:hAnsi="Times New Roman" w:cs="Times New Roman"/>
                    </w:rPr>
                  </w:pPr>
                  <w:r w:rsidRPr="00D90432">
                    <w:rPr>
                      <w:rFonts w:ascii="Times New Roman" w:hAnsi="Times New Roman" w:cs="Times New Roman"/>
                    </w:rPr>
                    <w:t>Using 2018 Census data</w:t>
                  </w:r>
                </w:p>
              </w:tc>
              <w:tc>
                <w:tcPr>
                  <w:tcW w:w="1622" w:type="dxa"/>
                  <w:tcMar>
                    <w:top w:w="72" w:type="dxa"/>
                    <w:left w:w="115" w:type="dxa"/>
                    <w:bottom w:w="72" w:type="dxa"/>
                    <w:right w:w="115" w:type="dxa"/>
                  </w:tcMar>
                  <w:vAlign w:val="center"/>
                </w:tcPr>
                <w:p w14:paraId="30273326"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42" w:type="dxa"/>
                  <w:tcMar>
                    <w:top w:w="72" w:type="dxa"/>
                    <w:left w:w="115" w:type="dxa"/>
                    <w:bottom w:w="72" w:type="dxa"/>
                    <w:right w:w="115" w:type="dxa"/>
                  </w:tcMar>
                  <w:vAlign w:val="center"/>
                </w:tcPr>
                <w:p w14:paraId="6AE20D3F"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&gt; 2018 Percentile</w:t>
                  </w:r>
                </w:p>
              </w:tc>
              <w:tc>
                <w:tcPr>
                  <w:tcW w:w="1690" w:type="dxa"/>
                  <w:tcMar>
                    <w:top w:w="72" w:type="dxa"/>
                    <w:left w:w="115" w:type="dxa"/>
                    <w:bottom w:w="72" w:type="dxa"/>
                    <w:right w:w="115" w:type="dxa"/>
                  </w:tcMar>
                  <w:vAlign w:val="center"/>
                </w:tcPr>
                <w:p w14:paraId="7D231EEC"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&gt; 2018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val="restart"/>
                  <w:tcMar>
                    <w:top w:w="72" w:type="dxa"/>
                    <w:left w:w="115" w:type="dxa"/>
                    <w:bottom w:w="72" w:type="dxa"/>
                    <w:right w:w="115" w:type="dxa"/>
                  </w:tcMar>
                  <w:vAlign w:val="center"/>
                </w:tcPr>
                <w:p w14:paraId="47663972"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 xml:space="preserve">&gt; Published percentile (only one) </w:t>
                  </w:r>
                </w:p>
              </w:tc>
              <w:tc>
                <w:tcPr>
                  <w:tcW w:w="1230" w:type="dxa"/>
                  <w:tcMar>
                    <w:top w:w="72" w:type="dxa"/>
                    <w:left w:w="115" w:type="dxa"/>
                    <w:bottom w:w="72" w:type="dxa"/>
                    <w:right w:w="115" w:type="dxa"/>
                  </w:tcMar>
                  <w:vAlign w:val="center"/>
                </w:tcPr>
                <w:p w14:paraId="37B6B20A"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r w:rsidR="00D368FF" w:rsidRPr="00D90432" w14:paraId="5DE42E61" w14:textId="77777777" w:rsidTr="006354C4">
              <w:trPr>
                <w:jc w:val="center"/>
              </w:trPr>
              <w:tc>
                <w:tcPr>
                  <w:tcW w:w="1431" w:type="dxa"/>
                  <w:tcMar>
                    <w:top w:w="72" w:type="dxa"/>
                    <w:left w:w="115" w:type="dxa"/>
                    <w:bottom w:w="72" w:type="dxa"/>
                    <w:right w:w="115" w:type="dxa"/>
                  </w:tcMar>
                  <w:vAlign w:val="center"/>
                </w:tcPr>
                <w:p w14:paraId="7F9A9CCA" w14:textId="77777777" w:rsidR="00D368FF" w:rsidRPr="00D90432" w:rsidRDefault="00D368FF" w:rsidP="00075342">
                  <w:pPr>
                    <w:keepNext/>
                    <w:keepLines/>
                    <w:contextualSpacing/>
                    <w:rPr>
                      <w:rFonts w:ascii="Times New Roman" w:hAnsi="Times New Roman" w:cs="Times New Roman"/>
                    </w:rPr>
                  </w:pPr>
                  <w:r w:rsidRPr="00D90432">
                    <w:rPr>
                      <w:rFonts w:ascii="Times New Roman" w:hAnsi="Times New Roman" w:cs="Times New Roman"/>
                    </w:rPr>
                    <w:t>Using 2019 Census data</w:t>
                  </w:r>
                </w:p>
              </w:tc>
              <w:tc>
                <w:tcPr>
                  <w:tcW w:w="1622" w:type="dxa"/>
                  <w:tcMar>
                    <w:top w:w="72" w:type="dxa"/>
                    <w:left w:w="115" w:type="dxa"/>
                    <w:bottom w:w="72" w:type="dxa"/>
                    <w:right w:w="115" w:type="dxa"/>
                  </w:tcMar>
                  <w:vAlign w:val="center"/>
                </w:tcPr>
                <w:p w14:paraId="697DDE40"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42" w:type="dxa"/>
                  <w:tcMar>
                    <w:top w:w="72" w:type="dxa"/>
                    <w:left w:w="115" w:type="dxa"/>
                    <w:bottom w:w="72" w:type="dxa"/>
                    <w:right w:w="115" w:type="dxa"/>
                  </w:tcMar>
                  <w:vAlign w:val="center"/>
                </w:tcPr>
                <w:p w14:paraId="1CC43A9C"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&gt; 2019 Percentile</w:t>
                  </w:r>
                </w:p>
              </w:tc>
              <w:tc>
                <w:tcPr>
                  <w:tcW w:w="1690" w:type="dxa"/>
                  <w:tcMar>
                    <w:top w:w="72" w:type="dxa"/>
                    <w:left w:w="115" w:type="dxa"/>
                    <w:bottom w:w="72" w:type="dxa"/>
                    <w:right w:w="115" w:type="dxa"/>
                  </w:tcMar>
                  <w:vAlign w:val="center"/>
                </w:tcPr>
                <w:p w14:paraId="2F0921BA"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&gt; 2019 60</w:t>
                  </w:r>
                  <w:r w:rsidRPr="00D90432">
                    <w:rPr>
                      <w:rFonts w:ascii="Times New Roman" w:hAnsi="Times New Roman" w:cs="Times New Roman"/>
                      <w:vertAlign w:val="superscript"/>
                    </w:rPr>
                    <w:t>th</w:t>
                  </w:r>
                  <w:r w:rsidRPr="00D90432">
                    <w:rPr>
                      <w:rFonts w:ascii="Times New Roman" w:hAnsi="Times New Roman" w:cs="Times New Roman"/>
                    </w:rPr>
                    <w:t xml:space="preserve"> or 80</w:t>
                  </w:r>
                  <w:r w:rsidRPr="00D90432">
                    <w:rPr>
                      <w:rFonts w:ascii="Times New Roman" w:hAnsi="Times New Roman" w:cs="Times New Roman"/>
                      <w:vertAlign w:val="superscript"/>
                    </w:rPr>
                    <w:t>th</w:t>
                  </w:r>
                  <w:r w:rsidRPr="00D90432">
                    <w:rPr>
                      <w:rFonts w:ascii="Times New Roman" w:hAnsi="Times New Roman" w:cs="Times New Roman"/>
                    </w:rPr>
                    <w:t xml:space="preserve"> Percentile</w:t>
                  </w:r>
                </w:p>
              </w:tc>
              <w:tc>
                <w:tcPr>
                  <w:tcW w:w="1735" w:type="dxa"/>
                  <w:vMerge/>
                  <w:tcMar>
                    <w:top w:w="72" w:type="dxa"/>
                    <w:left w:w="115" w:type="dxa"/>
                    <w:bottom w:w="72" w:type="dxa"/>
                    <w:right w:w="115" w:type="dxa"/>
                  </w:tcMar>
                  <w:vAlign w:val="center"/>
                </w:tcPr>
                <w:p w14:paraId="0C5FB91C" w14:textId="77777777" w:rsidR="00D368FF" w:rsidRPr="00D90432" w:rsidRDefault="00D368FF" w:rsidP="00075342">
                  <w:pPr>
                    <w:keepNext/>
                    <w:keepLines/>
                    <w:contextualSpacing/>
                    <w:jc w:val="center"/>
                    <w:rPr>
                      <w:rFonts w:ascii="Times New Roman" w:hAnsi="Times New Roman" w:cs="Times New Roman"/>
                    </w:rPr>
                  </w:pPr>
                </w:p>
              </w:tc>
              <w:tc>
                <w:tcPr>
                  <w:tcW w:w="1230" w:type="dxa"/>
                  <w:tcMar>
                    <w:top w:w="72" w:type="dxa"/>
                    <w:left w:w="115" w:type="dxa"/>
                    <w:bottom w:w="72" w:type="dxa"/>
                    <w:right w:w="115" w:type="dxa"/>
                  </w:tcMar>
                  <w:vAlign w:val="center"/>
                </w:tcPr>
                <w:p w14:paraId="4F4D2729" w14:textId="77777777" w:rsidR="00D368FF" w:rsidRPr="00D90432" w:rsidRDefault="00D368FF" w:rsidP="00075342">
                  <w:pPr>
                    <w:keepNext/>
                    <w:keepLines/>
                    <w:contextualSpacing/>
                    <w:jc w:val="center"/>
                    <w:rPr>
                      <w:rFonts w:ascii="Times New Roman" w:hAnsi="Times New Roman" w:cs="Times New Roman"/>
                    </w:rPr>
                  </w:pPr>
                  <w:r w:rsidRPr="00D90432">
                    <w:rPr>
                      <w:rFonts w:ascii="Times New Roman" w:hAnsi="Times New Roman" w:cs="Times New Roman"/>
                    </w:rPr>
                    <w:t>5</w:t>
                  </w:r>
                </w:p>
              </w:tc>
            </w:tr>
          </w:tbl>
          <w:p w14:paraId="15D41AF4" w14:textId="77777777" w:rsidR="00D368FF" w:rsidRPr="00D90432" w:rsidRDefault="00D368FF" w:rsidP="004854D7">
            <w:pPr>
              <w:contextualSpacing/>
              <w:rPr>
                <w:rFonts w:ascii="Times New Roman" w:hAnsi="Times New Roman" w:cs="Times New Roman"/>
              </w:rPr>
            </w:pPr>
          </w:p>
          <w:p w14:paraId="051AC2B5" w14:textId="77777777" w:rsidR="00D368FF" w:rsidRPr="00D90432" w:rsidRDefault="00D368FF" w:rsidP="000078D6">
            <w:pPr>
              <w:rPr>
                <w:rFonts w:ascii="Times New Roman" w:hAnsi="Times New Roman" w:cs="Times New Roman"/>
                <w:noProof/>
              </w:rPr>
            </w:pPr>
          </w:p>
        </w:tc>
      </w:tr>
      <w:tr w:rsidR="00D368FF" w:rsidRPr="00D90432" w14:paraId="749A0D41" w14:textId="77777777" w:rsidTr="2A62FF34">
        <w:trPr>
          <w:jc w:val="center"/>
        </w:trPr>
        <w:tc>
          <w:tcPr>
            <w:tcW w:w="2157" w:type="dxa"/>
            <w:tcMar>
              <w:top w:w="72" w:type="dxa"/>
              <w:left w:w="115" w:type="dxa"/>
              <w:bottom w:w="72" w:type="dxa"/>
              <w:right w:w="115" w:type="dxa"/>
            </w:tcMar>
            <w:vAlign w:val="center"/>
          </w:tcPr>
          <w:p w14:paraId="64D92E0F" w14:textId="77777777" w:rsidR="00D368FF" w:rsidRDefault="00D368FF" w:rsidP="000078D6">
            <w:pPr>
              <w:rPr>
                <w:rFonts w:ascii="Times New Roman" w:hAnsi="Times New Roman" w:cs="Times New Roman"/>
              </w:rPr>
            </w:pPr>
            <w:r>
              <w:rPr>
                <w:rFonts w:ascii="Times New Roman" w:hAnsi="Times New Roman" w:cs="Times New Roman"/>
              </w:rPr>
              <w:lastRenderedPageBreak/>
              <w:t>2/18/21</w:t>
            </w:r>
          </w:p>
        </w:tc>
        <w:tc>
          <w:tcPr>
            <w:tcW w:w="2198" w:type="dxa"/>
            <w:tcMar>
              <w:top w:w="72" w:type="dxa"/>
              <w:left w:w="115" w:type="dxa"/>
              <w:bottom w:w="72" w:type="dxa"/>
              <w:right w:w="115" w:type="dxa"/>
            </w:tcMar>
            <w:vAlign w:val="center"/>
          </w:tcPr>
          <w:p w14:paraId="7AC8DC53" w14:textId="77777777" w:rsidR="00D368FF" w:rsidRDefault="00D368FF" w:rsidP="00B77021">
            <w:pPr>
              <w:rPr>
                <w:rFonts w:ascii="Times New Roman" w:hAnsi="Times New Roman" w:cs="Times New Roman"/>
              </w:rPr>
            </w:pPr>
            <w:r>
              <w:rPr>
                <w:rFonts w:ascii="Times New Roman" w:hAnsi="Times New Roman" w:cs="Times New Roman"/>
              </w:rPr>
              <w:t>3.14</w:t>
            </w:r>
          </w:p>
          <w:p w14:paraId="06B9450E" w14:textId="77777777" w:rsidR="00D368FF" w:rsidRPr="00B77021" w:rsidRDefault="00D368FF" w:rsidP="00B77021">
            <w:pPr>
              <w:rPr>
                <w:rFonts w:ascii="Times New Roman" w:hAnsi="Times New Roman" w:cs="Times New Roman"/>
              </w:rPr>
            </w:pPr>
            <w:r>
              <w:rPr>
                <w:rFonts w:ascii="Times New Roman" w:hAnsi="Times New Roman" w:cs="Times New Roman"/>
              </w:rPr>
              <w:t xml:space="preserve">Scoring; Previous Projects </w:t>
            </w:r>
          </w:p>
        </w:tc>
        <w:tc>
          <w:tcPr>
            <w:tcW w:w="9590" w:type="dxa"/>
            <w:tcMar>
              <w:top w:w="72" w:type="dxa"/>
              <w:left w:w="115" w:type="dxa"/>
              <w:bottom w:w="72" w:type="dxa"/>
              <w:right w:w="115" w:type="dxa"/>
            </w:tcMar>
            <w:vAlign w:val="center"/>
          </w:tcPr>
          <w:p w14:paraId="0C9AE8F4" w14:textId="77777777" w:rsidR="00D368FF" w:rsidRPr="00991B9F" w:rsidRDefault="00D368FF" w:rsidP="000C54E0">
            <w:pPr>
              <w:contextualSpacing/>
              <w:rPr>
                <w:rFonts w:ascii="Times New Roman" w:hAnsi="Times New Roman" w:cs="Times New Roman"/>
              </w:rPr>
            </w:pPr>
            <w:r w:rsidRPr="00991B9F">
              <w:rPr>
                <w:rFonts w:ascii="Times New Roman" w:hAnsi="Times New Roman" w:cs="Times New Roman"/>
                <w:b/>
                <w:bCs/>
              </w:rPr>
              <w:t>Question:</w:t>
            </w:r>
            <w:r w:rsidRPr="00991B9F">
              <w:rPr>
                <w:rFonts w:ascii="Times New Roman" w:hAnsi="Times New Roman" w:cs="Times New Roman"/>
              </w:rPr>
              <w:t xml:space="preserve"> </w:t>
            </w:r>
            <w:r w:rsidRPr="00991B9F">
              <w:rPr>
                <w:rFonts w:ascii="Times New Roman" w:hAnsi="Times New Roman" w:cs="Times New Roman"/>
                <w:b/>
                <w:bCs/>
              </w:rPr>
              <w:t>Q0121_02</w:t>
            </w:r>
          </w:p>
          <w:p w14:paraId="2DE79B54" w14:textId="77777777" w:rsidR="00D368FF" w:rsidRPr="00991B9F" w:rsidRDefault="00D368FF" w:rsidP="000C54E0">
            <w:pPr>
              <w:contextualSpacing/>
              <w:rPr>
                <w:rFonts w:ascii="Times New Roman" w:hAnsi="Times New Roman" w:cs="Times New Roman"/>
              </w:rPr>
            </w:pPr>
            <w:r w:rsidRPr="00991B9F">
              <w:rPr>
                <w:rFonts w:ascii="Times New Roman" w:hAnsi="Times New Roman" w:cs="Times New Roman"/>
              </w:rPr>
              <w:t xml:space="preserve">If a project located in an unincorporated area was awarded credits but subsequently that area is annexed into a municipality, for purposes of scoring in the 2021 cycle, would that award be considered as being in the unincorporated area or the municipality?  </w:t>
            </w:r>
          </w:p>
          <w:p w14:paraId="293EB252" w14:textId="77777777" w:rsidR="00D368FF" w:rsidRPr="00991B9F" w:rsidRDefault="00D368FF" w:rsidP="000C54E0">
            <w:pPr>
              <w:contextualSpacing/>
              <w:rPr>
                <w:rFonts w:ascii="Times New Roman" w:hAnsi="Times New Roman" w:cs="Times New Roman"/>
                <w:b/>
                <w:bCs/>
              </w:rPr>
            </w:pPr>
          </w:p>
          <w:p w14:paraId="654BAE3B" w14:textId="77777777" w:rsidR="00D368FF" w:rsidRPr="00991B9F" w:rsidRDefault="00D368FF" w:rsidP="000C54E0">
            <w:pPr>
              <w:contextualSpacing/>
              <w:rPr>
                <w:rFonts w:ascii="Times New Roman" w:hAnsi="Times New Roman" w:cs="Times New Roman"/>
                <w:b/>
                <w:bCs/>
              </w:rPr>
            </w:pPr>
            <w:r w:rsidRPr="00991B9F">
              <w:rPr>
                <w:rFonts w:ascii="Times New Roman" w:hAnsi="Times New Roman" w:cs="Times New Roman"/>
                <w:b/>
                <w:bCs/>
              </w:rPr>
              <w:t xml:space="preserve">Answer: </w:t>
            </w:r>
            <w:r w:rsidRPr="00991B9F">
              <w:rPr>
                <w:rFonts w:ascii="Times New Roman" w:hAnsi="Times New Roman" w:cs="Times New Roman"/>
                <w:i/>
                <w:iCs/>
              </w:rPr>
              <w:t>Previous Projects</w:t>
            </w:r>
            <w:r w:rsidRPr="00991B9F">
              <w:rPr>
                <w:rFonts w:ascii="Times New Roman" w:hAnsi="Times New Roman" w:cs="Times New Roman"/>
              </w:rPr>
              <w:t xml:space="preserve"> states in subsection A. that points “will be awarded if the proposed development site is within a current Local Government Boundary that has not been awarded 9% Credits…” </w:t>
            </w:r>
          </w:p>
          <w:p w14:paraId="2368015A" w14:textId="77777777" w:rsidR="00D368FF" w:rsidRPr="00991B9F" w:rsidRDefault="00D368FF" w:rsidP="000C54E0">
            <w:pPr>
              <w:contextualSpacing/>
              <w:rPr>
                <w:rFonts w:ascii="Times New Roman" w:hAnsi="Times New Roman" w:cs="Times New Roman"/>
              </w:rPr>
            </w:pPr>
          </w:p>
          <w:p w14:paraId="68088D18" w14:textId="77777777" w:rsidR="00D368FF" w:rsidRPr="00991B9F" w:rsidRDefault="00D368FF" w:rsidP="000C54E0">
            <w:pPr>
              <w:contextualSpacing/>
              <w:rPr>
                <w:rFonts w:ascii="Times New Roman" w:hAnsi="Times New Roman" w:cs="Times New Roman"/>
              </w:rPr>
            </w:pPr>
            <w:r w:rsidRPr="00991B9F">
              <w:rPr>
                <w:rFonts w:ascii="Times New Roman" w:hAnsi="Times New Roman" w:cs="Times New Roman"/>
              </w:rPr>
              <w:t xml:space="preserve">The above language intends to equitably distribute 9% credits across local government jurisdictions. As such, DCA evaluates this section based on current municipal boundaries. A municipality that has annexed a property funded under a previous 9% Competitive Round has received the prior-year award. </w:t>
            </w:r>
          </w:p>
          <w:p w14:paraId="2B19C2CA" w14:textId="77777777" w:rsidR="00D368FF" w:rsidRPr="00991B9F" w:rsidRDefault="00D368FF" w:rsidP="000C54E0">
            <w:pPr>
              <w:contextualSpacing/>
              <w:rPr>
                <w:rFonts w:ascii="Times New Roman" w:hAnsi="Times New Roman" w:cs="Times New Roman"/>
              </w:rPr>
            </w:pPr>
          </w:p>
          <w:p w14:paraId="16527688" w14:textId="77777777" w:rsidR="00D368FF" w:rsidRPr="001F07A3" w:rsidRDefault="00D368FF" w:rsidP="000C54E0">
            <w:pPr>
              <w:rPr>
                <w:rFonts w:ascii="Times New Roman" w:hAnsi="Times New Roman" w:cs="Times New Roman"/>
                <w:b/>
                <w:bCs/>
                <w:noProof/>
              </w:rPr>
            </w:pPr>
            <w:r w:rsidRPr="00991B9F">
              <w:rPr>
                <w:rFonts w:ascii="Times New Roman" w:hAnsi="Times New Roman" w:cs="Times New Roman"/>
              </w:rPr>
              <w:t>Where applicable elsewhere in the QAP, DCA approaches this analysis in the same way (e.g., tiebreakers).</w:t>
            </w:r>
          </w:p>
        </w:tc>
      </w:tr>
      <w:tr w:rsidR="00D368FF" w:rsidRPr="00D90432" w14:paraId="550E9E38" w14:textId="77777777" w:rsidTr="2A62FF34">
        <w:trPr>
          <w:jc w:val="center"/>
        </w:trPr>
        <w:tc>
          <w:tcPr>
            <w:tcW w:w="2157" w:type="dxa"/>
            <w:tcMar>
              <w:top w:w="72" w:type="dxa"/>
              <w:left w:w="115" w:type="dxa"/>
              <w:bottom w:w="72" w:type="dxa"/>
              <w:right w:w="115" w:type="dxa"/>
            </w:tcMar>
            <w:vAlign w:val="center"/>
          </w:tcPr>
          <w:p w14:paraId="54FB6C40" w14:textId="77777777" w:rsidR="00D368FF" w:rsidRPr="00D90432" w:rsidRDefault="00D368FF" w:rsidP="00FC5C86">
            <w:pPr>
              <w:rPr>
                <w:rFonts w:ascii="Times New Roman" w:hAnsi="Times New Roman" w:cs="Times New Roman"/>
              </w:rPr>
            </w:pPr>
            <w:r w:rsidRPr="00D90432">
              <w:rPr>
                <w:rFonts w:ascii="Times New Roman" w:hAnsi="Times New Roman" w:cs="Times New Roman"/>
              </w:rPr>
              <w:t>2/18/21</w:t>
            </w:r>
          </w:p>
        </w:tc>
        <w:tc>
          <w:tcPr>
            <w:tcW w:w="2198" w:type="dxa"/>
            <w:tcMar>
              <w:top w:w="72" w:type="dxa"/>
              <w:left w:w="115" w:type="dxa"/>
              <w:bottom w:w="72" w:type="dxa"/>
              <w:right w:w="115" w:type="dxa"/>
            </w:tcMar>
            <w:vAlign w:val="center"/>
          </w:tcPr>
          <w:p w14:paraId="4C74B3FB" w14:textId="77777777" w:rsidR="00D368FF" w:rsidRDefault="00D368FF" w:rsidP="006939C0">
            <w:pPr>
              <w:rPr>
                <w:rFonts w:ascii="Times New Roman" w:hAnsi="Times New Roman" w:cs="Times New Roman"/>
                <w:noProof/>
              </w:rPr>
            </w:pPr>
            <w:r w:rsidRPr="00D90432">
              <w:rPr>
                <w:rFonts w:ascii="Times New Roman" w:hAnsi="Times New Roman" w:cs="Times New Roman"/>
                <w:noProof/>
              </w:rPr>
              <w:t>3</w:t>
            </w:r>
            <w:r>
              <w:rPr>
                <w:rFonts w:ascii="Times New Roman" w:hAnsi="Times New Roman" w:cs="Times New Roman"/>
                <w:noProof/>
              </w:rPr>
              <w:t>.18</w:t>
            </w:r>
          </w:p>
          <w:p w14:paraId="34299121" w14:textId="77777777" w:rsidR="00D368FF" w:rsidRPr="00D90432" w:rsidRDefault="00D368FF" w:rsidP="006939C0">
            <w:pPr>
              <w:rPr>
                <w:rFonts w:ascii="Times New Roman" w:hAnsi="Times New Roman" w:cs="Times New Roman"/>
                <w:noProof/>
              </w:rPr>
            </w:pPr>
            <w:r w:rsidRPr="00D90432">
              <w:rPr>
                <w:rFonts w:ascii="Times New Roman" w:hAnsi="Times New Roman" w:cs="Times New Roman"/>
                <w:noProof/>
              </w:rPr>
              <w:t>Scoring; Favorable Financing</w:t>
            </w:r>
          </w:p>
        </w:tc>
        <w:tc>
          <w:tcPr>
            <w:tcW w:w="9590" w:type="dxa"/>
            <w:tcMar>
              <w:top w:w="72" w:type="dxa"/>
              <w:left w:w="115" w:type="dxa"/>
              <w:bottom w:w="72" w:type="dxa"/>
              <w:right w:w="115" w:type="dxa"/>
            </w:tcMar>
            <w:vAlign w:val="center"/>
          </w:tcPr>
          <w:p w14:paraId="39B17CE0" w14:textId="77777777" w:rsidR="00D368FF" w:rsidRDefault="00D368FF" w:rsidP="00D77981">
            <w:pPr>
              <w:contextualSpacing/>
              <w:rPr>
                <w:rFonts w:ascii="Times New Roman" w:hAnsi="Times New Roman" w:cs="Times New Roman"/>
                <w:b/>
                <w:bCs/>
              </w:rPr>
            </w:pPr>
            <w:r w:rsidRPr="00D90432">
              <w:rPr>
                <w:rFonts w:ascii="Times New Roman" w:hAnsi="Times New Roman" w:cs="Times New Roman"/>
                <w:b/>
                <w:bCs/>
              </w:rPr>
              <w:t>Question</w:t>
            </w:r>
            <w:r>
              <w:rPr>
                <w:rFonts w:ascii="Times New Roman" w:hAnsi="Times New Roman" w:cs="Times New Roman"/>
                <w:b/>
                <w:bCs/>
              </w:rPr>
              <w:t xml:space="preserve"> ID</w:t>
            </w:r>
            <w:r w:rsidRPr="00D90432">
              <w:rPr>
                <w:rFonts w:ascii="Times New Roman" w:hAnsi="Times New Roman" w:cs="Times New Roman"/>
                <w:b/>
                <w:bCs/>
              </w:rPr>
              <w:t>:</w:t>
            </w:r>
            <w:r>
              <w:rPr>
                <w:rFonts w:ascii="Times New Roman" w:hAnsi="Times New Roman" w:cs="Times New Roman"/>
                <w:b/>
                <w:bCs/>
              </w:rPr>
              <w:t xml:space="preserve"> </w:t>
            </w:r>
            <w:r w:rsidRPr="00224018">
              <w:rPr>
                <w:rFonts w:ascii="Times New Roman" w:hAnsi="Times New Roman" w:cs="Times New Roman"/>
                <w:b/>
                <w:bCs/>
              </w:rPr>
              <w:t>Q0113_01</w:t>
            </w:r>
          </w:p>
          <w:p w14:paraId="691067B4" w14:textId="77777777" w:rsidR="00D368FF" w:rsidRPr="00D90432" w:rsidRDefault="00D368FF" w:rsidP="00D77981">
            <w:pPr>
              <w:contextualSpacing/>
              <w:rPr>
                <w:rFonts w:ascii="Times New Roman" w:hAnsi="Times New Roman" w:cs="Times New Roman"/>
              </w:rPr>
            </w:pPr>
            <w:r w:rsidRPr="00D90432">
              <w:rPr>
                <w:rFonts w:ascii="Times New Roman" w:hAnsi="Times New Roman" w:cs="Times New Roman"/>
              </w:rPr>
              <w:t>If a certified CDFI Banking Institution is a lender on a development and has agreed to provide a construction and permanent source of funding that meets the four pre-requisite requirements of the Favorable Financing section of the QAP, but the funds used by that bank for the funding are not specifically designated as magnet funds, but general “bank funds”, would the financing still qualify for the favorable financing points?  Some conventional banks have capital magnet or reinvestment funds specifically for this type of use, but the statement of “loans originated by a conventional bank are ineligible” appears to disqualify this situation.</w:t>
            </w:r>
          </w:p>
          <w:p w14:paraId="3567456C" w14:textId="77777777" w:rsidR="00D368FF" w:rsidRPr="00D90432" w:rsidRDefault="00D368FF" w:rsidP="00D77981">
            <w:pPr>
              <w:contextualSpacing/>
              <w:rPr>
                <w:rFonts w:ascii="Times New Roman" w:hAnsi="Times New Roman" w:cs="Times New Roman"/>
              </w:rPr>
            </w:pPr>
          </w:p>
          <w:p w14:paraId="55DF22B0" w14:textId="77777777" w:rsidR="00D368FF" w:rsidRDefault="00D368FF" w:rsidP="00D77981">
            <w:pPr>
              <w:rPr>
                <w:rFonts w:ascii="Times New Roman" w:hAnsi="Times New Roman" w:cs="Times New Roman"/>
                <w:b/>
                <w:bCs/>
              </w:rPr>
            </w:pPr>
            <w:r w:rsidRPr="00D90432">
              <w:rPr>
                <w:rFonts w:ascii="Times New Roman" w:hAnsi="Times New Roman" w:cs="Times New Roman"/>
                <w:b/>
                <w:bCs/>
              </w:rPr>
              <w:t xml:space="preserve">Answer: </w:t>
            </w:r>
          </w:p>
          <w:p w14:paraId="6C42ADB3" w14:textId="77777777" w:rsidR="00D368FF" w:rsidRPr="00D90432" w:rsidRDefault="00D368FF" w:rsidP="00D77981">
            <w:pPr>
              <w:rPr>
                <w:rFonts w:ascii="Times New Roman" w:hAnsi="Times New Roman" w:cs="Times New Roman"/>
                <w:noProof/>
              </w:rPr>
            </w:pPr>
            <w:r w:rsidRPr="00D90432">
              <w:rPr>
                <w:rFonts w:ascii="Times New Roman" w:hAnsi="Times New Roman" w:cs="Times New Roman"/>
              </w:rPr>
              <w:t xml:space="preserve">Per the 2021 QAP, qualifying sources must either meet the criteria for one of the first ten sources listed under </w:t>
            </w:r>
            <w:r w:rsidRPr="00D90432">
              <w:rPr>
                <w:rFonts w:ascii="Times New Roman" w:hAnsi="Times New Roman" w:cs="Times New Roman"/>
                <w:i/>
                <w:iCs/>
              </w:rPr>
              <w:t>Favorable Financing</w:t>
            </w:r>
            <w:r w:rsidRPr="00D90432">
              <w:rPr>
                <w:rFonts w:ascii="Times New Roman" w:hAnsi="Times New Roman" w:cs="Times New Roman"/>
              </w:rPr>
              <w:t xml:space="preserve"> subsection A or constitute “Other Federal, State, or local grant funds or loans.” Further, “Loans originated by a conventional bank are ineligible.” Therefore, absent further information that clarifies how the hypothetical lending institution and sources of funds meet the criteria for one of the items under subsection A, the above-referenced financing opportunity would not qualify for points under </w:t>
            </w:r>
            <w:r w:rsidRPr="00D90432">
              <w:rPr>
                <w:rFonts w:ascii="Times New Roman" w:hAnsi="Times New Roman" w:cs="Times New Roman"/>
                <w:i/>
                <w:iCs/>
              </w:rPr>
              <w:t>Favorable Financing.</w:t>
            </w:r>
          </w:p>
        </w:tc>
      </w:tr>
    </w:tbl>
    <w:p w14:paraId="433F1041" w14:textId="77777777" w:rsidR="009A7564" w:rsidRPr="00D90432" w:rsidRDefault="009A7564" w:rsidP="000078D6">
      <w:pPr>
        <w:rPr>
          <w:rFonts w:ascii="Times New Roman" w:hAnsi="Times New Roman" w:cs="Times New Roman"/>
          <w:noProof/>
        </w:rPr>
      </w:pPr>
    </w:p>
    <w:sectPr w:rsidR="009A7564" w:rsidRPr="00D90432" w:rsidSect="00A341E3">
      <w:headerReference w:type="first" r:id="rId33"/>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60E1D" w14:textId="77777777" w:rsidR="00B8322C" w:rsidRDefault="00B8322C" w:rsidP="00441946">
      <w:pPr>
        <w:spacing w:after="0" w:line="240" w:lineRule="auto"/>
      </w:pPr>
      <w:r>
        <w:separator/>
      </w:r>
    </w:p>
  </w:endnote>
  <w:endnote w:type="continuationSeparator" w:id="0">
    <w:p w14:paraId="5FCE9BC5" w14:textId="77777777" w:rsidR="00B8322C" w:rsidRDefault="00B8322C" w:rsidP="00441946">
      <w:pPr>
        <w:spacing w:after="0" w:line="240" w:lineRule="auto"/>
      </w:pPr>
      <w:r>
        <w:continuationSeparator/>
      </w:r>
    </w:p>
  </w:endnote>
  <w:endnote w:type="continuationNotice" w:id="1">
    <w:p w14:paraId="2C3B86B1" w14:textId="77777777" w:rsidR="00B8322C" w:rsidRDefault="00B83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0F451" w14:textId="77777777" w:rsidR="00B8322C" w:rsidRDefault="00B8322C" w:rsidP="00441946">
      <w:pPr>
        <w:spacing w:after="0" w:line="240" w:lineRule="auto"/>
      </w:pPr>
      <w:r>
        <w:separator/>
      </w:r>
    </w:p>
  </w:footnote>
  <w:footnote w:type="continuationSeparator" w:id="0">
    <w:p w14:paraId="5FCDCF27" w14:textId="77777777" w:rsidR="00B8322C" w:rsidRDefault="00B8322C" w:rsidP="00441946">
      <w:pPr>
        <w:spacing w:after="0" w:line="240" w:lineRule="auto"/>
      </w:pPr>
      <w:r>
        <w:continuationSeparator/>
      </w:r>
    </w:p>
  </w:footnote>
  <w:footnote w:type="continuationNotice" w:id="1">
    <w:p w14:paraId="53384931" w14:textId="77777777" w:rsidR="00B8322C" w:rsidRDefault="00B832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6F81A" w14:textId="761E2A05" w:rsidR="00B8322C" w:rsidRPr="00AA437D" w:rsidRDefault="00B8322C">
    <w:pPr>
      <w:pStyle w:val="Header"/>
      <w:rPr>
        <w:rFonts w:ascii="Times New Roman" w:hAnsi="Times New Roman" w:cs="Times New Roman"/>
        <w:sz w:val="24"/>
        <w:szCs w:val="24"/>
      </w:rPr>
    </w:pPr>
    <w:r w:rsidRPr="00AA437D">
      <w:rPr>
        <w:rFonts w:ascii="Times New Roman" w:hAnsi="Times New Roman" w:cs="Times New Roman"/>
        <w:sz w:val="24"/>
        <w:szCs w:val="24"/>
      </w:rPr>
      <w:t xml:space="preserve">Governor Brian Kemp </w:t>
    </w:r>
    <w:r w:rsidRPr="00AA437D">
      <w:rPr>
        <w:rFonts w:ascii="Times New Roman" w:hAnsi="Times New Roman" w:cs="Times New Roman"/>
        <w:sz w:val="24"/>
        <w:szCs w:val="24"/>
      </w:rPr>
      <w:ptab w:relativeTo="margin" w:alignment="center" w:leader="none"/>
    </w:r>
    <w:r w:rsidRPr="00AA437D">
      <w:rPr>
        <w:rFonts w:ascii="Times New Roman" w:hAnsi="Times New Roman" w:cs="Times New Roman"/>
        <w:sz w:val="24"/>
        <w:szCs w:val="24"/>
      </w:rPr>
      <w:ptab w:relativeTo="margin" w:alignment="right" w:leader="none"/>
    </w:r>
    <w:r w:rsidRPr="00AA437D">
      <w:rPr>
        <w:rFonts w:ascii="Times New Roman" w:hAnsi="Times New Roman" w:cs="Times New Roman"/>
        <w:sz w:val="24"/>
        <w:szCs w:val="24"/>
      </w:rPr>
      <w:t>Executive Director Christopher Nunn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44B1F"/>
    <w:multiLevelType w:val="hybridMultilevel"/>
    <w:tmpl w:val="58F8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9773C"/>
    <w:multiLevelType w:val="hybridMultilevel"/>
    <w:tmpl w:val="FF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10E7D"/>
    <w:multiLevelType w:val="hybridMultilevel"/>
    <w:tmpl w:val="14AE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52E06"/>
    <w:multiLevelType w:val="hybridMultilevel"/>
    <w:tmpl w:val="B33A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4640E"/>
    <w:multiLevelType w:val="hybridMultilevel"/>
    <w:tmpl w:val="8536E3AA"/>
    <w:lvl w:ilvl="0" w:tplc="18BEB714">
      <w:start w:val="1"/>
      <w:numFmt w:val="bullet"/>
      <w:lvlText w:val=""/>
      <w:lvlJc w:val="left"/>
      <w:pPr>
        <w:tabs>
          <w:tab w:val="num" w:pos="720"/>
        </w:tabs>
        <w:ind w:left="720" w:hanging="360"/>
      </w:pPr>
      <w:rPr>
        <w:rFonts w:ascii="Symbol" w:hAnsi="Symbol" w:hint="default"/>
        <w:sz w:val="20"/>
      </w:rPr>
    </w:lvl>
    <w:lvl w:ilvl="1" w:tplc="323A2C72" w:tentative="1">
      <w:start w:val="1"/>
      <w:numFmt w:val="bullet"/>
      <w:lvlText w:val="o"/>
      <w:lvlJc w:val="left"/>
      <w:pPr>
        <w:tabs>
          <w:tab w:val="num" w:pos="1440"/>
        </w:tabs>
        <w:ind w:left="1440" w:hanging="360"/>
      </w:pPr>
      <w:rPr>
        <w:rFonts w:ascii="Courier New" w:hAnsi="Courier New" w:hint="default"/>
        <w:sz w:val="20"/>
      </w:rPr>
    </w:lvl>
    <w:lvl w:ilvl="2" w:tplc="77DA8200" w:tentative="1">
      <w:start w:val="1"/>
      <w:numFmt w:val="bullet"/>
      <w:lvlText w:val=""/>
      <w:lvlJc w:val="left"/>
      <w:pPr>
        <w:tabs>
          <w:tab w:val="num" w:pos="2160"/>
        </w:tabs>
        <w:ind w:left="2160" w:hanging="360"/>
      </w:pPr>
      <w:rPr>
        <w:rFonts w:ascii="Wingdings" w:hAnsi="Wingdings" w:hint="default"/>
        <w:sz w:val="20"/>
      </w:rPr>
    </w:lvl>
    <w:lvl w:ilvl="3" w:tplc="E0A22F5E" w:tentative="1">
      <w:start w:val="1"/>
      <w:numFmt w:val="bullet"/>
      <w:lvlText w:val=""/>
      <w:lvlJc w:val="left"/>
      <w:pPr>
        <w:tabs>
          <w:tab w:val="num" w:pos="2880"/>
        </w:tabs>
        <w:ind w:left="2880" w:hanging="360"/>
      </w:pPr>
      <w:rPr>
        <w:rFonts w:ascii="Wingdings" w:hAnsi="Wingdings" w:hint="default"/>
        <w:sz w:val="20"/>
      </w:rPr>
    </w:lvl>
    <w:lvl w:ilvl="4" w:tplc="B74423AC" w:tentative="1">
      <w:start w:val="1"/>
      <w:numFmt w:val="bullet"/>
      <w:lvlText w:val=""/>
      <w:lvlJc w:val="left"/>
      <w:pPr>
        <w:tabs>
          <w:tab w:val="num" w:pos="3600"/>
        </w:tabs>
        <w:ind w:left="3600" w:hanging="360"/>
      </w:pPr>
      <w:rPr>
        <w:rFonts w:ascii="Wingdings" w:hAnsi="Wingdings" w:hint="default"/>
        <w:sz w:val="20"/>
      </w:rPr>
    </w:lvl>
    <w:lvl w:ilvl="5" w:tplc="CBF8717E" w:tentative="1">
      <w:start w:val="1"/>
      <w:numFmt w:val="bullet"/>
      <w:lvlText w:val=""/>
      <w:lvlJc w:val="left"/>
      <w:pPr>
        <w:tabs>
          <w:tab w:val="num" w:pos="4320"/>
        </w:tabs>
        <w:ind w:left="4320" w:hanging="360"/>
      </w:pPr>
      <w:rPr>
        <w:rFonts w:ascii="Wingdings" w:hAnsi="Wingdings" w:hint="default"/>
        <w:sz w:val="20"/>
      </w:rPr>
    </w:lvl>
    <w:lvl w:ilvl="6" w:tplc="6C3A6FBC" w:tentative="1">
      <w:start w:val="1"/>
      <w:numFmt w:val="bullet"/>
      <w:lvlText w:val=""/>
      <w:lvlJc w:val="left"/>
      <w:pPr>
        <w:tabs>
          <w:tab w:val="num" w:pos="5040"/>
        </w:tabs>
        <w:ind w:left="5040" w:hanging="360"/>
      </w:pPr>
      <w:rPr>
        <w:rFonts w:ascii="Wingdings" w:hAnsi="Wingdings" w:hint="default"/>
        <w:sz w:val="20"/>
      </w:rPr>
    </w:lvl>
    <w:lvl w:ilvl="7" w:tplc="0BBA2B0E" w:tentative="1">
      <w:start w:val="1"/>
      <w:numFmt w:val="bullet"/>
      <w:lvlText w:val=""/>
      <w:lvlJc w:val="left"/>
      <w:pPr>
        <w:tabs>
          <w:tab w:val="num" w:pos="5760"/>
        </w:tabs>
        <w:ind w:left="5760" w:hanging="360"/>
      </w:pPr>
      <w:rPr>
        <w:rFonts w:ascii="Wingdings" w:hAnsi="Wingdings" w:hint="default"/>
        <w:sz w:val="20"/>
      </w:rPr>
    </w:lvl>
    <w:lvl w:ilvl="8" w:tplc="09E4B08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6CAD"/>
    <w:multiLevelType w:val="hybridMultilevel"/>
    <w:tmpl w:val="02549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E39C2"/>
    <w:multiLevelType w:val="hybridMultilevel"/>
    <w:tmpl w:val="FF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851F7"/>
    <w:multiLevelType w:val="hybridMultilevel"/>
    <w:tmpl w:val="87F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42F49"/>
    <w:multiLevelType w:val="hybridMultilevel"/>
    <w:tmpl w:val="5FA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32353"/>
    <w:multiLevelType w:val="hybridMultilevel"/>
    <w:tmpl w:val="BD062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7E67"/>
    <w:multiLevelType w:val="hybridMultilevel"/>
    <w:tmpl w:val="3518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025E0"/>
    <w:multiLevelType w:val="hybridMultilevel"/>
    <w:tmpl w:val="6BD664D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F8249D6"/>
    <w:multiLevelType w:val="hybridMultilevel"/>
    <w:tmpl w:val="D2EA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330CA"/>
    <w:multiLevelType w:val="hybridMultilevel"/>
    <w:tmpl w:val="097E7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64D47"/>
    <w:multiLevelType w:val="hybridMultilevel"/>
    <w:tmpl w:val="138C2DB8"/>
    <w:lvl w:ilvl="0" w:tplc="2E40CE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1C13"/>
    <w:multiLevelType w:val="hybridMultilevel"/>
    <w:tmpl w:val="FEBA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453E6"/>
    <w:multiLevelType w:val="hybridMultilevel"/>
    <w:tmpl w:val="EAEE30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7" w15:restartNumberingAfterBreak="0">
    <w:nsid w:val="3D1B7BB2"/>
    <w:multiLevelType w:val="hybridMultilevel"/>
    <w:tmpl w:val="67D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91744"/>
    <w:multiLevelType w:val="hybridMultilevel"/>
    <w:tmpl w:val="A2C61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D3B40"/>
    <w:multiLevelType w:val="hybridMultilevel"/>
    <w:tmpl w:val="8E4E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42CC5"/>
    <w:multiLevelType w:val="hybridMultilevel"/>
    <w:tmpl w:val="6FCC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33B1B"/>
    <w:multiLevelType w:val="hybridMultilevel"/>
    <w:tmpl w:val="9902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461B9C"/>
    <w:multiLevelType w:val="hybridMultilevel"/>
    <w:tmpl w:val="CE74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E6424"/>
    <w:multiLevelType w:val="hybridMultilevel"/>
    <w:tmpl w:val="243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02A8A"/>
    <w:multiLevelType w:val="hybridMultilevel"/>
    <w:tmpl w:val="530EA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901A5"/>
    <w:multiLevelType w:val="hybridMultilevel"/>
    <w:tmpl w:val="5562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5609BF"/>
    <w:multiLevelType w:val="hybridMultilevel"/>
    <w:tmpl w:val="3236CBFC"/>
    <w:lvl w:ilvl="0" w:tplc="498606A8">
      <w:start w:val="1"/>
      <w:numFmt w:val="bullet"/>
      <w:lvlText w:val=""/>
      <w:lvlJc w:val="left"/>
      <w:pPr>
        <w:tabs>
          <w:tab w:val="num" w:pos="720"/>
        </w:tabs>
        <w:ind w:left="720" w:hanging="360"/>
      </w:pPr>
      <w:rPr>
        <w:rFonts w:ascii="Symbol" w:hAnsi="Symbol" w:hint="default"/>
        <w:sz w:val="20"/>
      </w:rPr>
    </w:lvl>
    <w:lvl w:ilvl="1" w:tplc="BD7278D6" w:tentative="1">
      <w:start w:val="1"/>
      <w:numFmt w:val="bullet"/>
      <w:lvlText w:val="o"/>
      <w:lvlJc w:val="left"/>
      <w:pPr>
        <w:tabs>
          <w:tab w:val="num" w:pos="1440"/>
        </w:tabs>
        <w:ind w:left="1440" w:hanging="360"/>
      </w:pPr>
      <w:rPr>
        <w:rFonts w:ascii="Courier New" w:hAnsi="Courier New" w:hint="default"/>
        <w:sz w:val="20"/>
      </w:rPr>
    </w:lvl>
    <w:lvl w:ilvl="2" w:tplc="261AF814" w:tentative="1">
      <w:start w:val="1"/>
      <w:numFmt w:val="bullet"/>
      <w:lvlText w:val=""/>
      <w:lvlJc w:val="left"/>
      <w:pPr>
        <w:tabs>
          <w:tab w:val="num" w:pos="2160"/>
        </w:tabs>
        <w:ind w:left="2160" w:hanging="360"/>
      </w:pPr>
      <w:rPr>
        <w:rFonts w:ascii="Wingdings" w:hAnsi="Wingdings" w:hint="default"/>
        <w:sz w:val="20"/>
      </w:rPr>
    </w:lvl>
    <w:lvl w:ilvl="3" w:tplc="DFE4B794" w:tentative="1">
      <w:start w:val="1"/>
      <w:numFmt w:val="bullet"/>
      <w:lvlText w:val=""/>
      <w:lvlJc w:val="left"/>
      <w:pPr>
        <w:tabs>
          <w:tab w:val="num" w:pos="2880"/>
        </w:tabs>
        <w:ind w:left="2880" w:hanging="360"/>
      </w:pPr>
      <w:rPr>
        <w:rFonts w:ascii="Wingdings" w:hAnsi="Wingdings" w:hint="default"/>
        <w:sz w:val="20"/>
      </w:rPr>
    </w:lvl>
    <w:lvl w:ilvl="4" w:tplc="26EC88FC" w:tentative="1">
      <w:start w:val="1"/>
      <w:numFmt w:val="bullet"/>
      <w:lvlText w:val=""/>
      <w:lvlJc w:val="left"/>
      <w:pPr>
        <w:tabs>
          <w:tab w:val="num" w:pos="3600"/>
        </w:tabs>
        <w:ind w:left="3600" w:hanging="360"/>
      </w:pPr>
      <w:rPr>
        <w:rFonts w:ascii="Wingdings" w:hAnsi="Wingdings" w:hint="default"/>
        <w:sz w:val="20"/>
      </w:rPr>
    </w:lvl>
    <w:lvl w:ilvl="5" w:tplc="B82052EE" w:tentative="1">
      <w:start w:val="1"/>
      <w:numFmt w:val="bullet"/>
      <w:lvlText w:val=""/>
      <w:lvlJc w:val="left"/>
      <w:pPr>
        <w:tabs>
          <w:tab w:val="num" w:pos="4320"/>
        </w:tabs>
        <w:ind w:left="4320" w:hanging="360"/>
      </w:pPr>
      <w:rPr>
        <w:rFonts w:ascii="Wingdings" w:hAnsi="Wingdings" w:hint="default"/>
        <w:sz w:val="20"/>
      </w:rPr>
    </w:lvl>
    <w:lvl w:ilvl="6" w:tplc="EB5013CE" w:tentative="1">
      <w:start w:val="1"/>
      <w:numFmt w:val="bullet"/>
      <w:lvlText w:val=""/>
      <w:lvlJc w:val="left"/>
      <w:pPr>
        <w:tabs>
          <w:tab w:val="num" w:pos="5040"/>
        </w:tabs>
        <w:ind w:left="5040" w:hanging="360"/>
      </w:pPr>
      <w:rPr>
        <w:rFonts w:ascii="Wingdings" w:hAnsi="Wingdings" w:hint="default"/>
        <w:sz w:val="20"/>
      </w:rPr>
    </w:lvl>
    <w:lvl w:ilvl="7" w:tplc="1A6CE1C0" w:tentative="1">
      <w:start w:val="1"/>
      <w:numFmt w:val="bullet"/>
      <w:lvlText w:val=""/>
      <w:lvlJc w:val="left"/>
      <w:pPr>
        <w:tabs>
          <w:tab w:val="num" w:pos="5760"/>
        </w:tabs>
        <w:ind w:left="5760" w:hanging="360"/>
      </w:pPr>
      <w:rPr>
        <w:rFonts w:ascii="Wingdings" w:hAnsi="Wingdings" w:hint="default"/>
        <w:sz w:val="20"/>
      </w:rPr>
    </w:lvl>
    <w:lvl w:ilvl="8" w:tplc="0902D5D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F7C17"/>
    <w:multiLevelType w:val="hybridMultilevel"/>
    <w:tmpl w:val="A4FCD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B07BCD"/>
    <w:multiLevelType w:val="hybridMultilevel"/>
    <w:tmpl w:val="711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B746E2"/>
    <w:multiLevelType w:val="hybridMultilevel"/>
    <w:tmpl w:val="289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E0221"/>
    <w:multiLevelType w:val="multilevel"/>
    <w:tmpl w:val="B61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E36F39"/>
    <w:multiLevelType w:val="hybridMultilevel"/>
    <w:tmpl w:val="2FD8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4C31BF"/>
    <w:multiLevelType w:val="hybridMultilevel"/>
    <w:tmpl w:val="3174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B26A4"/>
    <w:multiLevelType w:val="hybridMultilevel"/>
    <w:tmpl w:val="77AC8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C03A9"/>
    <w:multiLevelType w:val="hybridMultilevel"/>
    <w:tmpl w:val="29C4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41FE7"/>
    <w:multiLevelType w:val="hybridMultilevel"/>
    <w:tmpl w:val="2712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0"/>
  </w:num>
  <w:num w:numId="4">
    <w:abstractNumId w:val="2"/>
  </w:num>
  <w:num w:numId="5">
    <w:abstractNumId w:val="13"/>
  </w:num>
  <w:num w:numId="6">
    <w:abstractNumId w:val="28"/>
  </w:num>
  <w:num w:numId="7">
    <w:abstractNumId w:val="33"/>
  </w:num>
  <w:num w:numId="8">
    <w:abstractNumId w:val="9"/>
  </w:num>
  <w:num w:numId="9">
    <w:abstractNumId w:val="22"/>
  </w:num>
  <w:num w:numId="10">
    <w:abstractNumId w:val="24"/>
  </w:num>
  <w:num w:numId="11">
    <w:abstractNumId w:val="29"/>
  </w:num>
  <w:num w:numId="12">
    <w:abstractNumId w:val="23"/>
  </w:num>
  <w:num w:numId="13">
    <w:abstractNumId w:val="31"/>
  </w:num>
  <w:num w:numId="14">
    <w:abstractNumId w:val="15"/>
  </w:num>
  <w:num w:numId="15">
    <w:abstractNumId w:val="1"/>
  </w:num>
  <w:num w:numId="16">
    <w:abstractNumId w:val="4"/>
  </w:num>
  <w:num w:numId="17">
    <w:abstractNumId w:val="26"/>
  </w:num>
  <w:num w:numId="18">
    <w:abstractNumId w:val="21"/>
  </w:num>
  <w:num w:numId="19">
    <w:abstractNumId w:val="18"/>
  </w:num>
  <w:num w:numId="20">
    <w:abstractNumId w:val="32"/>
  </w:num>
  <w:num w:numId="21">
    <w:abstractNumId w:val="8"/>
  </w:num>
  <w:num w:numId="22">
    <w:abstractNumId w:val="14"/>
  </w:num>
  <w:num w:numId="23">
    <w:abstractNumId w:val="16"/>
  </w:num>
  <w:num w:numId="24">
    <w:abstractNumId w:val="11"/>
  </w:num>
  <w:num w:numId="25">
    <w:abstractNumId w:val="27"/>
  </w:num>
  <w:num w:numId="26">
    <w:abstractNumId w:val="12"/>
  </w:num>
  <w:num w:numId="27">
    <w:abstractNumId w:val="7"/>
  </w:num>
  <w:num w:numId="28">
    <w:abstractNumId w:val="35"/>
  </w:num>
  <w:num w:numId="29">
    <w:abstractNumId w:val="5"/>
  </w:num>
  <w:num w:numId="30">
    <w:abstractNumId w:val="0"/>
  </w:num>
  <w:num w:numId="31">
    <w:abstractNumId w:val="3"/>
  </w:num>
  <w:num w:numId="32">
    <w:abstractNumId w:val="20"/>
  </w:num>
  <w:num w:numId="33">
    <w:abstractNumId w:val="25"/>
  </w:num>
  <w:num w:numId="34">
    <w:abstractNumId w:val="19"/>
  </w:num>
  <w:num w:numId="35">
    <w:abstractNumId w:val="3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04837B"/>
    <w:rsid w:val="00000389"/>
    <w:rsid w:val="00000670"/>
    <w:rsid w:val="00002E1D"/>
    <w:rsid w:val="000041FD"/>
    <w:rsid w:val="000043AA"/>
    <w:rsid w:val="00005DA7"/>
    <w:rsid w:val="000068B4"/>
    <w:rsid w:val="00006C45"/>
    <w:rsid w:val="000074D6"/>
    <w:rsid w:val="000078D6"/>
    <w:rsid w:val="00007D3C"/>
    <w:rsid w:val="00010256"/>
    <w:rsid w:val="000103F6"/>
    <w:rsid w:val="0001086C"/>
    <w:rsid w:val="0001101F"/>
    <w:rsid w:val="0001138D"/>
    <w:rsid w:val="0001196F"/>
    <w:rsid w:val="00011A91"/>
    <w:rsid w:val="00011D8F"/>
    <w:rsid w:val="000128C4"/>
    <w:rsid w:val="000129F5"/>
    <w:rsid w:val="00013462"/>
    <w:rsid w:val="000153A2"/>
    <w:rsid w:val="00015B1F"/>
    <w:rsid w:val="0001651F"/>
    <w:rsid w:val="0001762A"/>
    <w:rsid w:val="00017D55"/>
    <w:rsid w:val="0002085D"/>
    <w:rsid w:val="00021279"/>
    <w:rsid w:val="000214C6"/>
    <w:rsid w:val="000214D9"/>
    <w:rsid w:val="00021F3B"/>
    <w:rsid w:val="00024181"/>
    <w:rsid w:val="00025253"/>
    <w:rsid w:val="00025584"/>
    <w:rsid w:val="0002632E"/>
    <w:rsid w:val="00026C03"/>
    <w:rsid w:val="00030A19"/>
    <w:rsid w:val="000328C6"/>
    <w:rsid w:val="00033381"/>
    <w:rsid w:val="000339B5"/>
    <w:rsid w:val="000344B0"/>
    <w:rsid w:val="00034E6E"/>
    <w:rsid w:val="000358BF"/>
    <w:rsid w:val="00035F89"/>
    <w:rsid w:val="0003642E"/>
    <w:rsid w:val="00036FBB"/>
    <w:rsid w:val="00037129"/>
    <w:rsid w:val="00037557"/>
    <w:rsid w:val="00037CEC"/>
    <w:rsid w:val="00040375"/>
    <w:rsid w:val="00040680"/>
    <w:rsid w:val="00040802"/>
    <w:rsid w:val="00041152"/>
    <w:rsid w:val="00041410"/>
    <w:rsid w:val="0004180C"/>
    <w:rsid w:val="000418D6"/>
    <w:rsid w:val="000426B6"/>
    <w:rsid w:val="00044014"/>
    <w:rsid w:val="000456FE"/>
    <w:rsid w:val="00047BA6"/>
    <w:rsid w:val="00050A0F"/>
    <w:rsid w:val="00051606"/>
    <w:rsid w:val="00052C00"/>
    <w:rsid w:val="0005360C"/>
    <w:rsid w:val="0005488C"/>
    <w:rsid w:val="0006056D"/>
    <w:rsid w:val="00060B60"/>
    <w:rsid w:val="00061BC7"/>
    <w:rsid w:val="00064243"/>
    <w:rsid w:val="000648E0"/>
    <w:rsid w:val="000653EA"/>
    <w:rsid w:val="00065D0F"/>
    <w:rsid w:val="000661D9"/>
    <w:rsid w:val="00066A73"/>
    <w:rsid w:val="00067754"/>
    <w:rsid w:val="00070520"/>
    <w:rsid w:val="00071086"/>
    <w:rsid w:val="000717B1"/>
    <w:rsid w:val="00071862"/>
    <w:rsid w:val="00071AC6"/>
    <w:rsid w:val="00072C0F"/>
    <w:rsid w:val="000732DF"/>
    <w:rsid w:val="00073CD2"/>
    <w:rsid w:val="000750E7"/>
    <w:rsid w:val="00075342"/>
    <w:rsid w:val="000756E6"/>
    <w:rsid w:val="0007714C"/>
    <w:rsid w:val="00077A0D"/>
    <w:rsid w:val="000806E9"/>
    <w:rsid w:val="00081692"/>
    <w:rsid w:val="00081752"/>
    <w:rsid w:val="00081775"/>
    <w:rsid w:val="00083C6E"/>
    <w:rsid w:val="000847D6"/>
    <w:rsid w:val="00085E5B"/>
    <w:rsid w:val="00085FFA"/>
    <w:rsid w:val="000864B2"/>
    <w:rsid w:val="00087AA8"/>
    <w:rsid w:val="00090EB1"/>
    <w:rsid w:val="00090EB4"/>
    <w:rsid w:val="0009140B"/>
    <w:rsid w:val="00091934"/>
    <w:rsid w:val="00093898"/>
    <w:rsid w:val="00094D17"/>
    <w:rsid w:val="00095377"/>
    <w:rsid w:val="00095A13"/>
    <w:rsid w:val="000967CE"/>
    <w:rsid w:val="000968B9"/>
    <w:rsid w:val="000A0B8D"/>
    <w:rsid w:val="000A1674"/>
    <w:rsid w:val="000A1D6A"/>
    <w:rsid w:val="000A2E12"/>
    <w:rsid w:val="000A426F"/>
    <w:rsid w:val="000A4277"/>
    <w:rsid w:val="000A4349"/>
    <w:rsid w:val="000A476E"/>
    <w:rsid w:val="000A5168"/>
    <w:rsid w:val="000A5782"/>
    <w:rsid w:val="000A584A"/>
    <w:rsid w:val="000A6236"/>
    <w:rsid w:val="000A671D"/>
    <w:rsid w:val="000A712B"/>
    <w:rsid w:val="000A7E4F"/>
    <w:rsid w:val="000B31E0"/>
    <w:rsid w:val="000B614A"/>
    <w:rsid w:val="000B72E3"/>
    <w:rsid w:val="000B7AF0"/>
    <w:rsid w:val="000B7BF2"/>
    <w:rsid w:val="000C0149"/>
    <w:rsid w:val="000C0D84"/>
    <w:rsid w:val="000C0F4E"/>
    <w:rsid w:val="000C19C9"/>
    <w:rsid w:val="000C1DE0"/>
    <w:rsid w:val="000C2291"/>
    <w:rsid w:val="000C25F6"/>
    <w:rsid w:val="000C2B87"/>
    <w:rsid w:val="000C4961"/>
    <w:rsid w:val="000C5077"/>
    <w:rsid w:val="000C54E0"/>
    <w:rsid w:val="000C5A57"/>
    <w:rsid w:val="000D0178"/>
    <w:rsid w:val="000D0CA8"/>
    <w:rsid w:val="000D1193"/>
    <w:rsid w:val="000D1947"/>
    <w:rsid w:val="000D39DD"/>
    <w:rsid w:val="000D3AF5"/>
    <w:rsid w:val="000D4252"/>
    <w:rsid w:val="000D5894"/>
    <w:rsid w:val="000D677D"/>
    <w:rsid w:val="000D6A74"/>
    <w:rsid w:val="000D6A98"/>
    <w:rsid w:val="000D7639"/>
    <w:rsid w:val="000D792C"/>
    <w:rsid w:val="000D7B3F"/>
    <w:rsid w:val="000D7DA3"/>
    <w:rsid w:val="000E1759"/>
    <w:rsid w:val="000E17EA"/>
    <w:rsid w:val="000E24F2"/>
    <w:rsid w:val="000E2D5F"/>
    <w:rsid w:val="000E54C2"/>
    <w:rsid w:val="000E5C71"/>
    <w:rsid w:val="000E6A28"/>
    <w:rsid w:val="000E75B8"/>
    <w:rsid w:val="000E781D"/>
    <w:rsid w:val="000F0C14"/>
    <w:rsid w:val="000F162F"/>
    <w:rsid w:val="000F169D"/>
    <w:rsid w:val="000F1CA4"/>
    <w:rsid w:val="000F2181"/>
    <w:rsid w:val="000F3D52"/>
    <w:rsid w:val="000F4033"/>
    <w:rsid w:val="000F4067"/>
    <w:rsid w:val="000F48D5"/>
    <w:rsid w:val="000F5833"/>
    <w:rsid w:val="000F62ED"/>
    <w:rsid w:val="000F644A"/>
    <w:rsid w:val="000F645A"/>
    <w:rsid w:val="001001AE"/>
    <w:rsid w:val="00101498"/>
    <w:rsid w:val="00101F7F"/>
    <w:rsid w:val="0010239D"/>
    <w:rsid w:val="001023A2"/>
    <w:rsid w:val="00102950"/>
    <w:rsid w:val="001032C7"/>
    <w:rsid w:val="001047EA"/>
    <w:rsid w:val="001049B6"/>
    <w:rsid w:val="001069D1"/>
    <w:rsid w:val="00106B57"/>
    <w:rsid w:val="001073A3"/>
    <w:rsid w:val="00107ED0"/>
    <w:rsid w:val="001102CA"/>
    <w:rsid w:val="001106C1"/>
    <w:rsid w:val="001107DA"/>
    <w:rsid w:val="00110808"/>
    <w:rsid w:val="00110DCB"/>
    <w:rsid w:val="00111A38"/>
    <w:rsid w:val="00111CB3"/>
    <w:rsid w:val="001125FF"/>
    <w:rsid w:val="00112DD5"/>
    <w:rsid w:val="001130E7"/>
    <w:rsid w:val="001133EC"/>
    <w:rsid w:val="001140D3"/>
    <w:rsid w:val="0011465F"/>
    <w:rsid w:val="001147B5"/>
    <w:rsid w:val="001149E3"/>
    <w:rsid w:val="00114BD5"/>
    <w:rsid w:val="001160E1"/>
    <w:rsid w:val="001163F9"/>
    <w:rsid w:val="0011697E"/>
    <w:rsid w:val="00117C8B"/>
    <w:rsid w:val="0012013E"/>
    <w:rsid w:val="00120A4E"/>
    <w:rsid w:val="00121725"/>
    <w:rsid w:val="00122352"/>
    <w:rsid w:val="001237A7"/>
    <w:rsid w:val="0012495B"/>
    <w:rsid w:val="00125395"/>
    <w:rsid w:val="001254A3"/>
    <w:rsid w:val="001256CA"/>
    <w:rsid w:val="00125CF2"/>
    <w:rsid w:val="00125D9F"/>
    <w:rsid w:val="00130BB8"/>
    <w:rsid w:val="00131136"/>
    <w:rsid w:val="0013153A"/>
    <w:rsid w:val="001317FB"/>
    <w:rsid w:val="00131DCA"/>
    <w:rsid w:val="00132A42"/>
    <w:rsid w:val="00132C0D"/>
    <w:rsid w:val="001334CF"/>
    <w:rsid w:val="001340CF"/>
    <w:rsid w:val="00135C94"/>
    <w:rsid w:val="001372E4"/>
    <w:rsid w:val="00137410"/>
    <w:rsid w:val="00137597"/>
    <w:rsid w:val="00137C5D"/>
    <w:rsid w:val="00137F7A"/>
    <w:rsid w:val="001406C0"/>
    <w:rsid w:val="0014106F"/>
    <w:rsid w:val="0014150B"/>
    <w:rsid w:val="001415CB"/>
    <w:rsid w:val="00141B40"/>
    <w:rsid w:val="0014216C"/>
    <w:rsid w:val="00142D8C"/>
    <w:rsid w:val="00144415"/>
    <w:rsid w:val="00147707"/>
    <w:rsid w:val="001477C5"/>
    <w:rsid w:val="00147D25"/>
    <w:rsid w:val="001510E1"/>
    <w:rsid w:val="001516DF"/>
    <w:rsid w:val="0015181A"/>
    <w:rsid w:val="00152238"/>
    <w:rsid w:val="0015268E"/>
    <w:rsid w:val="00153387"/>
    <w:rsid w:val="00153628"/>
    <w:rsid w:val="001536CD"/>
    <w:rsid w:val="001544AA"/>
    <w:rsid w:val="00154551"/>
    <w:rsid w:val="00154F14"/>
    <w:rsid w:val="00155477"/>
    <w:rsid w:val="00155575"/>
    <w:rsid w:val="001563DB"/>
    <w:rsid w:val="001574EE"/>
    <w:rsid w:val="00157CBE"/>
    <w:rsid w:val="00160D74"/>
    <w:rsid w:val="00161418"/>
    <w:rsid w:val="00162255"/>
    <w:rsid w:val="00162354"/>
    <w:rsid w:val="0016559D"/>
    <w:rsid w:val="00165D0D"/>
    <w:rsid w:val="00166621"/>
    <w:rsid w:val="00167015"/>
    <w:rsid w:val="00169F88"/>
    <w:rsid w:val="001701BA"/>
    <w:rsid w:val="001709D6"/>
    <w:rsid w:val="00170F0C"/>
    <w:rsid w:val="001714CD"/>
    <w:rsid w:val="001718F7"/>
    <w:rsid w:val="00171D5B"/>
    <w:rsid w:val="00171FBE"/>
    <w:rsid w:val="00172C4B"/>
    <w:rsid w:val="001744E4"/>
    <w:rsid w:val="00175297"/>
    <w:rsid w:val="00175450"/>
    <w:rsid w:val="0017568B"/>
    <w:rsid w:val="0017615D"/>
    <w:rsid w:val="001762B3"/>
    <w:rsid w:val="00176327"/>
    <w:rsid w:val="001767C5"/>
    <w:rsid w:val="00176CCE"/>
    <w:rsid w:val="0017751A"/>
    <w:rsid w:val="00177727"/>
    <w:rsid w:val="0018129B"/>
    <w:rsid w:val="00182224"/>
    <w:rsid w:val="001824F4"/>
    <w:rsid w:val="00182630"/>
    <w:rsid w:val="001826B1"/>
    <w:rsid w:val="00182B1E"/>
    <w:rsid w:val="00183D3F"/>
    <w:rsid w:val="0018493F"/>
    <w:rsid w:val="00184C8A"/>
    <w:rsid w:val="001855DD"/>
    <w:rsid w:val="001869A3"/>
    <w:rsid w:val="00186D87"/>
    <w:rsid w:val="00186E58"/>
    <w:rsid w:val="001875E8"/>
    <w:rsid w:val="00187DD4"/>
    <w:rsid w:val="001906A9"/>
    <w:rsid w:val="00190B8E"/>
    <w:rsid w:val="00193258"/>
    <w:rsid w:val="001932BA"/>
    <w:rsid w:val="001933FC"/>
    <w:rsid w:val="001934FF"/>
    <w:rsid w:val="001943CC"/>
    <w:rsid w:val="0019493A"/>
    <w:rsid w:val="00194D73"/>
    <w:rsid w:val="00195398"/>
    <w:rsid w:val="0019542F"/>
    <w:rsid w:val="00195B3F"/>
    <w:rsid w:val="00195FC4"/>
    <w:rsid w:val="001965C5"/>
    <w:rsid w:val="001968F0"/>
    <w:rsid w:val="001979FF"/>
    <w:rsid w:val="00197A23"/>
    <w:rsid w:val="001A075D"/>
    <w:rsid w:val="001A1CCE"/>
    <w:rsid w:val="001A21FA"/>
    <w:rsid w:val="001A245F"/>
    <w:rsid w:val="001A2970"/>
    <w:rsid w:val="001A2BA7"/>
    <w:rsid w:val="001A35B5"/>
    <w:rsid w:val="001A3D5C"/>
    <w:rsid w:val="001A3EBB"/>
    <w:rsid w:val="001A41C6"/>
    <w:rsid w:val="001A5273"/>
    <w:rsid w:val="001A563D"/>
    <w:rsid w:val="001A5DAE"/>
    <w:rsid w:val="001A62C0"/>
    <w:rsid w:val="001A681E"/>
    <w:rsid w:val="001A7244"/>
    <w:rsid w:val="001A7F98"/>
    <w:rsid w:val="001B1817"/>
    <w:rsid w:val="001B203F"/>
    <w:rsid w:val="001B2315"/>
    <w:rsid w:val="001B26CA"/>
    <w:rsid w:val="001B2E5C"/>
    <w:rsid w:val="001B2E62"/>
    <w:rsid w:val="001B330D"/>
    <w:rsid w:val="001B494B"/>
    <w:rsid w:val="001B4DA2"/>
    <w:rsid w:val="001B5215"/>
    <w:rsid w:val="001B5F48"/>
    <w:rsid w:val="001B6C97"/>
    <w:rsid w:val="001C0967"/>
    <w:rsid w:val="001C0B1C"/>
    <w:rsid w:val="001C1349"/>
    <w:rsid w:val="001C134C"/>
    <w:rsid w:val="001C14CA"/>
    <w:rsid w:val="001C1B3F"/>
    <w:rsid w:val="001C26F5"/>
    <w:rsid w:val="001C47B3"/>
    <w:rsid w:val="001C48F2"/>
    <w:rsid w:val="001C50F0"/>
    <w:rsid w:val="001C6267"/>
    <w:rsid w:val="001C6691"/>
    <w:rsid w:val="001C672D"/>
    <w:rsid w:val="001C77FD"/>
    <w:rsid w:val="001D050B"/>
    <w:rsid w:val="001D1694"/>
    <w:rsid w:val="001D19F8"/>
    <w:rsid w:val="001D2032"/>
    <w:rsid w:val="001D2402"/>
    <w:rsid w:val="001D2497"/>
    <w:rsid w:val="001D4113"/>
    <w:rsid w:val="001D448E"/>
    <w:rsid w:val="001D6A5E"/>
    <w:rsid w:val="001D7635"/>
    <w:rsid w:val="001D79EB"/>
    <w:rsid w:val="001E006C"/>
    <w:rsid w:val="001E073B"/>
    <w:rsid w:val="001E07B5"/>
    <w:rsid w:val="001E0ADE"/>
    <w:rsid w:val="001E1B7F"/>
    <w:rsid w:val="001E1CA3"/>
    <w:rsid w:val="001E3B3A"/>
    <w:rsid w:val="001E472F"/>
    <w:rsid w:val="001E7001"/>
    <w:rsid w:val="001E73AC"/>
    <w:rsid w:val="001F07A3"/>
    <w:rsid w:val="001F1404"/>
    <w:rsid w:val="001F1849"/>
    <w:rsid w:val="001F21C6"/>
    <w:rsid w:val="001F274A"/>
    <w:rsid w:val="001F28ED"/>
    <w:rsid w:val="001F2E05"/>
    <w:rsid w:val="001F5B55"/>
    <w:rsid w:val="001F5E91"/>
    <w:rsid w:val="001F6054"/>
    <w:rsid w:val="001F7699"/>
    <w:rsid w:val="001F7904"/>
    <w:rsid w:val="00200490"/>
    <w:rsid w:val="002008C2"/>
    <w:rsid w:val="002018FC"/>
    <w:rsid w:val="00201DCC"/>
    <w:rsid w:val="0020277F"/>
    <w:rsid w:val="002028B6"/>
    <w:rsid w:val="00203493"/>
    <w:rsid w:val="00203D4C"/>
    <w:rsid w:val="00204242"/>
    <w:rsid w:val="00204743"/>
    <w:rsid w:val="00204AE6"/>
    <w:rsid w:val="00205389"/>
    <w:rsid w:val="00205C7A"/>
    <w:rsid w:val="0020625F"/>
    <w:rsid w:val="002067E5"/>
    <w:rsid w:val="00206B87"/>
    <w:rsid w:val="0020788D"/>
    <w:rsid w:val="002100E1"/>
    <w:rsid w:val="002118BC"/>
    <w:rsid w:val="002129CC"/>
    <w:rsid w:val="00212F0F"/>
    <w:rsid w:val="0021359D"/>
    <w:rsid w:val="00213ABB"/>
    <w:rsid w:val="00213DB4"/>
    <w:rsid w:val="002153FA"/>
    <w:rsid w:val="0021609F"/>
    <w:rsid w:val="00216175"/>
    <w:rsid w:val="002161AD"/>
    <w:rsid w:val="00216A43"/>
    <w:rsid w:val="002173C4"/>
    <w:rsid w:val="002207F9"/>
    <w:rsid w:val="0022084B"/>
    <w:rsid w:val="00222ECF"/>
    <w:rsid w:val="002235D3"/>
    <w:rsid w:val="00224018"/>
    <w:rsid w:val="0022405C"/>
    <w:rsid w:val="002243DE"/>
    <w:rsid w:val="00225E77"/>
    <w:rsid w:val="00225EF0"/>
    <w:rsid w:val="002264F1"/>
    <w:rsid w:val="00226B34"/>
    <w:rsid w:val="002271EB"/>
    <w:rsid w:val="00227834"/>
    <w:rsid w:val="002300BE"/>
    <w:rsid w:val="00230381"/>
    <w:rsid w:val="00230AE3"/>
    <w:rsid w:val="0023297A"/>
    <w:rsid w:val="00233274"/>
    <w:rsid w:val="00233EA2"/>
    <w:rsid w:val="002345F2"/>
    <w:rsid w:val="00234D4C"/>
    <w:rsid w:val="00234D7D"/>
    <w:rsid w:val="00234DE6"/>
    <w:rsid w:val="00235206"/>
    <w:rsid w:val="00235983"/>
    <w:rsid w:val="00235C79"/>
    <w:rsid w:val="002363E9"/>
    <w:rsid w:val="00236482"/>
    <w:rsid w:val="00236C9F"/>
    <w:rsid w:val="002371AF"/>
    <w:rsid w:val="00237898"/>
    <w:rsid w:val="00237F1C"/>
    <w:rsid w:val="00241864"/>
    <w:rsid w:val="00241A87"/>
    <w:rsid w:val="00242E88"/>
    <w:rsid w:val="00243901"/>
    <w:rsid w:val="00243EAF"/>
    <w:rsid w:val="002449F8"/>
    <w:rsid w:val="0024577A"/>
    <w:rsid w:val="00246892"/>
    <w:rsid w:val="002472BD"/>
    <w:rsid w:val="00247704"/>
    <w:rsid w:val="002502F5"/>
    <w:rsid w:val="0025100B"/>
    <w:rsid w:val="00252CC2"/>
    <w:rsid w:val="00253287"/>
    <w:rsid w:val="00253347"/>
    <w:rsid w:val="00253C41"/>
    <w:rsid w:val="00253F0C"/>
    <w:rsid w:val="002547AF"/>
    <w:rsid w:val="00254EC2"/>
    <w:rsid w:val="00255EF6"/>
    <w:rsid w:val="002575D5"/>
    <w:rsid w:val="00257E65"/>
    <w:rsid w:val="00257FAE"/>
    <w:rsid w:val="002611BC"/>
    <w:rsid w:val="002615F6"/>
    <w:rsid w:val="00262018"/>
    <w:rsid w:val="002626B3"/>
    <w:rsid w:val="00262CC8"/>
    <w:rsid w:val="00262E91"/>
    <w:rsid w:val="0026322C"/>
    <w:rsid w:val="00265541"/>
    <w:rsid w:val="00265F2D"/>
    <w:rsid w:val="00266161"/>
    <w:rsid w:val="00266C92"/>
    <w:rsid w:val="0026705D"/>
    <w:rsid w:val="0027010D"/>
    <w:rsid w:val="00271BE3"/>
    <w:rsid w:val="002723C2"/>
    <w:rsid w:val="0027297A"/>
    <w:rsid w:val="00272B31"/>
    <w:rsid w:val="00273049"/>
    <w:rsid w:val="0027334C"/>
    <w:rsid w:val="00273625"/>
    <w:rsid w:val="0027363B"/>
    <w:rsid w:val="00273978"/>
    <w:rsid w:val="0027513D"/>
    <w:rsid w:val="002758D1"/>
    <w:rsid w:val="002766B3"/>
    <w:rsid w:val="00277840"/>
    <w:rsid w:val="00277BD6"/>
    <w:rsid w:val="00277E4A"/>
    <w:rsid w:val="00280565"/>
    <w:rsid w:val="00281571"/>
    <w:rsid w:val="00281CF0"/>
    <w:rsid w:val="002845FE"/>
    <w:rsid w:val="002849F7"/>
    <w:rsid w:val="00284E55"/>
    <w:rsid w:val="00284F83"/>
    <w:rsid w:val="00285CE7"/>
    <w:rsid w:val="00287938"/>
    <w:rsid w:val="00287A1D"/>
    <w:rsid w:val="00287F04"/>
    <w:rsid w:val="00287FE1"/>
    <w:rsid w:val="0029020E"/>
    <w:rsid w:val="00290C4B"/>
    <w:rsid w:val="00291ACC"/>
    <w:rsid w:val="00291C97"/>
    <w:rsid w:val="00292828"/>
    <w:rsid w:val="0029286B"/>
    <w:rsid w:val="002928F9"/>
    <w:rsid w:val="00292DBF"/>
    <w:rsid w:val="002934F1"/>
    <w:rsid w:val="00294D27"/>
    <w:rsid w:val="002956ED"/>
    <w:rsid w:val="00295A9C"/>
    <w:rsid w:val="00295CDB"/>
    <w:rsid w:val="00296058"/>
    <w:rsid w:val="00296865"/>
    <w:rsid w:val="00296BCB"/>
    <w:rsid w:val="0029726D"/>
    <w:rsid w:val="00297945"/>
    <w:rsid w:val="002A1320"/>
    <w:rsid w:val="002A133B"/>
    <w:rsid w:val="002A1F8C"/>
    <w:rsid w:val="002A286D"/>
    <w:rsid w:val="002A2EE2"/>
    <w:rsid w:val="002A338A"/>
    <w:rsid w:val="002A389A"/>
    <w:rsid w:val="002A518B"/>
    <w:rsid w:val="002A5A63"/>
    <w:rsid w:val="002A5AF7"/>
    <w:rsid w:val="002A6421"/>
    <w:rsid w:val="002A6C03"/>
    <w:rsid w:val="002A7CD2"/>
    <w:rsid w:val="002B0E8A"/>
    <w:rsid w:val="002B0EEE"/>
    <w:rsid w:val="002B1150"/>
    <w:rsid w:val="002B1919"/>
    <w:rsid w:val="002B1D48"/>
    <w:rsid w:val="002B2F82"/>
    <w:rsid w:val="002B3001"/>
    <w:rsid w:val="002B404D"/>
    <w:rsid w:val="002B411D"/>
    <w:rsid w:val="002B460F"/>
    <w:rsid w:val="002B4DDE"/>
    <w:rsid w:val="002B5E2B"/>
    <w:rsid w:val="002B63F5"/>
    <w:rsid w:val="002B6757"/>
    <w:rsid w:val="002B6FF7"/>
    <w:rsid w:val="002B7088"/>
    <w:rsid w:val="002B7103"/>
    <w:rsid w:val="002B77D5"/>
    <w:rsid w:val="002B7917"/>
    <w:rsid w:val="002C0023"/>
    <w:rsid w:val="002C24DF"/>
    <w:rsid w:val="002C5180"/>
    <w:rsid w:val="002C52AE"/>
    <w:rsid w:val="002C5B80"/>
    <w:rsid w:val="002C6588"/>
    <w:rsid w:val="002C6DE0"/>
    <w:rsid w:val="002C6F20"/>
    <w:rsid w:val="002C7506"/>
    <w:rsid w:val="002C7909"/>
    <w:rsid w:val="002D0927"/>
    <w:rsid w:val="002D252C"/>
    <w:rsid w:val="002D25E3"/>
    <w:rsid w:val="002D400C"/>
    <w:rsid w:val="002D43A8"/>
    <w:rsid w:val="002D4405"/>
    <w:rsid w:val="002D5107"/>
    <w:rsid w:val="002D51E7"/>
    <w:rsid w:val="002D5F7C"/>
    <w:rsid w:val="002D632C"/>
    <w:rsid w:val="002D64FD"/>
    <w:rsid w:val="002D6AC5"/>
    <w:rsid w:val="002D6D3F"/>
    <w:rsid w:val="002D6F1A"/>
    <w:rsid w:val="002D7B62"/>
    <w:rsid w:val="002E064F"/>
    <w:rsid w:val="002E17C0"/>
    <w:rsid w:val="002E2C17"/>
    <w:rsid w:val="002E6451"/>
    <w:rsid w:val="002E6CB3"/>
    <w:rsid w:val="002E6D5D"/>
    <w:rsid w:val="002E6FAE"/>
    <w:rsid w:val="002F0536"/>
    <w:rsid w:val="002F067D"/>
    <w:rsid w:val="002F09A7"/>
    <w:rsid w:val="002F0D7B"/>
    <w:rsid w:val="002F1C37"/>
    <w:rsid w:val="002F1CFB"/>
    <w:rsid w:val="002F23A9"/>
    <w:rsid w:val="002F23E7"/>
    <w:rsid w:val="002F2BC7"/>
    <w:rsid w:val="002F343D"/>
    <w:rsid w:val="002F4D98"/>
    <w:rsid w:val="002F4FB4"/>
    <w:rsid w:val="002F577D"/>
    <w:rsid w:val="002F6194"/>
    <w:rsid w:val="002F6EC3"/>
    <w:rsid w:val="002F6FB3"/>
    <w:rsid w:val="002F73A4"/>
    <w:rsid w:val="00301D77"/>
    <w:rsid w:val="00302CDC"/>
    <w:rsid w:val="0030331B"/>
    <w:rsid w:val="003034D9"/>
    <w:rsid w:val="003044B6"/>
    <w:rsid w:val="00304FCD"/>
    <w:rsid w:val="0030532D"/>
    <w:rsid w:val="00305E3C"/>
    <w:rsid w:val="00305F52"/>
    <w:rsid w:val="00306A76"/>
    <w:rsid w:val="00306D7F"/>
    <w:rsid w:val="003100B0"/>
    <w:rsid w:val="00310744"/>
    <w:rsid w:val="00310C45"/>
    <w:rsid w:val="0031331B"/>
    <w:rsid w:val="00313F91"/>
    <w:rsid w:val="003146AB"/>
    <w:rsid w:val="00314CEB"/>
    <w:rsid w:val="00314D61"/>
    <w:rsid w:val="003162BA"/>
    <w:rsid w:val="00316BAB"/>
    <w:rsid w:val="00316EE2"/>
    <w:rsid w:val="00316F6A"/>
    <w:rsid w:val="0031713F"/>
    <w:rsid w:val="00317B4D"/>
    <w:rsid w:val="00317C27"/>
    <w:rsid w:val="00317F59"/>
    <w:rsid w:val="0032008F"/>
    <w:rsid w:val="00321263"/>
    <w:rsid w:val="0032135F"/>
    <w:rsid w:val="00322065"/>
    <w:rsid w:val="00322183"/>
    <w:rsid w:val="0032252B"/>
    <w:rsid w:val="00322980"/>
    <w:rsid w:val="00322A8E"/>
    <w:rsid w:val="00322D81"/>
    <w:rsid w:val="0032312E"/>
    <w:rsid w:val="00323262"/>
    <w:rsid w:val="00324F76"/>
    <w:rsid w:val="00324FB1"/>
    <w:rsid w:val="003252E4"/>
    <w:rsid w:val="00325303"/>
    <w:rsid w:val="00325D8C"/>
    <w:rsid w:val="00330AB9"/>
    <w:rsid w:val="00331355"/>
    <w:rsid w:val="00331B56"/>
    <w:rsid w:val="00331D9E"/>
    <w:rsid w:val="00332684"/>
    <w:rsid w:val="003329FD"/>
    <w:rsid w:val="00332E38"/>
    <w:rsid w:val="00333389"/>
    <w:rsid w:val="003338E7"/>
    <w:rsid w:val="00333DE9"/>
    <w:rsid w:val="00333F50"/>
    <w:rsid w:val="0033439D"/>
    <w:rsid w:val="00335C43"/>
    <w:rsid w:val="00337327"/>
    <w:rsid w:val="00340198"/>
    <w:rsid w:val="0034099A"/>
    <w:rsid w:val="00341505"/>
    <w:rsid w:val="00341827"/>
    <w:rsid w:val="00341BC9"/>
    <w:rsid w:val="00341F43"/>
    <w:rsid w:val="00341FA7"/>
    <w:rsid w:val="0034325F"/>
    <w:rsid w:val="003432F0"/>
    <w:rsid w:val="00343D69"/>
    <w:rsid w:val="003445E5"/>
    <w:rsid w:val="00344990"/>
    <w:rsid w:val="00344BA8"/>
    <w:rsid w:val="00345F9D"/>
    <w:rsid w:val="00346C32"/>
    <w:rsid w:val="00346EC1"/>
    <w:rsid w:val="003470D9"/>
    <w:rsid w:val="003471E9"/>
    <w:rsid w:val="00350225"/>
    <w:rsid w:val="003507EB"/>
    <w:rsid w:val="00350C2F"/>
    <w:rsid w:val="00350FDD"/>
    <w:rsid w:val="00351929"/>
    <w:rsid w:val="00352846"/>
    <w:rsid w:val="00354016"/>
    <w:rsid w:val="0035478B"/>
    <w:rsid w:val="003551C9"/>
    <w:rsid w:val="003558E1"/>
    <w:rsid w:val="00355B89"/>
    <w:rsid w:val="003566E5"/>
    <w:rsid w:val="0035694E"/>
    <w:rsid w:val="00356AE2"/>
    <w:rsid w:val="00356F9F"/>
    <w:rsid w:val="00357964"/>
    <w:rsid w:val="00361607"/>
    <w:rsid w:val="00361C54"/>
    <w:rsid w:val="00361D02"/>
    <w:rsid w:val="00362896"/>
    <w:rsid w:val="00363764"/>
    <w:rsid w:val="00363A25"/>
    <w:rsid w:val="00363EDD"/>
    <w:rsid w:val="003658C9"/>
    <w:rsid w:val="00367340"/>
    <w:rsid w:val="003676CD"/>
    <w:rsid w:val="003709EF"/>
    <w:rsid w:val="00370C4B"/>
    <w:rsid w:val="00370D62"/>
    <w:rsid w:val="00371B80"/>
    <w:rsid w:val="00371C6F"/>
    <w:rsid w:val="00375134"/>
    <w:rsid w:val="003760E0"/>
    <w:rsid w:val="003773FB"/>
    <w:rsid w:val="003774FE"/>
    <w:rsid w:val="00377A5A"/>
    <w:rsid w:val="00377FCC"/>
    <w:rsid w:val="00380C5B"/>
    <w:rsid w:val="003812D9"/>
    <w:rsid w:val="00381C7D"/>
    <w:rsid w:val="003821E9"/>
    <w:rsid w:val="00382A45"/>
    <w:rsid w:val="00383085"/>
    <w:rsid w:val="003837FD"/>
    <w:rsid w:val="00383DCF"/>
    <w:rsid w:val="00385238"/>
    <w:rsid w:val="003866E5"/>
    <w:rsid w:val="00386D81"/>
    <w:rsid w:val="00387166"/>
    <w:rsid w:val="003900C7"/>
    <w:rsid w:val="0039054E"/>
    <w:rsid w:val="00390A25"/>
    <w:rsid w:val="003916C6"/>
    <w:rsid w:val="00392B2A"/>
    <w:rsid w:val="00392CA8"/>
    <w:rsid w:val="00394CA2"/>
    <w:rsid w:val="00395528"/>
    <w:rsid w:val="0039633D"/>
    <w:rsid w:val="0039661C"/>
    <w:rsid w:val="00397E5F"/>
    <w:rsid w:val="003A084C"/>
    <w:rsid w:val="003A11A6"/>
    <w:rsid w:val="003A1828"/>
    <w:rsid w:val="003A18B4"/>
    <w:rsid w:val="003A1E8D"/>
    <w:rsid w:val="003A3280"/>
    <w:rsid w:val="003A3B2F"/>
    <w:rsid w:val="003A3C2A"/>
    <w:rsid w:val="003A5805"/>
    <w:rsid w:val="003A59FC"/>
    <w:rsid w:val="003A68BA"/>
    <w:rsid w:val="003A7488"/>
    <w:rsid w:val="003B122F"/>
    <w:rsid w:val="003B1A1A"/>
    <w:rsid w:val="003B1D8C"/>
    <w:rsid w:val="003B32E5"/>
    <w:rsid w:val="003B34D4"/>
    <w:rsid w:val="003B38C5"/>
    <w:rsid w:val="003B3C6A"/>
    <w:rsid w:val="003B4136"/>
    <w:rsid w:val="003B44CA"/>
    <w:rsid w:val="003B4CB6"/>
    <w:rsid w:val="003B591C"/>
    <w:rsid w:val="003B631A"/>
    <w:rsid w:val="003B6E9C"/>
    <w:rsid w:val="003B7473"/>
    <w:rsid w:val="003C17DC"/>
    <w:rsid w:val="003C240C"/>
    <w:rsid w:val="003C288F"/>
    <w:rsid w:val="003C4581"/>
    <w:rsid w:val="003C56D7"/>
    <w:rsid w:val="003C5743"/>
    <w:rsid w:val="003D0045"/>
    <w:rsid w:val="003D02E5"/>
    <w:rsid w:val="003D058B"/>
    <w:rsid w:val="003D08B8"/>
    <w:rsid w:val="003D10E4"/>
    <w:rsid w:val="003D1E10"/>
    <w:rsid w:val="003D247E"/>
    <w:rsid w:val="003D2B5B"/>
    <w:rsid w:val="003D2C12"/>
    <w:rsid w:val="003D309B"/>
    <w:rsid w:val="003D3B08"/>
    <w:rsid w:val="003D40F0"/>
    <w:rsid w:val="003D4A55"/>
    <w:rsid w:val="003D58B4"/>
    <w:rsid w:val="003D7427"/>
    <w:rsid w:val="003D7BEE"/>
    <w:rsid w:val="003E1709"/>
    <w:rsid w:val="003E283F"/>
    <w:rsid w:val="003E2DCB"/>
    <w:rsid w:val="003E2E40"/>
    <w:rsid w:val="003E3233"/>
    <w:rsid w:val="003E3531"/>
    <w:rsid w:val="003E3AE5"/>
    <w:rsid w:val="003E4094"/>
    <w:rsid w:val="003E5584"/>
    <w:rsid w:val="003E5689"/>
    <w:rsid w:val="003E627D"/>
    <w:rsid w:val="003E62B5"/>
    <w:rsid w:val="003E63DC"/>
    <w:rsid w:val="003E77A2"/>
    <w:rsid w:val="003E78C2"/>
    <w:rsid w:val="003F053B"/>
    <w:rsid w:val="003F0B82"/>
    <w:rsid w:val="003F1CA0"/>
    <w:rsid w:val="003F2680"/>
    <w:rsid w:val="003F3906"/>
    <w:rsid w:val="003F3F96"/>
    <w:rsid w:val="003F435D"/>
    <w:rsid w:val="003F49E6"/>
    <w:rsid w:val="003F4E25"/>
    <w:rsid w:val="003F628F"/>
    <w:rsid w:val="003F73AF"/>
    <w:rsid w:val="004007AB"/>
    <w:rsid w:val="004007BE"/>
    <w:rsid w:val="00400A8B"/>
    <w:rsid w:val="00402BC8"/>
    <w:rsid w:val="00402C2E"/>
    <w:rsid w:val="00402C8E"/>
    <w:rsid w:val="00403728"/>
    <w:rsid w:val="00404001"/>
    <w:rsid w:val="00404DC3"/>
    <w:rsid w:val="00404FCD"/>
    <w:rsid w:val="00405BF8"/>
    <w:rsid w:val="00407647"/>
    <w:rsid w:val="00407B6B"/>
    <w:rsid w:val="00411C13"/>
    <w:rsid w:val="00412044"/>
    <w:rsid w:val="00412815"/>
    <w:rsid w:val="00412A05"/>
    <w:rsid w:val="00413AEB"/>
    <w:rsid w:val="0041406F"/>
    <w:rsid w:val="004153B8"/>
    <w:rsid w:val="00415E40"/>
    <w:rsid w:val="00415F09"/>
    <w:rsid w:val="00415FFF"/>
    <w:rsid w:val="004169CA"/>
    <w:rsid w:val="004169E6"/>
    <w:rsid w:val="00416A34"/>
    <w:rsid w:val="00416E25"/>
    <w:rsid w:val="004202F8"/>
    <w:rsid w:val="00422324"/>
    <w:rsid w:val="00422DBB"/>
    <w:rsid w:val="0042334A"/>
    <w:rsid w:val="00424C31"/>
    <w:rsid w:val="004250F7"/>
    <w:rsid w:val="00425740"/>
    <w:rsid w:val="0042720A"/>
    <w:rsid w:val="0042768C"/>
    <w:rsid w:val="00427DDB"/>
    <w:rsid w:val="00430049"/>
    <w:rsid w:val="00432E56"/>
    <w:rsid w:val="004336BF"/>
    <w:rsid w:val="00433D9B"/>
    <w:rsid w:val="00433E31"/>
    <w:rsid w:val="004342CD"/>
    <w:rsid w:val="00434B1C"/>
    <w:rsid w:val="00435941"/>
    <w:rsid w:val="004359A9"/>
    <w:rsid w:val="00436924"/>
    <w:rsid w:val="00437BC6"/>
    <w:rsid w:val="00440664"/>
    <w:rsid w:val="00441946"/>
    <w:rsid w:val="004419C7"/>
    <w:rsid w:val="00442216"/>
    <w:rsid w:val="00445AFC"/>
    <w:rsid w:val="00446409"/>
    <w:rsid w:val="00446B48"/>
    <w:rsid w:val="00447A25"/>
    <w:rsid w:val="004504F6"/>
    <w:rsid w:val="004509DD"/>
    <w:rsid w:val="00450D43"/>
    <w:rsid w:val="00453FBF"/>
    <w:rsid w:val="004546B6"/>
    <w:rsid w:val="00455B05"/>
    <w:rsid w:val="0045630D"/>
    <w:rsid w:val="00456ADB"/>
    <w:rsid w:val="00456EA5"/>
    <w:rsid w:val="00457CCD"/>
    <w:rsid w:val="00457D47"/>
    <w:rsid w:val="00460CBD"/>
    <w:rsid w:val="00460CBF"/>
    <w:rsid w:val="0046201C"/>
    <w:rsid w:val="00462218"/>
    <w:rsid w:val="00462295"/>
    <w:rsid w:val="0046253B"/>
    <w:rsid w:val="004629A5"/>
    <w:rsid w:val="004631A8"/>
    <w:rsid w:val="004650DB"/>
    <w:rsid w:val="004651A1"/>
    <w:rsid w:val="004653AF"/>
    <w:rsid w:val="00466A7A"/>
    <w:rsid w:val="00467757"/>
    <w:rsid w:val="00470EE9"/>
    <w:rsid w:val="00471552"/>
    <w:rsid w:val="00471A16"/>
    <w:rsid w:val="00471F3C"/>
    <w:rsid w:val="0047249C"/>
    <w:rsid w:val="00473F99"/>
    <w:rsid w:val="00475364"/>
    <w:rsid w:val="004753F7"/>
    <w:rsid w:val="00476715"/>
    <w:rsid w:val="00476A4C"/>
    <w:rsid w:val="004778A0"/>
    <w:rsid w:val="00477F84"/>
    <w:rsid w:val="00481038"/>
    <w:rsid w:val="00481AB4"/>
    <w:rsid w:val="00483436"/>
    <w:rsid w:val="00484633"/>
    <w:rsid w:val="004854D7"/>
    <w:rsid w:val="0048623B"/>
    <w:rsid w:val="004868BA"/>
    <w:rsid w:val="004905E3"/>
    <w:rsid w:val="0049079F"/>
    <w:rsid w:val="004909CA"/>
    <w:rsid w:val="00491168"/>
    <w:rsid w:val="00491224"/>
    <w:rsid w:val="00491B03"/>
    <w:rsid w:val="00493271"/>
    <w:rsid w:val="004936E3"/>
    <w:rsid w:val="00494313"/>
    <w:rsid w:val="004947FD"/>
    <w:rsid w:val="00494B3A"/>
    <w:rsid w:val="0049517D"/>
    <w:rsid w:val="00496D89"/>
    <w:rsid w:val="004A1B58"/>
    <w:rsid w:val="004A23DA"/>
    <w:rsid w:val="004A2556"/>
    <w:rsid w:val="004A275B"/>
    <w:rsid w:val="004A29D5"/>
    <w:rsid w:val="004A3150"/>
    <w:rsid w:val="004A3376"/>
    <w:rsid w:val="004A491C"/>
    <w:rsid w:val="004A4C11"/>
    <w:rsid w:val="004A71E0"/>
    <w:rsid w:val="004A7219"/>
    <w:rsid w:val="004B0AB5"/>
    <w:rsid w:val="004B0B24"/>
    <w:rsid w:val="004B1948"/>
    <w:rsid w:val="004B1F29"/>
    <w:rsid w:val="004B2534"/>
    <w:rsid w:val="004B25E6"/>
    <w:rsid w:val="004B2B6C"/>
    <w:rsid w:val="004B3FE1"/>
    <w:rsid w:val="004B4DF9"/>
    <w:rsid w:val="004B674C"/>
    <w:rsid w:val="004B682C"/>
    <w:rsid w:val="004C14F3"/>
    <w:rsid w:val="004C215F"/>
    <w:rsid w:val="004C26D2"/>
    <w:rsid w:val="004C2BA4"/>
    <w:rsid w:val="004C2F33"/>
    <w:rsid w:val="004C3E5E"/>
    <w:rsid w:val="004C51F7"/>
    <w:rsid w:val="004C5E55"/>
    <w:rsid w:val="004C6455"/>
    <w:rsid w:val="004C6BD4"/>
    <w:rsid w:val="004C7954"/>
    <w:rsid w:val="004C7CAA"/>
    <w:rsid w:val="004D07E7"/>
    <w:rsid w:val="004D262D"/>
    <w:rsid w:val="004D46F0"/>
    <w:rsid w:val="004D6CDB"/>
    <w:rsid w:val="004D723B"/>
    <w:rsid w:val="004D7765"/>
    <w:rsid w:val="004D7806"/>
    <w:rsid w:val="004E2597"/>
    <w:rsid w:val="004E2F26"/>
    <w:rsid w:val="004E3B6D"/>
    <w:rsid w:val="004E3DAE"/>
    <w:rsid w:val="004E5C94"/>
    <w:rsid w:val="004E5E3E"/>
    <w:rsid w:val="004E5F53"/>
    <w:rsid w:val="004E771D"/>
    <w:rsid w:val="004E7B07"/>
    <w:rsid w:val="004E7E05"/>
    <w:rsid w:val="004F002C"/>
    <w:rsid w:val="004F06B6"/>
    <w:rsid w:val="004F0E3A"/>
    <w:rsid w:val="004F1ADD"/>
    <w:rsid w:val="004F2511"/>
    <w:rsid w:val="004F2999"/>
    <w:rsid w:val="004F2B6E"/>
    <w:rsid w:val="004F2EC7"/>
    <w:rsid w:val="004F391C"/>
    <w:rsid w:val="004F43D4"/>
    <w:rsid w:val="004F453A"/>
    <w:rsid w:val="004F4D87"/>
    <w:rsid w:val="004F5EB3"/>
    <w:rsid w:val="005002B9"/>
    <w:rsid w:val="005005AD"/>
    <w:rsid w:val="00501DE4"/>
    <w:rsid w:val="00502445"/>
    <w:rsid w:val="0050260C"/>
    <w:rsid w:val="00502B7F"/>
    <w:rsid w:val="0050726B"/>
    <w:rsid w:val="00507694"/>
    <w:rsid w:val="0051008C"/>
    <w:rsid w:val="00511442"/>
    <w:rsid w:val="00511726"/>
    <w:rsid w:val="005123E2"/>
    <w:rsid w:val="00512482"/>
    <w:rsid w:val="005127F2"/>
    <w:rsid w:val="00512839"/>
    <w:rsid w:val="005144C5"/>
    <w:rsid w:val="00516C0C"/>
    <w:rsid w:val="005219F2"/>
    <w:rsid w:val="0052460F"/>
    <w:rsid w:val="00524F9A"/>
    <w:rsid w:val="005262E8"/>
    <w:rsid w:val="00526A21"/>
    <w:rsid w:val="00526E55"/>
    <w:rsid w:val="00526F42"/>
    <w:rsid w:val="00527BD0"/>
    <w:rsid w:val="00530667"/>
    <w:rsid w:val="005306AE"/>
    <w:rsid w:val="00530AD7"/>
    <w:rsid w:val="0053229F"/>
    <w:rsid w:val="005327D6"/>
    <w:rsid w:val="00532C81"/>
    <w:rsid w:val="00533F8D"/>
    <w:rsid w:val="0053440E"/>
    <w:rsid w:val="00534AD8"/>
    <w:rsid w:val="00535102"/>
    <w:rsid w:val="00535D03"/>
    <w:rsid w:val="00536962"/>
    <w:rsid w:val="005371C1"/>
    <w:rsid w:val="005373FF"/>
    <w:rsid w:val="005378B8"/>
    <w:rsid w:val="00537E56"/>
    <w:rsid w:val="00540D82"/>
    <w:rsid w:val="00541060"/>
    <w:rsid w:val="005419EF"/>
    <w:rsid w:val="00541D71"/>
    <w:rsid w:val="00542651"/>
    <w:rsid w:val="00542EA8"/>
    <w:rsid w:val="005434AD"/>
    <w:rsid w:val="00544329"/>
    <w:rsid w:val="00544CEE"/>
    <w:rsid w:val="00544DB2"/>
    <w:rsid w:val="0054530E"/>
    <w:rsid w:val="005455F1"/>
    <w:rsid w:val="0054586F"/>
    <w:rsid w:val="00545ABF"/>
    <w:rsid w:val="005471CC"/>
    <w:rsid w:val="005506B4"/>
    <w:rsid w:val="005507C8"/>
    <w:rsid w:val="00550B54"/>
    <w:rsid w:val="005517E5"/>
    <w:rsid w:val="005520CB"/>
    <w:rsid w:val="00552287"/>
    <w:rsid w:val="005532DB"/>
    <w:rsid w:val="0055363F"/>
    <w:rsid w:val="005545E7"/>
    <w:rsid w:val="0055471B"/>
    <w:rsid w:val="00555CF4"/>
    <w:rsid w:val="005576A3"/>
    <w:rsid w:val="00560CDB"/>
    <w:rsid w:val="00562B88"/>
    <w:rsid w:val="0056316B"/>
    <w:rsid w:val="00563801"/>
    <w:rsid w:val="005639C5"/>
    <w:rsid w:val="00564F0E"/>
    <w:rsid w:val="00564F9B"/>
    <w:rsid w:val="00565BC5"/>
    <w:rsid w:val="0056638E"/>
    <w:rsid w:val="005663BB"/>
    <w:rsid w:val="005664E1"/>
    <w:rsid w:val="005672E3"/>
    <w:rsid w:val="005673FE"/>
    <w:rsid w:val="0056751A"/>
    <w:rsid w:val="00567D93"/>
    <w:rsid w:val="005709E6"/>
    <w:rsid w:val="00570A76"/>
    <w:rsid w:val="00571E4B"/>
    <w:rsid w:val="00571F15"/>
    <w:rsid w:val="00571FB1"/>
    <w:rsid w:val="00572FF7"/>
    <w:rsid w:val="00573196"/>
    <w:rsid w:val="00574FED"/>
    <w:rsid w:val="0057657D"/>
    <w:rsid w:val="00580720"/>
    <w:rsid w:val="005808E1"/>
    <w:rsid w:val="00581122"/>
    <w:rsid w:val="00581D10"/>
    <w:rsid w:val="00582893"/>
    <w:rsid w:val="005828EE"/>
    <w:rsid w:val="00582B2F"/>
    <w:rsid w:val="00583919"/>
    <w:rsid w:val="0058466B"/>
    <w:rsid w:val="0058554B"/>
    <w:rsid w:val="00585A74"/>
    <w:rsid w:val="0058620C"/>
    <w:rsid w:val="0058701B"/>
    <w:rsid w:val="00587050"/>
    <w:rsid w:val="005873EF"/>
    <w:rsid w:val="0059062E"/>
    <w:rsid w:val="00590987"/>
    <w:rsid w:val="00590FCE"/>
    <w:rsid w:val="00591445"/>
    <w:rsid w:val="00591E07"/>
    <w:rsid w:val="00592074"/>
    <w:rsid w:val="00592613"/>
    <w:rsid w:val="005926E4"/>
    <w:rsid w:val="005928DF"/>
    <w:rsid w:val="00592FE8"/>
    <w:rsid w:val="00593688"/>
    <w:rsid w:val="0059552C"/>
    <w:rsid w:val="00595D7E"/>
    <w:rsid w:val="00596E2A"/>
    <w:rsid w:val="0059752F"/>
    <w:rsid w:val="00597D7E"/>
    <w:rsid w:val="005A2079"/>
    <w:rsid w:val="005A266F"/>
    <w:rsid w:val="005A2829"/>
    <w:rsid w:val="005A2E69"/>
    <w:rsid w:val="005A34F6"/>
    <w:rsid w:val="005A388A"/>
    <w:rsid w:val="005A42ED"/>
    <w:rsid w:val="005A4327"/>
    <w:rsid w:val="005A57CF"/>
    <w:rsid w:val="005A5ADD"/>
    <w:rsid w:val="005B07A0"/>
    <w:rsid w:val="005B1606"/>
    <w:rsid w:val="005B2371"/>
    <w:rsid w:val="005B23E3"/>
    <w:rsid w:val="005B4A99"/>
    <w:rsid w:val="005B4BDE"/>
    <w:rsid w:val="005B56FF"/>
    <w:rsid w:val="005B57AF"/>
    <w:rsid w:val="005B62F7"/>
    <w:rsid w:val="005B760E"/>
    <w:rsid w:val="005B763A"/>
    <w:rsid w:val="005C00FC"/>
    <w:rsid w:val="005C1A16"/>
    <w:rsid w:val="005C2C02"/>
    <w:rsid w:val="005C4A79"/>
    <w:rsid w:val="005D31C1"/>
    <w:rsid w:val="005D326A"/>
    <w:rsid w:val="005D424E"/>
    <w:rsid w:val="005D5E34"/>
    <w:rsid w:val="005D600F"/>
    <w:rsid w:val="005D614F"/>
    <w:rsid w:val="005D6B1A"/>
    <w:rsid w:val="005D6F94"/>
    <w:rsid w:val="005D7CF0"/>
    <w:rsid w:val="005D7FF8"/>
    <w:rsid w:val="005E1819"/>
    <w:rsid w:val="005E2596"/>
    <w:rsid w:val="005E268C"/>
    <w:rsid w:val="005E439D"/>
    <w:rsid w:val="005E459B"/>
    <w:rsid w:val="005E5551"/>
    <w:rsid w:val="005E587F"/>
    <w:rsid w:val="005E58E6"/>
    <w:rsid w:val="005E64C7"/>
    <w:rsid w:val="005E6532"/>
    <w:rsid w:val="005E6EED"/>
    <w:rsid w:val="005F05D1"/>
    <w:rsid w:val="005F0863"/>
    <w:rsid w:val="005F0A42"/>
    <w:rsid w:val="005F173F"/>
    <w:rsid w:val="005F343D"/>
    <w:rsid w:val="005F5FEE"/>
    <w:rsid w:val="005F682C"/>
    <w:rsid w:val="005F6FAE"/>
    <w:rsid w:val="005F6FFB"/>
    <w:rsid w:val="005F77F0"/>
    <w:rsid w:val="00602BF9"/>
    <w:rsid w:val="00602F8F"/>
    <w:rsid w:val="00603D07"/>
    <w:rsid w:val="006040D8"/>
    <w:rsid w:val="006042BC"/>
    <w:rsid w:val="0060438E"/>
    <w:rsid w:val="00604BAE"/>
    <w:rsid w:val="00605746"/>
    <w:rsid w:val="0060580F"/>
    <w:rsid w:val="006060AD"/>
    <w:rsid w:val="00606730"/>
    <w:rsid w:val="0060695C"/>
    <w:rsid w:val="00607723"/>
    <w:rsid w:val="00607C58"/>
    <w:rsid w:val="00610483"/>
    <w:rsid w:val="00610D46"/>
    <w:rsid w:val="00611E0A"/>
    <w:rsid w:val="006122BE"/>
    <w:rsid w:val="006126DB"/>
    <w:rsid w:val="00612890"/>
    <w:rsid w:val="0061413A"/>
    <w:rsid w:val="00615F5D"/>
    <w:rsid w:val="00616027"/>
    <w:rsid w:val="0061618D"/>
    <w:rsid w:val="00616EA5"/>
    <w:rsid w:val="00617218"/>
    <w:rsid w:val="00617B89"/>
    <w:rsid w:val="006206D0"/>
    <w:rsid w:val="0062122F"/>
    <w:rsid w:val="006212FC"/>
    <w:rsid w:val="00621476"/>
    <w:rsid w:val="00621876"/>
    <w:rsid w:val="00621B5D"/>
    <w:rsid w:val="00621D9D"/>
    <w:rsid w:val="00622491"/>
    <w:rsid w:val="006226CA"/>
    <w:rsid w:val="00624730"/>
    <w:rsid w:val="00625751"/>
    <w:rsid w:val="006258E5"/>
    <w:rsid w:val="00626F69"/>
    <w:rsid w:val="00627178"/>
    <w:rsid w:val="006275CD"/>
    <w:rsid w:val="006303A5"/>
    <w:rsid w:val="006319F6"/>
    <w:rsid w:val="00632557"/>
    <w:rsid w:val="00632C5C"/>
    <w:rsid w:val="00632D2A"/>
    <w:rsid w:val="00633790"/>
    <w:rsid w:val="00633E30"/>
    <w:rsid w:val="0063473E"/>
    <w:rsid w:val="00634C99"/>
    <w:rsid w:val="006350BF"/>
    <w:rsid w:val="006354C4"/>
    <w:rsid w:val="00637E73"/>
    <w:rsid w:val="0064028A"/>
    <w:rsid w:val="00641BC0"/>
    <w:rsid w:val="00642B29"/>
    <w:rsid w:val="00644D73"/>
    <w:rsid w:val="00645C98"/>
    <w:rsid w:val="00646E22"/>
    <w:rsid w:val="0064714E"/>
    <w:rsid w:val="0064742B"/>
    <w:rsid w:val="006503E1"/>
    <w:rsid w:val="00653343"/>
    <w:rsid w:val="006540C8"/>
    <w:rsid w:val="0065411C"/>
    <w:rsid w:val="006553BE"/>
    <w:rsid w:val="006555A8"/>
    <w:rsid w:val="0065579B"/>
    <w:rsid w:val="00655DE4"/>
    <w:rsid w:val="00657881"/>
    <w:rsid w:val="00657AF9"/>
    <w:rsid w:val="00657D2F"/>
    <w:rsid w:val="00657F64"/>
    <w:rsid w:val="0066098F"/>
    <w:rsid w:val="00660B5A"/>
    <w:rsid w:val="006614F9"/>
    <w:rsid w:val="00662011"/>
    <w:rsid w:val="006628B8"/>
    <w:rsid w:val="00663B68"/>
    <w:rsid w:val="0066568C"/>
    <w:rsid w:val="006657E3"/>
    <w:rsid w:val="00665C3A"/>
    <w:rsid w:val="00665F42"/>
    <w:rsid w:val="006662DD"/>
    <w:rsid w:val="00667FBE"/>
    <w:rsid w:val="00670350"/>
    <w:rsid w:val="006704F3"/>
    <w:rsid w:val="00670CC1"/>
    <w:rsid w:val="006719B7"/>
    <w:rsid w:val="00671AF9"/>
    <w:rsid w:val="006767CE"/>
    <w:rsid w:val="00677C84"/>
    <w:rsid w:val="00680695"/>
    <w:rsid w:val="00681200"/>
    <w:rsid w:val="0068222D"/>
    <w:rsid w:val="00683AE6"/>
    <w:rsid w:val="00683D12"/>
    <w:rsid w:val="00684076"/>
    <w:rsid w:val="00684218"/>
    <w:rsid w:val="006846FC"/>
    <w:rsid w:val="006852D8"/>
    <w:rsid w:val="006857F5"/>
    <w:rsid w:val="006859B9"/>
    <w:rsid w:val="00686C3A"/>
    <w:rsid w:val="00690C8F"/>
    <w:rsid w:val="00690F6D"/>
    <w:rsid w:val="00691653"/>
    <w:rsid w:val="006939C0"/>
    <w:rsid w:val="00693EFD"/>
    <w:rsid w:val="006942E3"/>
    <w:rsid w:val="00694332"/>
    <w:rsid w:val="0069486E"/>
    <w:rsid w:val="00694B09"/>
    <w:rsid w:val="006968E8"/>
    <w:rsid w:val="00696E4B"/>
    <w:rsid w:val="006A191A"/>
    <w:rsid w:val="006A1C98"/>
    <w:rsid w:val="006A23F9"/>
    <w:rsid w:val="006A2F66"/>
    <w:rsid w:val="006A4439"/>
    <w:rsid w:val="006A4B7F"/>
    <w:rsid w:val="006A7721"/>
    <w:rsid w:val="006A7B3F"/>
    <w:rsid w:val="006B013C"/>
    <w:rsid w:val="006B0EEB"/>
    <w:rsid w:val="006B1424"/>
    <w:rsid w:val="006B19C9"/>
    <w:rsid w:val="006B1EE4"/>
    <w:rsid w:val="006B4DFF"/>
    <w:rsid w:val="006B5525"/>
    <w:rsid w:val="006B6094"/>
    <w:rsid w:val="006B676B"/>
    <w:rsid w:val="006B6914"/>
    <w:rsid w:val="006B6AA3"/>
    <w:rsid w:val="006B7E3E"/>
    <w:rsid w:val="006C074C"/>
    <w:rsid w:val="006C082C"/>
    <w:rsid w:val="006C0A83"/>
    <w:rsid w:val="006C0A89"/>
    <w:rsid w:val="006C0D46"/>
    <w:rsid w:val="006C0EE6"/>
    <w:rsid w:val="006C2158"/>
    <w:rsid w:val="006C26C3"/>
    <w:rsid w:val="006C26C6"/>
    <w:rsid w:val="006C2CA4"/>
    <w:rsid w:val="006C2CBE"/>
    <w:rsid w:val="006C3680"/>
    <w:rsid w:val="006C3E75"/>
    <w:rsid w:val="006C40ED"/>
    <w:rsid w:val="006C5365"/>
    <w:rsid w:val="006D04C4"/>
    <w:rsid w:val="006D0761"/>
    <w:rsid w:val="006D1340"/>
    <w:rsid w:val="006D2428"/>
    <w:rsid w:val="006D4378"/>
    <w:rsid w:val="006D5077"/>
    <w:rsid w:val="006D5158"/>
    <w:rsid w:val="006D6DB3"/>
    <w:rsid w:val="006D7569"/>
    <w:rsid w:val="006D7B6D"/>
    <w:rsid w:val="006D7C1B"/>
    <w:rsid w:val="006E03A2"/>
    <w:rsid w:val="006E058A"/>
    <w:rsid w:val="006E06E2"/>
    <w:rsid w:val="006E0710"/>
    <w:rsid w:val="006E2F73"/>
    <w:rsid w:val="006E54DA"/>
    <w:rsid w:val="006E6AC1"/>
    <w:rsid w:val="006E72D9"/>
    <w:rsid w:val="006E7AC0"/>
    <w:rsid w:val="006F0ACA"/>
    <w:rsid w:val="006F14B6"/>
    <w:rsid w:val="006F1AC6"/>
    <w:rsid w:val="006F1D53"/>
    <w:rsid w:val="006F2ABA"/>
    <w:rsid w:val="006F2F62"/>
    <w:rsid w:val="006F5ED9"/>
    <w:rsid w:val="006F61B6"/>
    <w:rsid w:val="006F6C71"/>
    <w:rsid w:val="006F779C"/>
    <w:rsid w:val="006F7A45"/>
    <w:rsid w:val="006F7FB8"/>
    <w:rsid w:val="00700A00"/>
    <w:rsid w:val="00701CA3"/>
    <w:rsid w:val="0070224A"/>
    <w:rsid w:val="0070357E"/>
    <w:rsid w:val="00704166"/>
    <w:rsid w:val="007044D2"/>
    <w:rsid w:val="007045AB"/>
    <w:rsid w:val="00711B4A"/>
    <w:rsid w:val="00712790"/>
    <w:rsid w:val="007127D5"/>
    <w:rsid w:val="0071314B"/>
    <w:rsid w:val="0071402F"/>
    <w:rsid w:val="00714AAF"/>
    <w:rsid w:val="007157A0"/>
    <w:rsid w:val="0071681C"/>
    <w:rsid w:val="007203C7"/>
    <w:rsid w:val="00720D55"/>
    <w:rsid w:val="007223F6"/>
    <w:rsid w:val="007230F0"/>
    <w:rsid w:val="00723FD3"/>
    <w:rsid w:val="0072467C"/>
    <w:rsid w:val="00724D1E"/>
    <w:rsid w:val="00725D14"/>
    <w:rsid w:val="00725ECC"/>
    <w:rsid w:val="00725F65"/>
    <w:rsid w:val="007265B4"/>
    <w:rsid w:val="00730F69"/>
    <w:rsid w:val="007325B1"/>
    <w:rsid w:val="00732B3B"/>
    <w:rsid w:val="00732EF2"/>
    <w:rsid w:val="00733B1D"/>
    <w:rsid w:val="00734156"/>
    <w:rsid w:val="00735AE4"/>
    <w:rsid w:val="00736260"/>
    <w:rsid w:val="00736305"/>
    <w:rsid w:val="007363EF"/>
    <w:rsid w:val="00736BD9"/>
    <w:rsid w:val="007406A4"/>
    <w:rsid w:val="00741C76"/>
    <w:rsid w:val="00742AFE"/>
    <w:rsid w:val="007433CE"/>
    <w:rsid w:val="007433DC"/>
    <w:rsid w:val="0074369B"/>
    <w:rsid w:val="007439DC"/>
    <w:rsid w:val="00744517"/>
    <w:rsid w:val="00744B36"/>
    <w:rsid w:val="00745B3B"/>
    <w:rsid w:val="007463E6"/>
    <w:rsid w:val="007470AF"/>
    <w:rsid w:val="007475F3"/>
    <w:rsid w:val="00750142"/>
    <w:rsid w:val="00750169"/>
    <w:rsid w:val="0075155D"/>
    <w:rsid w:val="007543D9"/>
    <w:rsid w:val="007546D0"/>
    <w:rsid w:val="00754A4F"/>
    <w:rsid w:val="0075526B"/>
    <w:rsid w:val="0075545B"/>
    <w:rsid w:val="007564D6"/>
    <w:rsid w:val="00756F02"/>
    <w:rsid w:val="00757C55"/>
    <w:rsid w:val="007608AA"/>
    <w:rsid w:val="007611B9"/>
    <w:rsid w:val="00761C8C"/>
    <w:rsid w:val="007620AE"/>
    <w:rsid w:val="00762D7A"/>
    <w:rsid w:val="00762F9F"/>
    <w:rsid w:val="00763BDD"/>
    <w:rsid w:val="00764B57"/>
    <w:rsid w:val="00766254"/>
    <w:rsid w:val="00766462"/>
    <w:rsid w:val="00766B9E"/>
    <w:rsid w:val="00767D9D"/>
    <w:rsid w:val="0077078F"/>
    <w:rsid w:val="007707DE"/>
    <w:rsid w:val="00770AED"/>
    <w:rsid w:val="007714BD"/>
    <w:rsid w:val="007715EA"/>
    <w:rsid w:val="0077437F"/>
    <w:rsid w:val="00774D8F"/>
    <w:rsid w:val="00776D0D"/>
    <w:rsid w:val="007808F7"/>
    <w:rsid w:val="00780D60"/>
    <w:rsid w:val="00781603"/>
    <w:rsid w:val="007833FD"/>
    <w:rsid w:val="00783E03"/>
    <w:rsid w:val="007859C1"/>
    <w:rsid w:val="00785F6D"/>
    <w:rsid w:val="007866A4"/>
    <w:rsid w:val="0078766C"/>
    <w:rsid w:val="00792685"/>
    <w:rsid w:val="00792AC2"/>
    <w:rsid w:val="00792AF6"/>
    <w:rsid w:val="00793212"/>
    <w:rsid w:val="00793517"/>
    <w:rsid w:val="0079385A"/>
    <w:rsid w:val="00794397"/>
    <w:rsid w:val="00794A5A"/>
    <w:rsid w:val="00795203"/>
    <w:rsid w:val="00795F4C"/>
    <w:rsid w:val="00796E93"/>
    <w:rsid w:val="007A04B3"/>
    <w:rsid w:val="007A1699"/>
    <w:rsid w:val="007A205F"/>
    <w:rsid w:val="007A3151"/>
    <w:rsid w:val="007A31F2"/>
    <w:rsid w:val="007A33C3"/>
    <w:rsid w:val="007A4CEE"/>
    <w:rsid w:val="007A5117"/>
    <w:rsid w:val="007A5135"/>
    <w:rsid w:val="007A63DB"/>
    <w:rsid w:val="007A69BF"/>
    <w:rsid w:val="007A7587"/>
    <w:rsid w:val="007A7F1B"/>
    <w:rsid w:val="007B11B4"/>
    <w:rsid w:val="007B1215"/>
    <w:rsid w:val="007B13B9"/>
    <w:rsid w:val="007B322E"/>
    <w:rsid w:val="007B5628"/>
    <w:rsid w:val="007B5FED"/>
    <w:rsid w:val="007B7763"/>
    <w:rsid w:val="007B79BA"/>
    <w:rsid w:val="007C0112"/>
    <w:rsid w:val="007C0246"/>
    <w:rsid w:val="007C234B"/>
    <w:rsid w:val="007C2E06"/>
    <w:rsid w:val="007C3D00"/>
    <w:rsid w:val="007C413A"/>
    <w:rsid w:val="007C44AC"/>
    <w:rsid w:val="007C4B63"/>
    <w:rsid w:val="007C4D0E"/>
    <w:rsid w:val="007C4F1A"/>
    <w:rsid w:val="007C4FC3"/>
    <w:rsid w:val="007C77EA"/>
    <w:rsid w:val="007C789C"/>
    <w:rsid w:val="007C7C91"/>
    <w:rsid w:val="007D019A"/>
    <w:rsid w:val="007D1838"/>
    <w:rsid w:val="007D3794"/>
    <w:rsid w:val="007D4443"/>
    <w:rsid w:val="007D4767"/>
    <w:rsid w:val="007D4C89"/>
    <w:rsid w:val="007D59B8"/>
    <w:rsid w:val="007D66C3"/>
    <w:rsid w:val="007D6A72"/>
    <w:rsid w:val="007E03E5"/>
    <w:rsid w:val="007E0C78"/>
    <w:rsid w:val="007E0D8B"/>
    <w:rsid w:val="007E12B7"/>
    <w:rsid w:val="007E283A"/>
    <w:rsid w:val="007E3090"/>
    <w:rsid w:val="007E3529"/>
    <w:rsid w:val="007E3886"/>
    <w:rsid w:val="007E3A62"/>
    <w:rsid w:val="007E3C78"/>
    <w:rsid w:val="007E4628"/>
    <w:rsid w:val="007E52DB"/>
    <w:rsid w:val="007E59C3"/>
    <w:rsid w:val="007E6090"/>
    <w:rsid w:val="007E7E0E"/>
    <w:rsid w:val="007F118C"/>
    <w:rsid w:val="007F2AF0"/>
    <w:rsid w:val="007F332E"/>
    <w:rsid w:val="007F35D5"/>
    <w:rsid w:val="007F39A3"/>
    <w:rsid w:val="007F3F36"/>
    <w:rsid w:val="007F4C66"/>
    <w:rsid w:val="007F53AC"/>
    <w:rsid w:val="007F6552"/>
    <w:rsid w:val="007F74CF"/>
    <w:rsid w:val="007F75DB"/>
    <w:rsid w:val="007F7E0F"/>
    <w:rsid w:val="007F7F7C"/>
    <w:rsid w:val="008002BA"/>
    <w:rsid w:val="00802E94"/>
    <w:rsid w:val="00802FDC"/>
    <w:rsid w:val="008037DD"/>
    <w:rsid w:val="00803E98"/>
    <w:rsid w:val="00804F23"/>
    <w:rsid w:val="00805740"/>
    <w:rsid w:val="00805C40"/>
    <w:rsid w:val="00805EF4"/>
    <w:rsid w:val="00806FC6"/>
    <w:rsid w:val="00807694"/>
    <w:rsid w:val="00807C57"/>
    <w:rsid w:val="00810063"/>
    <w:rsid w:val="008107A1"/>
    <w:rsid w:val="00810A02"/>
    <w:rsid w:val="008118EC"/>
    <w:rsid w:val="00811DFD"/>
    <w:rsid w:val="008129DE"/>
    <w:rsid w:val="00812D49"/>
    <w:rsid w:val="00813666"/>
    <w:rsid w:val="00813972"/>
    <w:rsid w:val="00813AAF"/>
    <w:rsid w:val="0081442E"/>
    <w:rsid w:val="00814872"/>
    <w:rsid w:val="008154C6"/>
    <w:rsid w:val="00815B6A"/>
    <w:rsid w:val="008161A9"/>
    <w:rsid w:val="00816939"/>
    <w:rsid w:val="00817F5B"/>
    <w:rsid w:val="00820378"/>
    <w:rsid w:val="00820475"/>
    <w:rsid w:val="0082066D"/>
    <w:rsid w:val="00820B9B"/>
    <w:rsid w:val="008218CD"/>
    <w:rsid w:val="00821FD2"/>
    <w:rsid w:val="0082263A"/>
    <w:rsid w:val="008230F4"/>
    <w:rsid w:val="00823AEE"/>
    <w:rsid w:val="00823F1D"/>
    <w:rsid w:val="008243B9"/>
    <w:rsid w:val="008249E2"/>
    <w:rsid w:val="00824D16"/>
    <w:rsid w:val="0082510F"/>
    <w:rsid w:val="008253A1"/>
    <w:rsid w:val="00825EFF"/>
    <w:rsid w:val="00830039"/>
    <w:rsid w:val="0083052C"/>
    <w:rsid w:val="00830A36"/>
    <w:rsid w:val="00831184"/>
    <w:rsid w:val="0083299C"/>
    <w:rsid w:val="00832A43"/>
    <w:rsid w:val="00832B05"/>
    <w:rsid w:val="00832B5A"/>
    <w:rsid w:val="00834B34"/>
    <w:rsid w:val="00834C7C"/>
    <w:rsid w:val="00835D0D"/>
    <w:rsid w:val="0083631E"/>
    <w:rsid w:val="00836565"/>
    <w:rsid w:val="00836662"/>
    <w:rsid w:val="00836CFB"/>
    <w:rsid w:val="00837266"/>
    <w:rsid w:val="00837C7B"/>
    <w:rsid w:val="00840EF2"/>
    <w:rsid w:val="0084168B"/>
    <w:rsid w:val="00842868"/>
    <w:rsid w:val="008430EB"/>
    <w:rsid w:val="008432FB"/>
    <w:rsid w:val="00843D53"/>
    <w:rsid w:val="00844456"/>
    <w:rsid w:val="00844953"/>
    <w:rsid w:val="0084499D"/>
    <w:rsid w:val="00845192"/>
    <w:rsid w:val="008455F0"/>
    <w:rsid w:val="008456EA"/>
    <w:rsid w:val="00845C39"/>
    <w:rsid w:val="00846445"/>
    <w:rsid w:val="0084695E"/>
    <w:rsid w:val="00846A57"/>
    <w:rsid w:val="00846D15"/>
    <w:rsid w:val="0084787F"/>
    <w:rsid w:val="0085068B"/>
    <w:rsid w:val="00850F57"/>
    <w:rsid w:val="00852246"/>
    <w:rsid w:val="0085392D"/>
    <w:rsid w:val="00853A7F"/>
    <w:rsid w:val="00853EC4"/>
    <w:rsid w:val="00854543"/>
    <w:rsid w:val="00854F22"/>
    <w:rsid w:val="0085629A"/>
    <w:rsid w:val="008563C0"/>
    <w:rsid w:val="008569F4"/>
    <w:rsid w:val="0085724B"/>
    <w:rsid w:val="008577CC"/>
    <w:rsid w:val="008600C6"/>
    <w:rsid w:val="00860699"/>
    <w:rsid w:val="00860BC0"/>
    <w:rsid w:val="00862E7F"/>
    <w:rsid w:val="00865369"/>
    <w:rsid w:val="00865EF1"/>
    <w:rsid w:val="00865FFB"/>
    <w:rsid w:val="00866554"/>
    <w:rsid w:val="00870418"/>
    <w:rsid w:val="00871226"/>
    <w:rsid w:val="00871816"/>
    <w:rsid w:val="00871941"/>
    <w:rsid w:val="008729FD"/>
    <w:rsid w:val="0087361D"/>
    <w:rsid w:val="00874063"/>
    <w:rsid w:val="0087439E"/>
    <w:rsid w:val="00874C47"/>
    <w:rsid w:val="00874CB3"/>
    <w:rsid w:val="00876EBE"/>
    <w:rsid w:val="00877731"/>
    <w:rsid w:val="00880122"/>
    <w:rsid w:val="00880DC9"/>
    <w:rsid w:val="00883401"/>
    <w:rsid w:val="00883B7F"/>
    <w:rsid w:val="0088677A"/>
    <w:rsid w:val="008868B7"/>
    <w:rsid w:val="008870CB"/>
    <w:rsid w:val="008876FF"/>
    <w:rsid w:val="00887DCC"/>
    <w:rsid w:val="00887FB4"/>
    <w:rsid w:val="00892311"/>
    <w:rsid w:val="00893964"/>
    <w:rsid w:val="00894525"/>
    <w:rsid w:val="0089463A"/>
    <w:rsid w:val="00895C2B"/>
    <w:rsid w:val="00895D94"/>
    <w:rsid w:val="008964B4"/>
    <w:rsid w:val="00897043"/>
    <w:rsid w:val="00897C54"/>
    <w:rsid w:val="008A008A"/>
    <w:rsid w:val="008A0185"/>
    <w:rsid w:val="008A0CA8"/>
    <w:rsid w:val="008A1915"/>
    <w:rsid w:val="008A1D79"/>
    <w:rsid w:val="008A200C"/>
    <w:rsid w:val="008A3F56"/>
    <w:rsid w:val="008A4026"/>
    <w:rsid w:val="008A4A0E"/>
    <w:rsid w:val="008A4DFE"/>
    <w:rsid w:val="008A5720"/>
    <w:rsid w:val="008A5CD9"/>
    <w:rsid w:val="008A66F7"/>
    <w:rsid w:val="008A6B8A"/>
    <w:rsid w:val="008A6ED8"/>
    <w:rsid w:val="008A79EB"/>
    <w:rsid w:val="008B0D38"/>
    <w:rsid w:val="008B0E96"/>
    <w:rsid w:val="008B27C6"/>
    <w:rsid w:val="008B2CAD"/>
    <w:rsid w:val="008B3010"/>
    <w:rsid w:val="008B3859"/>
    <w:rsid w:val="008B3B82"/>
    <w:rsid w:val="008B418D"/>
    <w:rsid w:val="008B46DB"/>
    <w:rsid w:val="008B470F"/>
    <w:rsid w:val="008B4A56"/>
    <w:rsid w:val="008B4ADD"/>
    <w:rsid w:val="008B4C07"/>
    <w:rsid w:val="008B5A2F"/>
    <w:rsid w:val="008B5AE9"/>
    <w:rsid w:val="008B67F5"/>
    <w:rsid w:val="008B73E6"/>
    <w:rsid w:val="008C0345"/>
    <w:rsid w:val="008C0A96"/>
    <w:rsid w:val="008C16F9"/>
    <w:rsid w:val="008C30D5"/>
    <w:rsid w:val="008C33FB"/>
    <w:rsid w:val="008C3554"/>
    <w:rsid w:val="008C4456"/>
    <w:rsid w:val="008C4E1D"/>
    <w:rsid w:val="008C5F13"/>
    <w:rsid w:val="008C60B3"/>
    <w:rsid w:val="008C6104"/>
    <w:rsid w:val="008C64C0"/>
    <w:rsid w:val="008D01D2"/>
    <w:rsid w:val="008D20D7"/>
    <w:rsid w:val="008D27FC"/>
    <w:rsid w:val="008D3B40"/>
    <w:rsid w:val="008D43B0"/>
    <w:rsid w:val="008D4827"/>
    <w:rsid w:val="008D4B1C"/>
    <w:rsid w:val="008D565A"/>
    <w:rsid w:val="008D5B2E"/>
    <w:rsid w:val="008D68BE"/>
    <w:rsid w:val="008D6926"/>
    <w:rsid w:val="008D6D6A"/>
    <w:rsid w:val="008D7AB1"/>
    <w:rsid w:val="008E00FA"/>
    <w:rsid w:val="008E1A21"/>
    <w:rsid w:val="008E2ED6"/>
    <w:rsid w:val="008E3B83"/>
    <w:rsid w:val="008E3E50"/>
    <w:rsid w:val="008E4E32"/>
    <w:rsid w:val="008E5A31"/>
    <w:rsid w:val="008E5B5C"/>
    <w:rsid w:val="008E5CA3"/>
    <w:rsid w:val="008E6D2B"/>
    <w:rsid w:val="008F0097"/>
    <w:rsid w:val="008F03FD"/>
    <w:rsid w:val="008F0BCF"/>
    <w:rsid w:val="008F26E2"/>
    <w:rsid w:val="008F282A"/>
    <w:rsid w:val="008F2ABF"/>
    <w:rsid w:val="008F5074"/>
    <w:rsid w:val="008F57E1"/>
    <w:rsid w:val="008F5BE3"/>
    <w:rsid w:val="008F5BE5"/>
    <w:rsid w:val="008F61BA"/>
    <w:rsid w:val="008F6FB0"/>
    <w:rsid w:val="008F7754"/>
    <w:rsid w:val="008F7981"/>
    <w:rsid w:val="008F7CEE"/>
    <w:rsid w:val="008F7D0D"/>
    <w:rsid w:val="008F7D71"/>
    <w:rsid w:val="00901F6D"/>
    <w:rsid w:val="00902619"/>
    <w:rsid w:val="0090313C"/>
    <w:rsid w:val="009032B7"/>
    <w:rsid w:val="00903411"/>
    <w:rsid w:val="00907393"/>
    <w:rsid w:val="009074C1"/>
    <w:rsid w:val="00910056"/>
    <w:rsid w:val="009106D7"/>
    <w:rsid w:val="0091189D"/>
    <w:rsid w:val="00912438"/>
    <w:rsid w:val="009126A6"/>
    <w:rsid w:val="00912C9D"/>
    <w:rsid w:val="00912E45"/>
    <w:rsid w:val="00913028"/>
    <w:rsid w:val="009134B3"/>
    <w:rsid w:val="00914084"/>
    <w:rsid w:val="00914C3D"/>
    <w:rsid w:val="00914CBD"/>
    <w:rsid w:val="00914F03"/>
    <w:rsid w:val="00915E71"/>
    <w:rsid w:val="00916342"/>
    <w:rsid w:val="009169A4"/>
    <w:rsid w:val="00916D79"/>
    <w:rsid w:val="00920D88"/>
    <w:rsid w:val="00921E65"/>
    <w:rsid w:val="00922902"/>
    <w:rsid w:val="00922C1D"/>
    <w:rsid w:val="009234AC"/>
    <w:rsid w:val="0092369D"/>
    <w:rsid w:val="009247D0"/>
    <w:rsid w:val="00924949"/>
    <w:rsid w:val="00925DFD"/>
    <w:rsid w:val="009268BF"/>
    <w:rsid w:val="009268F5"/>
    <w:rsid w:val="00926BE1"/>
    <w:rsid w:val="00930D6E"/>
    <w:rsid w:val="009314D1"/>
    <w:rsid w:val="009319BD"/>
    <w:rsid w:val="009326A6"/>
    <w:rsid w:val="009327D9"/>
    <w:rsid w:val="00932AA4"/>
    <w:rsid w:val="009339A2"/>
    <w:rsid w:val="00933A1A"/>
    <w:rsid w:val="00935A99"/>
    <w:rsid w:val="00935E6E"/>
    <w:rsid w:val="0093616D"/>
    <w:rsid w:val="009361A6"/>
    <w:rsid w:val="00936412"/>
    <w:rsid w:val="009405A6"/>
    <w:rsid w:val="00941108"/>
    <w:rsid w:val="0094207F"/>
    <w:rsid w:val="00942393"/>
    <w:rsid w:val="009423DD"/>
    <w:rsid w:val="0094243A"/>
    <w:rsid w:val="0094366E"/>
    <w:rsid w:val="00943914"/>
    <w:rsid w:val="00943A93"/>
    <w:rsid w:val="0094425C"/>
    <w:rsid w:val="0094425E"/>
    <w:rsid w:val="00944EEA"/>
    <w:rsid w:val="0094577F"/>
    <w:rsid w:val="009457F1"/>
    <w:rsid w:val="0094634C"/>
    <w:rsid w:val="009466C6"/>
    <w:rsid w:val="0095013A"/>
    <w:rsid w:val="00952304"/>
    <w:rsid w:val="00953D80"/>
    <w:rsid w:val="009544F7"/>
    <w:rsid w:val="00954A12"/>
    <w:rsid w:val="00955FDE"/>
    <w:rsid w:val="00956344"/>
    <w:rsid w:val="00956DF7"/>
    <w:rsid w:val="00956FA1"/>
    <w:rsid w:val="009574FC"/>
    <w:rsid w:val="009579DD"/>
    <w:rsid w:val="00957B59"/>
    <w:rsid w:val="00960F9C"/>
    <w:rsid w:val="0096221A"/>
    <w:rsid w:val="009635E9"/>
    <w:rsid w:val="00964028"/>
    <w:rsid w:val="00964A16"/>
    <w:rsid w:val="00964A3B"/>
    <w:rsid w:val="00965520"/>
    <w:rsid w:val="0096771C"/>
    <w:rsid w:val="0097088C"/>
    <w:rsid w:val="00970E5C"/>
    <w:rsid w:val="00971074"/>
    <w:rsid w:val="00971634"/>
    <w:rsid w:val="00972792"/>
    <w:rsid w:val="00973F5A"/>
    <w:rsid w:val="009744EC"/>
    <w:rsid w:val="00974BF9"/>
    <w:rsid w:val="0097502E"/>
    <w:rsid w:val="009765EF"/>
    <w:rsid w:val="0097680E"/>
    <w:rsid w:val="00976965"/>
    <w:rsid w:val="00976A9F"/>
    <w:rsid w:val="00977317"/>
    <w:rsid w:val="0098003A"/>
    <w:rsid w:val="00981B53"/>
    <w:rsid w:val="00981C86"/>
    <w:rsid w:val="009825B0"/>
    <w:rsid w:val="009836B3"/>
    <w:rsid w:val="009844CC"/>
    <w:rsid w:val="00984AF6"/>
    <w:rsid w:val="009867FD"/>
    <w:rsid w:val="00986809"/>
    <w:rsid w:val="00986CDD"/>
    <w:rsid w:val="00986D93"/>
    <w:rsid w:val="0098750D"/>
    <w:rsid w:val="0098792A"/>
    <w:rsid w:val="00987DA0"/>
    <w:rsid w:val="009900B4"/>
    <w:rsid w:val="009901F0"/>
    <w:rsid w:val="009913BC"/>
    <w:rsid w:val="00991B9F"/>
    <w:rsid w:val="009927D8"/>
    <w:rsid w:val="00993C98"/>
    <w:rsid w:val="0099411C"/>
    <w:rsid w:val="00996795"/>
    <w:rsid w:val="009968CF"/>
    <w:rsid w:val="00996EB5"/>
    <w:rsid w:val="00997082"/>
    <w:rsid w:val="0099750D"/>
    <w:rsid w:val="009A020D"/>
    <w:rsid w:val="009A1765"/>
    <w:rsid w:val="009A2352"/>
    <w:rsid w:val="009A26E6"/>
    <w:rsid w:val="009A3438"/>
    <w:rsid w:val="009A4D4D"/>
    <w:rsid w:val="009A5685"/>
    <w:rsid w:val="009A5E33"/>
    <w:rsid w:val="009A62B4"/>
    <w:rsid w:val="009A6313"/>
    <w:rsid w:val="009A6316"/>
    <w:rsid w:val="009A6C54"/>
    <w:rsid w:val="009A6C61"/>
    <w:rsid w:val="009A7564"/>
    <w:rsid w:val="009B0278"/>
    <w:rsid w:val="009B12DF"/>
    <w:rsid w:val="009B1B20"/>
    <w:rsid w:val="009B505F"/>
    <w:rsid w:val="009B5B73"/>
    <w:rsid w:val="009B5FB1"/>
    <w:rsid w:val="009B6372"/>
    <w:rsid w:val="009B684A"/>
    <w:rsid w:val="009B6D11"/>
    <w:rsid w:val="009B77AE"/>
    <w:rsid w:val="009B7AC1"/>
    <w:rsid w:val="009C0E84"/>
    <w:rsid w:val="009C0EFA"/>
    <w:rsid w:val="009C1982"/>
    <w:rsid w:val="009C258C"/>
    <w:rsid w:val="009C2608"/>
    <w:rsid w:val="009C3D63"/>
    <w:rsid w:val="009C4103"/>
    <w:rsid w:val="009C4753"/>
    <w:rsid w:val="009C4D15"/>
    <w:rsid w:val="009C5906"/>
    <w:rsid w:val="009C5CF8"/>
    <w:rsid w:val="009C6A59"/>
    <w:rsid w:val="009C7C00"/>
    <w:rsid w:val="009D00C6"/>
    <w:rsid w:val="009D12DF"/>
    <w:rsid w:val="009D349F"/>
    <w:rsid w:val="009D388C"/>
    <w:rsid w:val="009D3AFA"/>
    <w:rsid w:val="009D40AB"/>
    <w:rsid w:val="009D455D"/>
    <w:rsid w:val="009D6EF4"/>
    <w:rsid w:val="009D771A"/>
    <w:rsid w:val="009E005E"/>
    <w:rsid w:val="009E0E40"/>
    <w:rsid w:val="009E0EB1"/>
    <w:rsid w:val="009E1314"/>
    <w:rsid w:val="009E13F9"/>
    <w:rsid w:val="009E1C5B"/>
    <w:rsid w:val="009E2063"/>
    <w:rsid w:val="009E21DE"/>
    <w:rsid w:val="009E2890"/>
    <w:rsid w:val="009E30F2"/>
    <w:rsid w:val="009E3C29"/>
    <w:rsid w:val="009E4AE9"/>
    <w:rsid w:val="009E560B"/>
    <w:rsid w:val="009F0333"/>
    <w:rsid w:val="009F1640"/>
    <w:rsid w:val="009F2161"/>
    <w:rsid w:val="009F289E"/>
    <w:rsid w:val="009F30D3"/>
    <w:rsid w:val="009F365D"/>
    <w:rsid w:val="009F3C9E"/>
    <w:rsid w:val="009F40D0"/>
    <w:rsid w:val="009F414D"/>
    <w:rsid w:val="009F4266"/>
    <w:rsid w:val="009F4EC4"/>
    <w:rsid w:val="009F5AC7"/>
    <w:rsid w:val="009F5B0D"/>
    <w:rsid w:val="009F70B5"/>
    <w:rsid w:val="009F7116"/>
    <w:rsid w:val="009F7346"/>
    <w:rsid w:val="00A0090C"/>
    <w:rsid w:val="00A00B9C"/>
    <w:rsid w:val="00A029B5"/>
    <w:rsid w:val="00A03910"/>
    <w:rsid w:val="00A03F34"/>
    <w:rsid w:val="00A04B43"/>
    <w:rsid w:val="00A054BD"/>
    <w:rsid w:val="00A056E8"/>
    <w:rsid w:val="00A05758"/>
    <w:rsid w:val="00A06E64"/>
    <w:rsid w:val="00A1048A"/>
    <w:rsid w:val="00A1157F"/>
    <w:rsid w:val="00A12D1B"/>
    <w:rsid w:val="00A13C4F"/>
    <w:rsid w:val="00A14D50"/>
    <w:rsid w:val="00A1514D"/>
    <w:rsid w:val="00A160E2"/>
    <w:rsid w:val="00A161A6"/>
    <w:rsid w:val="00A17657"/>
    <w:rsid w:val="00A17753"/>
    <w:rsid w:val="00A17B04"/>
    <w:rsid w:val="00A17D30"/>
    <w:rsid w:val="00A20361"/>
    <w:rsid w:val="00A21D80"/>
    <w:rsid w:val="00A2225F"/>
    <w:rsid w:val="00A230B7"/>
    <w:rsid w:val="00A23782"/>
    <w:rsid w:val="00A24069"/>
    <w:rsid w:val="00A24EA0"/>
    <w:rsid w:val="00A25031"/>
    <w:rsid w:val="00A250D2"/>
    <w:rsid w:val="00A262D4"/>
    <w:rsid w:val="00A27054"/>
    <w:rsid w:val="00A3035E"/>
    <w:rsid w:val="00A3111B"/>
    <w:rsid w:val="00A32665"/>
    <w:rsid w:val="00A32D7A"/>
    <w:rsid w:val="00A33256"/>
    <w:rsid w:val="00A33CB0"/>
    <w:rsid w:val="00A33D46"/>
    <w:rsid w:val="00A341E3"/>
    <w:rsid w:val="00A3587E"/>
    <w:rsid w:val="00A3635E"/>
    <w:rsid w:val="00A36E54"/>
    <w:rsid w:val="00A40101"/>
    <w:rsid w:val="00A401B6"/>
    <w:rsid w:val="00A402B4"/>
    <w:rsid w:val="00A40839"/>
    <w:rsid w:val="00A42788"/>
    <w:rsid w:val="00A42AEB"/>
    <w:rsid w:val="00A43031"/>
    <w:rsid w:val="00A433C7"/>
    <w:rsid w:val="00A4436B"/>
    <w:rsid w:val="00A46AA6"/>
    <w:rsid w:val="00A470CE"/>
    <w:rsid w:val="00A474CC"/>
    <w:rsid w:val="00A50AFC"/>
    <w:rsid w:val="00A51441"/>
    <w:rsid w:val="00A52DC9"/>
    <w:rsid w:val="00A531EF"/>
    <w:rsid w:val="00A5398A"/>
    <w:rsid w:val="00A54076"/>
    <w:rsid w:val="00A54D53"/>
    <w:rsid w:val="00A54D71"/>
    <w:rsid w:val="00A55A95"/>
    <w:rsid w:val="00A55BC4"/>
    <w:rsid w:val="00A55D70"/>
    <w:rsid w:val="00A560BD"/>
    <w:rsid w:val="00A57E30"/>
    <w:rsid w:val="00A616D4"/>
    <w:rsid w:val="00A617E4"/>
    <w:rsid w:val="00A61D17"/>
    <w:rsid w:val="00A630D3"/>
    <w:rsid w:val="00A63B26"/>
    <w:rsid w:val="00A64B98"/>
    <w:rsid w:val="00A651D5"/>
    <w:rsid w:val="00A67DD6"/>
    <w:rsid w:val="00A67EB5"/>
    <w:rsid w:val="00A708ED"/>
    <w:rsid w:val="00A710B6"/>
    <w:rsid w:val="00A71C39"/>
    <w:rsid w:val="00A71D8F"/>
    <w:rsid w:val="00A71D97"/>
    <w:rsid w:val="00A7306D"/>
    <w:rsid w:val="00A742D0"/>
    <w:rsid w:val="00A759F6"/>
    <w:rsid w:val="00A75CC4"/>
    <w:rsid w:val="00A765E5"/>
    <w:rsid w:val="00A77074"/>
    <w:rsid w:val="00A773A6"/>
    <w:rsid w:val="00A7752F"/>
    <w:rsid w:val="00A77A48"/>
    <w:rsid w:val="00A77D26"/>
    <w:rsid w:val="00A804F2"/>
    <w:rsid w:val="00A819E3"/>
    <w:rsid w:val="00A82140"/>
    <w:rsid w:val="00A830B9"/>
    <w:rsid w:val="00A83483"/>
    <w:rsid w:val="00A86549"/>
    <w:rsid w:val="00A879AB"/>
    <w:rsid w:val="00A87B2F"/>
    <w:rsid w:val="00A90F6A"/>
    <w:rsid w:val="00A913C8"/>
    <w:rsid w:val="00A91856"/>
    <w:rsid w:val="00A92702"/>
    <w:rsid w:val="00A9383A"/>
    <w:rsid w:val="00A93E9E"/>
    <w:rsid w:val="00A94913"/>
    <w:rsid w:val="00AA11B3"/>
    <w:rsid w:val="00AA1D05"/>
    <w:rsid w:val="00AA3D7D"/>
    <w:rsid w:val="00AA4319"/>
    <w:rsid w:val="00AA437D"/>
    <w:rsid w:val="00AA44E1"/>
    <w:rsid w:val="00AA58A2"/>
    <w:rsid w:val="00AA5D17"/>
    <w:rsid w:val="00AA5DCE"/>
    <w:rsid w:val="00AB0D51"/>
    <w:rsid w:val="00AB103D"/>
    <w:rsid w:val="00AB1FE6"/>
    <w:rsid w:val="00AB2C9C"/>
    <w:rsid w:val="00AB3293"/>
    <w:rsid w:val="00AB3F0F"/>
    <w:rsid w:val="00AB40CC"/>
    <w:rsid w:val="00AB62A9"/>
    <w:rsid w:val="00AB6802"/>
    <w:rsid w:val="00AB75B5"/>
    <w:rsid w:val="00AC04C9"/>
    <w:rsid w:val="00AC0D7A"/>
    <w:rsid w:val="00AC1A26"/>
    <w:rsid w:val="00AC314C"/>
    <w:rsid w:val="00AC414F"/>
    <w:rsid w:val="00AC476C"/>
    <w:rsid w:val="00AC5B34"/>
    <w:rsid w:val="00AC5D8A"/>
    <w:rsid w:val="00AC6184"/>
    <w:rsid w:val="00AC6326"/>
    <w:rsid w:val="00AC6649"/>
    <w:rsid w:val="00AC67BE"/>
    <w:rsid w:val="00AC70F8"/>
    <w:rsid w:val="00AC7377"/>
    <w:rsid w:val="00AC7972"/>
    <w:rsid w:val="00AC7BC1"/>
    <w:rsid w:val="00AD0832"/>
    <w:rsid w:val="00AD197D"/>
    <w:rsid w:val="00AD26FB"/>
    <w:rsid w:val="00AD27AA"/>
    <w:rsid w:val="00AD2962"/>
    <w:rsid w:val="00AD2DAF"/>
    <w:rsid w:val="00AD355C"/>
    <w:rsid w:val="00AD4134"/>
    <w:rsid w:val="00AD5AAA"/>
    <w:rsid w:val="00AD6819"/>
    <w:rsid w:val="00AD69EC"/>
    <w:rsid w:val="00AD6E3B"/>
    <w:rsid w:val="00AD7D5E"/>
    <w:rsid w:val="00AE024B"/>
    <w:rsid w:val="00AE12A3"/>
    <w:rsid w:val="00AE379D"/>
    <w:rsid w:val="00AE37F6"/>
    <w:rsid w:val="00AE3836"/>
    <w:rsid w:val="00AE387E"/>
    <w:rsid w:val="00AE3BB5"/>
    <w:rsid w:val="00AE3FF0"/>
    <w:rsid w:val="00AE4143"/>
    <w:rsid w:val="00AE5A9B"/>
    <w:rsid w:val="00AE5C63"/>
    <w:rsid w:val="00AE61ED"/>
    <w:rsid w:val="00AE6219"/>
    <w:rsid w:val="00AE6EB1"/>
    <w:rsid w:val="00AE7281"/>
    <w:rsid w:val="00AF02A3"/>
    <w:rsid w:val="00AF063A"/>
    <w:rsid w:val="00AF0CD5"/>
    <w:rsid w:val="00AF1D6E"/>
    <w:rsid w:val="00AF27FF"/>
    <w:rsid w:val="00AF39EC"/>
    <w:rsid w:val="00AF3E69"/>
    <w:rsid w:val="00AF3F40"/>
    <w:rsid w:val="00AF40D8"/>
    <w:rsid w:val="00AF42F9"/>
    <w:rsid w:val="00AF4EE9"/>
    <w:rsid w:val="00AF500F"/>
    <w:rsid w:val="00AF5DE5"/>
    <w:rsid w:val="00AF630C"/>
    <w:rsid w:val="00AF6941"/>
    <w:rsid w:val="00AF7499"/>
    <w:rsid w:val="00AF78C8"/>
    <w:rsid w:val="00AF7926"/>
    <w:rsid w:val="00B0021A"/>
    <w:rsid w:val="00B01F17"/>
    <w:rsid w:val="00B028D8"/>
    <w:rsid w:val="00B02AC1"/>
    <w:rsid w:val="00B02E1C"/>
    <w:rsid w:val="00B04F23"/>
    <w:rsid w:val="00B056F1"/>
    <w:rsid w:val="00B06309"/>
    <w:rsid w:val="00B070D1"/>
    <w:rsid w:val="00B071E6"/>
    <w:rsid w:val="00B07469"/>
    <w:rsid w:val="00B07E7B"/>
    <w:rsid w:val="00B103A6"/>
    <w:rsid w:val="00B12ED4"/>
    <w:rsid w:val="00B12F0B"/>
    <w:rsid w:val="00B13FF6"/>
    <w:rsid w:val="00B144FA"/>
    <w:rsid w:val="00B154C3"/>
    <w:rsid w:val="00B157A5"/>
    <w:rsid w:val="00B168E0"/>
    <w:rsid w:val="00B16BDA"/>
    <w:rsid w:val="00B16C58"/>
    <w:rsid w:val="00B20927"/>
    <w:rsid w:val="00B21841"/>
    <w:rsid w:val="00B21C89"/>
    <w:rsid w:val="00B21E0E"/>
    <w:rsid w:val="00B233AE"/>
    <w:rsid w:val="00B23F2A"/>
    <w:rsid w:val="00B24150"/>
    <w:rsid w:val="00B254CF"/>
    <w:rsid w:val="00B25AB9"/>
    <w:rsid w:val="00B25D25"/>
    <w:rsid w:val="00B25E57"/>
    <w:rsid w:val="00B2622C"/>
    <w:rsid w:val="00B27ED6"/>
    <w:rsid w:val="00B3077B"/>
    <w:rsid w:val="00B314E2"/>
    <w:rsid w:val="00B32122"/>
    <w:rsid w:val="00B321FF"/>
    <w:rsid w:val="00B32549"/>
    <w:rsid w:val="00B32789"/>
    <w:rsid w:val="00B32BC5"/>
    <w:rsid w:val="00B32D44"/>
    <w:rsid w:val="00B32FD6"/>
    <w:rsid w:val="00B336EB"/>
    <w:rsid w:val="00B33B07"/>
    <w:rsid w:val="00B35191"/>
    <w:rsid w:val="00B35E9E"/>
    <w:rsid w:val="00B36743"/>
    <w:rsid w:val="00B36AC7"/>
    <w:rsid w:val="00B3733F"/>
    <w:rsid w:val="00B37CE2"/>
    <w:rsid w:val="00B37E59"/>
    <w:rsid w:val="00B40370"/>
    <w:rsid w:val="00B4073B"/>
    <w:rsid w:val="00B44AFA"/>
    <w:rsid w:val="00B45C24"/>
    <w:rsid w:val="00B46261"/>
    <w:rsid w:val="00B46D2B"/>
    <w:rsid w:val="00B47BB7"/>
    <w:rsid w:val="00B518ED"/>
    <w:rsid w:val="00B5211A"/>
    <w:rsid w:val="00B5237C"/>
    <w:rsid w:val="00B52861"/>
    <w:rsid w:val="00B5316B"/>
    <w:rsid w:val="00B5546F"/>
    <w:rsid w:val="00B55B2D"/>
    <w:rsid w:val="00B55BD2"/>
    <w:rsid w:val="00B55CE6"/>
    <w:rsid w:val="00B56F18"/>
    <w:rsid w:val="00B57C5A"/>
    <w:rsid w:val="00B60A18"/>
    <w:rsid w:val="00B61549"/>
    <w:rsid w:val="00B61AE1"/>
    <w:rsid w:val="00B61B00"/>
    <w:rsid w:val="00B62478"/>
    <w:rsid w:val="00B624CF"/>
    <w:rsid w:val="00B626B6"/>
    <w:rsid w:val="00B6442F"/>
    <w:rsid w:val="00B64656"/>
    <w:rsid w:val="00B6580D"/>
    <w:rsid w:val="00B66029"/>
    <w:rsid w:val="00B6603A"/>
    <w:rsid w:val="00B670EB"/>
    <w:rsid w:val="00B6745E"/>
    <w:rsid w:val="00B67574"/>
    <w:rsid w:val="00B67BA7"/>
    <w:rsid w:val="00B67D81"/>
    <w:rsid w:val="00B67F2C"/>
    <w:rsid w:val="00B709D5"/>
    <w:rsid w:val="00B71752"/>
    <w:rsid w:val="00B717E8"/>
    <w:rsid w:val="00B7187E"/>
    <w:rsid w:val="00B747B5"/>
    <w:rsid w:val="00B75985"/>
    <w:rsid w:val="00B761E9"/>
    <w:rsid w:val="00B76434"/>
    <w:rsid w:val="00B76938"/>
    <w:rsid w:val="00B76D8F"/>
    <w:rsid w:val="00B77021"/>
    <w:rsid w:val="00B77247"/>
    <w:rsid w:val="00B77EA5"/>
    <w:rsid w:val="00B805EC"/>
    <w:rsid w:val="00B80AFA"/>
    <w:rsid w:val="00B8165B"/>
    <w:rsid w:val="00B82A7F"/>
    <w:rsid w:val="00B82E5C"/>
    <w:rsid w:val="00B8322C"/>
    <w:rsid w:val="00B83B43"/>
    <w:rsid w:val="00B842E8"/>
    <w:rsid w:val="00B8467B"/>
    <w:rsid w:val="00B84B5A"/>
    <w:rsid w:val="00B85B44"/>
    <w:rsid w:val="00B869AA"/>
    <w:rsid w:val="00B87732"/>
    <w:rsid w:val="00B91097"/>
    <w:rsid w:val="00B92B14"/>
    <w:rsid w:val="00B92CD6"/>
    <w:rsid w:val="00B9475D"/>
    <w:rsid w:val="00B94F35"/>
    <w:rsid w:val="00B9540D"/>
    <w:rsid w:val="00B95C56"/>
    <w:rsid w:val="00BA04CF"/>
    <w:rsid w:val="00BA0698"/>
    <w:rsid w:val="00BA1800"/>
    <w:rsid w:val="00BA2175"/>
    <w:rsid w:val="00BA21FD"/>
    <w:rsid w:val="00BA390F"/>
    <w:rsid w:val="00BA3F34"/>
    <w:rsid w:val="00BA440C"/>
    <w:rsid w:val="00BA547F"/>
    <w:rsid w:val="00BA6706"/>
    <w:rsid w:val="00BA6DB4"/>
    <w:rsid w:val="00BA7622"/>
    <w:rsid w:val="00BB198C"/>
    <w:rsid w:val="00BB25F4"/>
    <w:rsid w:val="00BB2B78"/>
    <w:rsid w:val="00BB2DDE"/>
    <w:rsid w:val="00BB30E6"/>
    <w:rsid w:val="00BB4238"/>
    <w:rsid w:val="00BB4876"/>
    <w:rsid w:val="00BB76A5"/>
    <w:rsid w:val="00BB7EE1"/>
    <w:rsid w:val="00BC12EA"/>
    <w:rsid w:val="00BC240B"/>
    <w:rsid w:val="00BC26E1"/>
    <w:rsid w:val="00BC3338"/>
    <w:rsid w:val="00BC3EB9"/>
    <w:rsid w:val="00BC4DE3"/>
    <w:rsid w:val="00BC4E41"/>
    <w:rsid w:val="00BC62FE"/>
    <w:rsid w:val="00BC6305"/>
    <w:rsid w:val="00BC6A8E"/>
    <w:rsid w:val="00BC7865"/>
    <w:rsid w:val="00BC799F"/>
    <w:rsid w:val="00BC7DC5"/>
    <w:rsid w:val="00BD1513"/>
    <w:rsid w:val="00BD16B1"/>
    <w:rsid w:val="00BD18AB"/>
    <w:rsid w:val="00BD27B8"/>
    <w:rsid w:val="00BD40F5"/>
    <w:rsid w:val="00BD56F8"/>
    <w:rsid w:val="00BD5E53"/>
    <w:rsid w:val="00BD7945"/>
    <w:rsid w:val="00BE01F0"/>
    <w:rsid w:val="00BE1115"/>
    <w:rsid w:val="00BE1AD1"/>
    <w:rsid w:val="00BE1DB1"/>
    <w:rsid w:val="00BE24E2"/>
    <w:rsid w:val="00BE285F"/>
    <w:rsid w:val="00BE3E9B"/>
    <w:rsid w:val="00BE6193"/>
    <w:rsid w:val="00BE671E"/>
    <w:rsid w:val="00BE6DB9"/>
    <w:rsid w:val="00BF036A"/>
    <w:rsid w:val="00BF0BDE"/>
    <w:rsid w:val="00BF0D86"/>
    <w:rsid w:val="00BF24B1"/>
    <w:rsid w:val="00BF2506"/>
    <w:rsid w:val="00BF3B4B"/>
    <w:rsid w:val="00BF4929"/>
    <w:rsid w:val="00BF4995"/>
    <w:rsid w:val="00BF799A"/>
    <w:rsid w:val="00C01052"/>
    <w:rsid w:val="00C02348"/>
    <w:rsid w:val="00C023C7"/>
    <w:rsid w:val="00C02CF6"/>
    <w:rsid w:val="00C02D9E"/>
    <w:rsid w:val="00C04405"/>
    <w:rsid w:val="00C04B54"/>
    <w:rsid w:val="00C0685B"/>
    <w:rsid w:val="00C07BB7"/>
    <w:rsid w:val="00C11202"/>
    <w:rsid w:val="00C11EB8"/>
    <w:rsid w:val="00C1367D"/>
    <w:rsid w:val="00C1522A"/>
    <w:rsid w:val="00C15AF0"/>
    <w:rsid w:val="00C16B37"/>
    <w:rsid w:val="00C17E75"/>
    <w:rsid w:val="00C2074E"/>
    <w:rsid w:val="00C21E4A"/>
    <w:rsid w:val="00C22A93"/>
    <w:rsid w:val="00C2302E"/>
    <w:rsid w:val="00C23323"/>
    <w:rsid w:val="00C23454"/>
    <w:rsid w:val="00C2383F"/>
    <w:rsid w:val="00C24D78"/>
    <w:rsid w:val="00C253C4"/>
    <w:rsid w:val="00C25A95"/>
    <w:rsid w:val="00C25E29"/>
    <w:rsid w:val="00C27AD8"/>
    <w:rsid w:val="00C31530"/>
    <w:rsid w:val="00C31C9D"/>
    <w:rsid w:val="00C31DB5"/>
    <w:rsid w:val="00C33304"/>
    <w:rsid w:val="00C339AD"/>
    <w:rsid w:val="00C342DC"/>
    <w:rsid w:val="00C3432C"/>
    <w:rsid w:val="00C34444"/>
    <w:rsid w:val="00C348FA"/>
    <w:rsid w:val="00C34A08"/>
    <w:rsid w:val="00C36B21"/>
    <w:rsid w:val="00C36EAE"/>
    <w:rsid w:val="00C3710F"/>
    <w:rsid w:val="00C37143"/>
    <w:rsid w:val="00C37337"/>
    <w:rsid w:val="00C37760"/>
    <w:rsid w:val="00C40281"/>
    <w:rsid w:val="00C41122"/>
    <w:rsid w:val="00C413FC"/>
    <w:rsid w:val="00C42ECF"/>
    <w:rsid w:val="00C44147"/>
    <w:rsid w:val="00C44585"/>
    <w:rsid w:val="00C45047"/>
    <w:rsid w:val="00C45600"/>
    <w:rsid w:val="00C45BB1"/>
    <w:rsid w:val="00C46EA7"/>
    <w:rsid w:val="00C504BF"/>
    <w:rsid w:val="00C50743"/>
    <w:rsid w:val="00C5138B"/>
    <w:rsid w:val="00C5315B"/>
    <w:rsid w:val="00C53862"/>
    <w:rsid w:val="00C5518B"/>
    <w:rsid w:val="00C563EB"/>
    <w:rsid w:val="00C565BF"/>
    <w:rsid w:val="00C60558"/>
    <w:rsid w:val="00C6109C"/>
    <w:rsid w:val="00C6213F"/>
    <w:rsid w:val="00C639B6"/>
    <w:rsid w:val="00C646DE"/>
    <w:rsid w:val="00C67490"/>
    <w:rsid w:val="00C67543"/>
    <w:rsid w:val="00C701B5"/>
    <w:rsid w:val="00C71109"/>
    <w:rsid w:val="00C71E32"/>
    <w:rsid w:val="00C72428"/>
    <w:rsid w:val="00C726E9"/>
    <w:rsid w:val="00C72EEA"/>
    <w:rsid w:val="00C75843"/>
    <w:rsid w:val="00C75903"/>
    <w:rsid w:val="00C76D4A"/>
    <w:rsid w:val="00C80CAC"/>
    <w:rsid w:val="00C80F7D"/>
    <w:rsid w:val="00C8119B"/>
    <w:rsid w:val="00C8188E"/>
    <w:rsid w:val="00C81AD6"/>
    <w:rsid w:val="00C823D6"/>
    <w:rsid w:val="00C82860"/>
    <w:rsid w:val="00C84216"/>
    <w:rsid w:val="00C84D21"/>
    <w:rsid w:val="00C8510D"/>
    <w:rsid w:val="00C854C8"/>
    <w:rsid w:val="00C85EDD"/>
    <w:rsid w:val="00C87152"/>
    <w:rsid w:val="00C87412"/>
    <w:rsid w:val="00C87CE2"/>
    <w:rsid w:val="00C90C16"/>
    <w:rsid w:val="00C91472"/>
    <w:rsid w:val="00C91EE4"/>
    <w:rsid w:val="00C920AE"/>
    <w:rsid w:val="00C92137"/>
    <w:rsid w:val="00C92AFD"/>
    <w:rsid w:val="00C943C9"/>
    <w:rsid w:val="00C94971"/>
    <w:rsid w:val="00C94BF1"/>
    <w:rsid w:val="00C94F54"/>
    <w:rsid w:val="00C9518F"/>
    <w:rsid w:val="00C95896"/>
    <w:rsid w:val="00C965C9"/>
    <w:rsid w:val="00CA01B8"/>
    <w:rsid w:val="00CA0200"/>
    <w:rsid w:val="00CA0989"/>
    <w:rsid w:val="00CA09A7"/>
    <w:rsid w:val="00CA1A2F"/>
    <w:rsid w:val="00CA2F00"/>
    <w:rsid w:val="00CA3F7D"/>
    <w:rsid w:val="00CA43D3"/>
    <w:rsid w:val="00CA4A26"/>
    <w:rsid w:val="00CA61A5"/>
    <w:rsid w:val="00CA6685"/>
    <w:rsid w:val="00CA6793"/>
    <w:rsid w:val="00CA6D68"/>
    <w:rsid w:val="00CA6DC3"/>
    <w:rsid w:val="00CA71D5"/>
    <w:rsid w:val="00CA78B4"/>
    <w:rsid w:val="00CA7A5E"/>
    <w:rsid w:val="00CB0507"/>
    <w:rsid w:val="00CB106A"/>
    <w:rsid w:val="00CB3537"/>
    <w:rsid w:val="00CB4670"/>
    <w:rsid w:val="00CB46F7"/>
    <w:rsid w:val="00CB4C9A"/>
    <w:rsid w:val="00CB56C7"/>
    <w:rsid w:val="00CB6ACC"/>
    <w:rsid w:val="00CB7F7F"/>
    <w:rsid w:val="00CC06F0"/>
    <w:rsid w:val="00CC1402"/>
    <w:rsid w:val="00CC1978"/>
    <w:rsid w:val="00CC2BB6"/>
    <w:rsid w:val="00CC2C52"/>
    <w:rsid w:val="00CC2D4C"/>
    <w:rsid w:val="00CC3397"/>
    <w:rsid w:val="00CC3849"/>
    <w:rsid w:val="00CC3D03"/>
    <w:rsid w:val="00CC5287"/>
    <w:rsid w:val="00CC54A1"/>
    <w:rsid w:val="00CC5812"/>
    <w:rsid w:val="00CC622F"/>
    <w:rsid w:val="00CC64FA"/>
    <w:rsid w:val="00CC7C65"/>
    <w:rsid w:val="00CC7EFB"/>
    <w:rsid w:val="00CD140E"/>
    <w:rsid w:val="00CD1568"/>
    <w:rsid w:val="00CD1C00"/>
    <w:rsid w:val="00CD25F9"/>
    <w:rsid w:val="00CD2EDF"/>
    <w:rsid w:val="00CD432F"/>
    <w:rsid w:val="00CD4CCF"/>
    <w:rsid w:val="00CD546C"/>
    <w:rsid w:val="00CD62A5"/>
    <w:rsid w:val="00CD655C"/>
    <w:rsid w:val="00CD760E"/>
    <w:rsid w:val="00CD7F44"/>
    <w:rsid w:val="00CE038A"/>
    <w:rsid w:val="00CE0647"/>
    <w:rsid w:val="00CE09CA"/>
    <w:rsid w:val="00CE14D8"/>
    <w:rsid w:val="00CE1BB7"/>
    <w:rsid w:val="00CE24AC"/>
    <w:rsid w:val="00CE251B"/>
    <w:rsid w:val="00CE3B9D"/>
    <w:rsid w:val="00CE417E"/>
    <w:rsid w:val="00CE6718"/>
    <w:rsid w:val="00CE6FAC"/>
    <w:rsid w:val="00CE722F"/>
    <w:rsid w:val="00CE7D27"/>
    <w:rsid w:val="00CF0051"/>
    <w:rsid w:val="00CF0A0E"/>
    <w:rsid w:val="00CF0D84"/>
    <w:rsid w:val="00CF0DDE"/>
    <w:rsid w:val="00CF114F"/>
    <w:rsid w:val="00CF235E"/>
    <w:rsid w:val="00CF2F44"/>
    <w:rsid w:val="00CF3D0A"/>
    <w:rsid w:val="00CF4E18"/>
    <w:rsid w:val="00CF6CA7"/>
    <w:rsid w:val="00D00949"/>
    <w:rsid w:val="00D015C7"/>
    <w:rsid w:val="00D01842"/>
    <w:rsid w:val="00D018C4"/>
    <w:rsid w:val="00D02CEB"/>
    <w:rsid w:val="00D041EB"/>
    <w:rsid w:val="00D043A0"/>
    <w:rsid w:val="00D04C53"/>
    <w:rsid w:val="00D04E01"/>
    <w:rsid w:val="00D07769"/>
    <w:rsid w:val="00D077C3"/>
    <w:rsid w:val="00D07F18"/>
    <w:rsid w:val="00D1049F"/>
    <w:rsid w:val="00D12F7E"/>
    <w:rsid w:val="00D142E1"/>
    <w:rsid w:val="00D145F3"/>
    <w:rsid w:val="00D152EE"/>
    <w:rsid w:val="00D15932"/>
    <w:rsid w:val="00D171BD"/>
    <w:rsid w:val="00D20459"/>
    <w:rsid w:val="00D20CA4"/>
    <w:rsid w:val="00D21D6D"/>
    <w:rsid w:val="00D2288C"/>
    <w:rsid w:val="00D242DD"/>
    <w:rsid w:val="00D245A9"/>
    <w:rsid w:val="00D249EE"/>
    <w:rsid w:val="00D24D48"/>
    <w:rsid w:val="00D26757"/>
    <w:rsid w:val="00D271FD"/>
    <w:rsid w:val="00D27B06"/>
    <w:rsid w:val="00D27B08"/>
    <w:rsid w:val="00D30596"/>
    <w:rsid w:val="00D308FC"/>
    <w:rsid w:val="00D3130A"/>
    <w:rsid w:val="00D31ED4"/>
    <w:rsid w:val="00D355D2"/>
    <w:rsid w:val="00D365DA"/>
    <w:rsid w:val="00D368FF"/>
    <w:rsid w:val="00D36A0A"/>
    <w:rsid w:val="00D36B9C"/>
    <w:rsid w:val="00D378A8"/>
    <w:rsid w:val="00D379AB"/>
    <w:rsid w:val="00D37A1A"/>
    <w:rsid w:val="00D4029E"/>
    <w:rsid w:val="00D406A0"/>
    <w:rsid w:val="00D41CA8"/>
    <w:rsid w:val="00D449B4"/>
    <w:rsid w:val="00D44C74"/>
    <w:rsid w:val="00D4515C"/>
    <w:rsid w:val="00D45280"/>
    <w:rsid w:val="00D4558C"/>
    <w:rsid w:val="00D4589C"/>
    <w:rsid w:val="00D45C4D"/>
    <w:rsid w:val="00D46655"/>
    <w:rsid w:val="00D46ECD"/>
    <w:rsid w:val="00D47144"/>
    <w:rsid w:val="00D51CC0"/>
    <w:rsid w:val="00D51DDC"/>
    <w:rsid w:val="00D5237E"/>
    <w:rsid w:val="00D528E3"/>
    <w:rsid w:val="00D54E2F"/>
    <w:rsid w:val="00D555A1"/>
    <w:rsid w:val="00D55C7E"/>
    <w:rsid w:val="00D55C8C"/>
    <w:rsid w:val="00D563E7"/>
    <w:rsid w:val="00D56426"/>
    <w:rsid w:val="00D573F7"/>
    <w:rsid w:val="00D57C66"/>
    <w:rsid w:val="00D606C5"/>
    <w:rsid w:val="00D60F1D"/>
    <w:rsid w:val="00D61512"/>
    <w:rsid w:val="00D6287F"/>
    <w:rsid w:val="00D628D7"/>
    <w:rsid w:val="00D63203"/>
    <w:rsid w:val="00D63620"/>
    <w:rsid w:val="00D65C80"/>
    <w:rsid w:val="00D65FF6"/>
    <w:rsid w:val="00D67333"/>
    <w:rsid w:val="00D677D0"/>
    <w:rsid w:val="00D70272"/>
    <w:rsid w:val="00D714F4"/>
    <w:rsid w:val="00D7153E"/>
    <w:rsid w:val="00D71D7D"/>
    <w:rsid w:val="00D72478"/>
    <w:rsid w:val="00D73A57"/>
    <w:rsid w:val="00D73F5D"/>
    <w:rsid w:val="00D748CE"/>
    <w:rsid w:val="00D7569A"/>
    <w:rsid w:val="00D756C0"/>
    <w:rsid w:val="00D77018"/>
    <w:rsid w:val="00D777FB"/>
    <w:rsid w:val="00D77981"/>
    <w:rsid w:val="00D77ADA"/>
    <w:rsid w:val="00D81CF9"/>
    <w:rsid w:val="00D81E43"/>
    <w:rsid w:val="00D825A4"/>
    <w:rsid w:val="00D8273A"/>
    <w:rsid w:val="00D84641"/>
    <w:rsid w:val="00D84E39"/>
    <w:rsid w:val="00D8502A"/>
    <w:rsid w:val="00D8519B"/>
    <w:rsid w:val="00D854E2"/>
    <w:rsid w:val="00D85B31"/>
    <w:rsid w:val="00D860DB"/>
    <w:rsid w:val="00D86C76"/>
    <w:rsid w:val="00D86D8E"/>
    <w:rsid w:val="00D870EE"/>
    <w:rsid w:val="00D87641"/>
    <w:rsid w:val="00D902A9"/>
    <w:rsid w:val="00D903DC"/>
    <w:rsid w:val="00D90432"/>
    <w:rsid w:val="00D9073B"/>
    <w:rsid w:val="00D90CC7"/>
    <w:rsid w:val="00D912AB"/>
    <w:rsid w:val="00D91473"/>
    <w:rsid w:val="00D91D10"/>
    <w:rsid w:val="00D9261B"/>
    <w:rsid w:val="00D931D6"/>
    <w:rsid w:val="00D937B1"/>
    <w:rsid w:val="00D93FAE"/>
    <w:rsid w:val="00D93FB8"/>
    <w:rsid w:val="00D95590"/>
    <w:rsid w:val="00D95973"/>
    <w:rsid w:val="00D962AA"/>
    <w:rsid w:val="00D9680F"/>
    <w:rsid w:val="00D96FFA"/>
    <w:rsid w:val="00D97753"/>
    <w:rsid w:val="00DA0406"/>
    <w:rsid w:val="00DA13D5"/>
    <w:rsid w:val="00DA2011"/>
    <w:rsid w:val="00DA2783"/>
    <w:rsid w:val="00DA294B"/>
    <w:rsid w:val="00DA2EA3"/>
    <w:rsid w:val="00DA2F54"/>
    <w:rsid w:val="00DA4676"/>
    <w:rsid w:val="00DA6A7E"/>
    <w:rsid w:val="00DA7217"/>
    <w:rsid w:val="00DA75DD"/>
    <w:rsid w:val="00DA7DEB"/>
    <w:rsid w:val="00DB054B"/>
    <w:rsid w:val="00DB120A"/>
    <w:rsid w:val="00DB1C43"/>
    <w:rsid w:val="00DB1D2E"/>
    <w:rsid w:val="00DB32B9"/>
    <w:rsid w:val="00DB32FF"/>
    <w:rsid w:val="00DB4CD9"/>
    <w:rsid w:val="00DB6FFA"/>
    <w:rsid w:val="00DB79A1"/>
    <w:rsid w:val="00DB7D2C"/>
    <w:rsid w:val="00DC0433"/>
    <w:rsid w:val="00DC0B51"/>
    <w:rsid w:val="00DC0B8D"/>
    <w:rsid w:val="00DC2ABF"/>
    <w:rsid w:val="00DC2C91"/>
    <w:rsid w:val="00DC2EA8"/>
    <w:rsid w:val="00DC3503"/>
    <w:rsid w:val="00DD0253"/>
    <w:rsid w:val="00DD06F3"/>
    <w:rsid w:val="00DD07D2"/>
    <w:rsid w:val="00DD3482"/>
    <w:rsid w:val="00DD34C7"/>
    <w:rsid w:val="00DD3B8F"/>
    <w:rsid w:val="00DD4192"/>
    <w:rsid w:val="00DD4486"/>
    <w:rsid w:val="00DD4B22"/>
    <w:rsid w:val="00DD4EA6"/>
    <w:rsid w:val="00DD5513"/>
    <w:rsid w:val="00DD65C1"/>
    <w:rsid w:val="00DD718E"/>
    <w:rsid w:val="00DD75C3"/>
    <w:rsid w:val="00DD76D6"/>
    <w:rsid w:val="00DE0E1F"/>
    <w:rsid w:val="00DE100A"/>
    <w:rsid w:val="00DE14A5"/>
    <w:rsid w:val="00DE3297"/>
    <w:rsid w:val="00DE42FA"/>
    <w:rsid w:val="00DE4A2D"/>
    <w:rsid w:val="00DE5733"/>
    <w:rsid w:val="00DE612B"/>
    <w:rsid w:val="00DE6954"/>
    <w:rsid w:val="00DF1766"/>
    <w:rsid w:val="00DF2969"/>
    <w:rsid w:val="00DF2B21"/>
    <w:rsid w:val="00DF312D"/>
    <w:rsid w:val="00DF3B7C"/>
    <w:rsid w:val="00DF3F0F"/>
    <w:rsid w:val="00DF458D"/>
    <w:rsid w:val="00DF459F"/>
    <w:rsid w:val="00DF631D"/>
    <w:rsid w:val="00DF7693"/>
    <w:rsid w:val="00E005F8"/>
    <w:rsid w:val="00E023C0"/>
    <w:rsid w:val="00E023E6"/>
    <w:rsid w:val="00E033B7"/>
    <w:rsid w:val="00E0454B"/>
    <w:rsid w:val="00E06744"/>
    <w:rsid w:val="00E079AA"/>
    <w:rsid w:val="00E07ACB"/>
    <w:rsid w:val="00E07CD0"/>
    <w:rsid w:val="00E112DA"/>
    <w:rsid w:val="00E11E01"/>
    <w:rsid w:val="00E11F18"/>
    <w:rsid w:val="00E12DCA"/>
    <w:rsid w:val="00E144CF"/>
    <w:rsid w:val="00E1466B"/>
    <w:rsid w:val="00E155B4"/>
    <w:rsid w:val="00E156DE"/>
    <w:rsid w:val="00E16A56"/>
    <w:rsid w:val="00E173FA"/>
    <w:rsid w:val="00E20219"/>
    <w:rsid w:val="00E20248"/>
    <w:rsid w:val="00E206C7"/>
    <w:rsid w:val="00E20F8E"/>
    <w:rsid w:val="00E21492"/>
    <w:rsid w:val="00E21DFA"/>
    <w:rsid w:val="00E23199"/>
    <w:rsid w:val="00E233E5"/>
    <w:rsid w:val="00E23CD7"/>
    <w:rsid w:val="00E24019"/>
    <w:rsid w:val="00E25751"/>
    <w:rsid w:val="00E257E5"/>
    <w:rsid w:val="00E266F0"/>
    <w:rsid w:val="00E3038C"/>
    <w:rsid w:val="00E30A8E"/>
    <w:rsid w:val="00E31CDA"/>
    <w:rsid w:val="00E31CF0"/>
    <w:rsid w:val="00E32B48"/>
    <w:rsid w:val="00E32E96"/>
    <w:rsid w:val="00E330F3"/>
    <w:rsid w:val="00E338B5"/>
    <w:rsid w:val="00E33AC7"/>
    <w:rsid w:val="00E35354"/>
    <w:rsid w:val="00E36565"/>
    <w:rsid w:val="00E36BC8"/>
    <w:rsid w:val="00E3710B"/>
    <w:rsid w:val="00E37BC4"/>
    <w:rsid w:val="00E41CC4"/>
    <w:rsid w:val="00E429B9"/>
    <w:rsid w:val="00E4394C"/>
    <w:rsid w:val="00E443CD"/>
    <w:rsid w:val="00E44CFF"/>
    <w:rsid w:val="00E45561"/>
    <w:rsid w:val="00E45716"/>
    <w:rsid w:val="00E45BA3"/>
    <w:rsid w:val="00E45F41"/>
    <w:rsid w:val="00E4662B"/>
    <w:rsid w:val="00E467E9"/>
    <w:rsid w:val="00E47EF7"/>
    <w:rsid w:val="00E511C8"/>
    <w:rsid w:val="00E51F56"/>
    <w:rsid w:val="00E52B15"/>
    <w:rsid w:val="00E53A6F"/>
    <w:rsid w:val="00E54915"/>
    <w:rsid w:val="00E54DB2"/>
    <w:rsid w:val="00E5524D"/>
    <w:rsid w:val="00E55A18"/>
    <w:rsid w:val="00E56436"/>
    <w:rsid w:val="00E5667B"/>
    <w:rsid w:val="00E61237"/>
    <w:rsid w:val="00E63143"/>
    <w:rsid w:val="00E636DE"/>
    <w:rsid w:val="00E63E95"/>
    <w:rsid w:val="00E6450A"/>
    <w:rsid w:val="00E64C61"/>
    <w:rsid w:val="00E64CF8"/>
    <w:rsid w:val="00E6532B"/>
    <w:rsid w:val="00E65725"/>
    <w:rsid w:val="00E65F69"/>
    <w:rsid w:val="00E66B6A"/>
    <w:rsid w:val="00E67460"/>
    <w:rsid w:val="00E67624"/>
    <w:rsid w:val="00E70359"/>
    <w:rsid w:val="00E714FF"/>
    <w:rsid w:val="00E72D95"/>
    <w:rsid w:val="00E74E8A"/>
    <w:rsid w:val="00E74F3F"/>
    <w:rsid w:val="00E755B3"/>
    <w:rsid w:val="00E757A4"/>
    <w:rsid w:val="00E75B5F"/>
    <w:rsid w:val="00E769E9"/>
    <w:rsid w:val="00E77519"/>
    <w:rsid w:val="00E77DA7"/>
    <w:rsid w:val="00E81424"/>
    <w:rsid w:val="00E8147A"/>
    <w:rsid w:val="00E81745"/>
    <w:rsid w:val="00E81E88"/>
    <w:rsid w:val="00E841B0"/>
    <w:rsid w:val="00E84932"/>
    <w:rsid w:val="00E84B1A"/>
    <w:rsid w:val="00E84BDB"/>
    <w:rsid w:val="00E84F57"/>
    <w:rsid w:val="00E85598"/>
    <w:rsid w:val="00E863B6"/>
    <w:rsid w:val="00E87A27"/>
    <w:rsid w:val="00E87EB2"/>
    <w:rsid w:val="00E90677"/>
    <w:rsid w:val="00E910A5"/>
    <w:rsid w:val="00E914B5"/>
    <w:rsid w:val="00E91E53"/>
    <w:rsid w:val="00E9347A"/>
    <w:rsid w:val="00E93556"/>
    <w:rsid w:val="00E93A42"/>
    <w:rsid w:val="00E94048"/>
    <w:rsid w:val="00E949BD"/>
    <w:rsid w:val="00E94A6A"/>
    <w:rsid w:val="00E94FB5"/>
    <w:rsid w:val="00E959F9"/>
    <w:rsid w:val="00E95A97"/>
    <w:rsid w:val="00E95AC7"/>
    <w:rsid w:val="00E962A3"/>
    <w:rsid w:val="00E96415"/>
    <w:rsid w:val="00E96EF4"/>
    <w:rsid w:val="00E97153"/>
    <w:rsid w:val="00E97B6D"/>
    <w:rsid w:val="00EA012D"/>
    <w:rsid w:val="00EA0726"/>
    <w:rsid w:val="00EA0F0A"/>
    <w:rsid w:val="00EA1AF7"/>
    <w:rsid w:val="00EA28D6"/>
    <w:rsid w:val="00EA2CA6"/>
    <w:rsid w:val="00EA2EB4"/>
    <w:rsid w:val="00EA4545"/>
    <w:rsid w:val="00EA4951"/>
    <w:rsid w:val="00EA5863"/>
    <w:rsid w:val="00EA5E4B"/>
    <w:rsid w:val="00EA6C53"/>
    <w:rsid w:val="00EA6EED"/>
    <w:rsid w:val="00EA7F99"/>
    <w:rsid w:val="00EB0CBC"/>
    <w:rsid w:val="00EB1DAA"/>
    <w:rsid w:val="00EB2544"/>
    <w:rsid w:val="00EB3F08"/>
    <w:rsid w:val="00EB529D"/>
    <w:rsid w:val="00EB5540"/>
    <w:rsid w:val="00EB58A9"/>
    <w:rsid w:val="00EB6969"/>
    <w:rsid w:val="00EB6F1B"/>
    <w:rsid w:val="00EB7C5E"/>
    <w:rsid w:val="00EC02DF"/>
    <w:rsid w:val="00EC1620"/>
    <w:rsid w:val="00EC1C9C"/>
    <w:rsid w:val="00EC2B69"/>
    <w:rsid w:val="00EC2D4F"/>
    <w:rsid w:val="00EC40B0"/>
    <w:rsid w:val="00EC4410"/>
    <w:rsid w:val="00EC4A58"/>
    <w:rsid w:val="00EC6418"/>
    <w:rsid w:val="00EC7525"/>
    <w:rsid w:val="00EC7F97"/>
    <w:rsid w:val="00ED0CC1"/>
    <w:rsid w:val="00ED1493"/>
    <w:rsid w:val="00ED26AE"/>
    <w:rsid w:val="00ED275B"/>
    <w:rsid w:val="00ED4E2B"/>
    <w:rsid w:val="00ED5A86"/>
    <w:rsid w:val="00ED5EA7"/>
    <w:rsid w:val="00ED63AF"/>
    <w:rsid w:val="00ED6F8A"/>
    <w:rsid w:val="00EE15AA"/>
    <w:rsid w:val="00EE2859"/>
    <w:rsid w:val="00EE65E4"/>
    <w:rsid w:val="00EE7129"/>
    <w:rsid w:val="00EF10D1"/>
    <w:rsid w:val="00EF12D4"/>
    <w:rsid w:val="00EF2214"/>
    <w:rsid w:val="00EF290A"/>
    <w:rsid w:val="00EF2C71"/>
    <w:rsid w:val="00EF3FCC"/>
    <w:rsid w:val="00EF4055"/>
    <w:rsid w:val="00EF6881"/>
    <w:rsid w:val="00EF6A51"/>
    <w:rsid w:val="00EF789C"/>
    <w:rsid w:val="00EF7C65"/>
    <w:rsid w:val="00EF7D17"/>
    <w:rsid w:val="00F01542"/>
    <w:rsid w:val="00F02868"/>
    <w:rsid w:val="00F036A6"/>
    <w:rsid w:val="00F03DFF"/>
    <w:rsid w:val="00F042F0"/>
    <w:rsid w:val="00F0438A"/>
    <w:rsid w:val="00F058C8"/>
    <w:rsid w:val="00F05D78"/>
    <w:rsid w:val="00F06370"/>
    <w:rsid w:val="00F068A2"/>
    <w:rsid w:val="00F06CB8"/>
    <w:rsid w:val="00F111E0"/>
    <w:rsid w:val="00F12029"/>
    <w:rsid w:val="00F12576"/>
    <w:rsid w:val="00F12BCC"/>
    <w:rsid w:val="00F13021"/>
    <w:rsid w:val="00F13238"/>
    <w:rsid w:val="00F139EE"/>
    <w:rsid w:val="00F13F1A"/>
    <w:rsid w:val="00F14650"/>
    <w:rsid w:val="00F14D8A"/>
    <w:rsid w:val="00F16021"/>
    <w:rsid w:val="00F16580"/>
    <w:rsid w:val="00F1692C"/>
    <w:rsid w:val="00F175E9"/>
    <w:rsid w:val="00F17691"/>
    <w:rsid w:val="00F1775A"/>
    <w:rsid w:val="00F20810"/>
    <w:rsid w:val="00F21177"/>
    <w:rsid w:val="00F23BE2"/>
    <w:rsid w:val="00F2477E"/>
    <w:rsid w:val="00F2538E"/>
    <w:rsid w:val="00F2634B"/>
    <w:rsid w:val="00F27C08"/>
    <w:rsid w:val="00F27C13"/>
    <w:rsid w:val="00F27CC0"/>
    <w:rsid w:val="00F303F7"/>
    <w:rsid w:val="00F30806"/>
    <w:rsid w:val="00F308E7"/>
    <w:rsid w:val="00F3112F"/>
    <w:rsid w:val="00F3135A"/>
    <w:rsid w:val="00F3149B"/>
    <w:rsid w:val="00F32C6F"/>
    <w:rsid w:val="00F33E3E"/>
    <w:rsid w:val="00F34E67"/>
    <w:rsid w:val="00F352E5"/>
    <w:rsid w:val="00F3792B"/>
    <w:rsid w:val="00F40CD0"/>
    <w:rsid w:val="00F415E0"/>
    <w:rsid w:val="00F41C28"/>
    <w:rsid w:val="00F4227F"/>
    <w:rsid w:val="00F42789"/>
    <w:rsid w:val="00F43107"/>
    <w:rsid w:val="00F463AE"/>
    <w:rsid w:val="00F4688B"/>
    <w:rsid w:val="00F47B1F"/>
    <w:rsid w:val="00F47B70"/>
    <w:rsid w:val="00F536E9"/>
    <w:rsid w:val="00F537FE"/>
    <w:rsid w:val="00F53D98"/>
    <w:rsid w:val="00F541B8"/>
    <w:rsid w:val="00F6059A"/>
    <w:rsid w:val="00F609E3"/>
    <w:rsid w:val="00F60B3C"/>
    <w:rsid w:val="00F61FBB"/>
    <w:rsid w:val="00F62358"/>
    <w:rsid w:val="00F6265C"/>
    <w:rsid w:val="00F63135"/>
    <w:rsid w:val="00F6369C"/>
    <w:rsid w:val="00F63B46"/>
    <w:rsid w:val="00F6468A"/>
    <w:rsid w:val="00F64BD9"/>
    <w:rsid w:val="00F64DA4"/>
    <w:rsid w:val="00F6551F"/>
    <w:rsid w:val="00F6636E"/>
    <w:rsid w:val="00F67AA6"/>
    <w:rsid w:val="00F70795"/>
    <w:rsid w:val="00F70C88"/>
    <w:rsid w:val="00F71166"/>
    <w:rsid w:val="00F71198"/>
    <w:rsid w:val="00F71FD9"/>
    <w:rsid w:val="00F72F5B"/>
    <w:rsid w:val="00F73A3C"/>
    <w:rsid w:val="00F73D35"/>
    <w:rsid w:val="00F74089"/>
    <w:rsid w:val="00F7589C"/>
    <w:rsid w:val="00F76B60"/>
    <w:rsid w:val="00F77190"/>
    <w:rsid w:val="00F77C3C"/>
    <w:rsid w:val="00F81536"/>
    <w:rsid w:val="00F81C5F"/>
    <w:rsid w:val="00F823CE"/>
    <w:rsid w:val="00F825A8"/>
    <w:rsid w:val="00F82627"/>
    <w:rsid w:val="00F82AF8"/>
    <w:rsid w:val="00F82C0B"/>
    <w:rsid w:val="00F82CD2"/>
    <w:rsid w:val="00F83036"/>
    <w:rsid w:val="00F8347A"/>
    <w:rsid w:val="00F83E7A"/>
    <w:rsid w:val="00F84271"/>
    <w:rsid w:val="00F84FDA"/>
    <w:rsid w:val="00F85F92"/>
    <w:rsid w:val="00F87FFD"/>
    <w:rsid w:val="00F91CF2"/>
    <w:rsid w:val="00F934B9"/>
    <w:rsid w:val="00F93A97"/>
    <w:rsid w:val="00F942D1"/>
    <w:rsid w:val="00F94632"/>
    <w:rsid w:val="00F94887"/>
    <w:rsid w:val="00F95A96"/>
    <w:rsid w:val="00F96363"/>
    <w:rsid w:val="00F96642"/>
    <w:rsid w:val="00F97175"/>
    <w:rsid w:val="00F977A5"/>
    <w:rsid w:val="00F97A81"/>
    <w:rsid w:val="00F97BB1"/>
    <w:rsid w:val="00FA078A"/>
    <w:rsid w:val="00FA0DB5"/>
    <w:rsid w:val="00FA133A"/>
    <w:rsid w:val="00FA152A"/>
    <w:rsid w:val="00FA1D1B"/>
    <w:rsid w:val="00FA3014"/>
    <w:rsid w:val="00FA4413"/>
    <w:rsid w:val="00FA49E9"/>
    <w:rsid w:val="00FA4CFE"/>
    <w:rsid w:val="00FA627D"/>
    <w:rsid w:val="00FA628D"/>
    <w:rsid w:val="00FA6344"/>
    <w:rsid w:val="00FA768C"/>
    <w:rsid w:val="00FB0665"/>
    <w:rsid w:val="00FB14A8"/>
    <w:rsid w:val="00FB1A40"/>
    <w:rsid w:val="00FB1A45"/>
    <w:rsid w:val="00FB1CF2"/>
    <w:rsid w:val="00FB389C"/>
    <w:rsid w:val="00FC023E"/>
    <w:rsid w:val="00FC02E9"/>
    <w:rsid w:val="00FC1ABD"/>
    <w:rsid w:val="00FC21C3"/>
    <w:rsid w:val="00FC23CC"/>
    <w:rsid w:val="00FC29B6"/>
    <w:rsid w:val="00FC32DA"/>
    <w:rsid w:val="00FC332F"/>
    <w:rsid w:val="00FC451E"/>
    <w:rsid w:val="00FC5742"/>
    <w:rsid w:val="00FC5C86"/>
    <w:rsid w:val="00FC60C9"/>
    <w:rsid w:val="00FC75AA"/>
    <w:rsid w:val="00FC7C09"/>
    <w:rsid w:val="00FC7C70"/>
    <w:rsid w:val="00FD1590"/>
    <w:rsid w:val="00FD180C"/>
    <w:rsid w:val="00FD2589"/>
    <w:rsid w:val="00FD562C"/>
    <w:rsid w:val="00FD62E1"/>
    <w:rsid w:val="00FD711D"/>
    <w:rsid w:val="00FE0AE8"/>
    <w:rsid w:val="00FE190D"/>
    <w:rsid w:val="00FE2873"/>
    <w:rsid w:val="00FE30B8"/>
    <w:rsid w:val="00FE3DF2"/>
    <w:rsid w:val="00FE400D"/>
    <w:rsid w:val="00FE4939"/>
    <w:rsid w:val="00FE4AA1"/>
    <w:rsid w:val="00FE57B2"/>
    <w:rsid w:val="00FE5966"/>
    <w:rsid w:val="00FE7694"/>
    <w:rsid w:val="00FE770D"/>
    <w:rsid w:val="00FE7850"/>
    <w:rsid w:val="00FF005E"/>
    <w:rsid w:val="00FF02DA"/>
    <w:rsid w:val="00FF3D4B"/>
    <w:rsid w:val="00FF5849"/>
    <w:rsid w:val="00FF6833"/>
    <w:rsid w:val="00FF6A50"/>
    <w:rsid w:val="00FF6BC4"/>
    <w:rsid w:val="00FF75C3"/>
    <w:rsid w:val="00FF791B"/>
    <w:rsid w:val="00FF7EC3"/>
    <w:rsid w:val="01D72088"/>
    <w:rsid w:val="024DE951"/>
    <w:rsid w:val="039009C2"/>
    <w:rsid w:val="03D6AC75"/>
    <w:rsid w:val="0404837B"/>
    <w:rsid w:val="05473A05"/>
    <w:rsid w:val="06B07648"/>
    <w:rsid w:val="06B16EC3"/>
    <w:rsid w:val="06DE4CC8"/>
    <w:rsid w:val="098AF8F5"/>
    <w:rsid w:val="09A54F47"/>
    <w:rsid w:val="0A5ECCB0"/>
    <w:rsid w:val="0A6ABE8A"/>
    <w:rsid w:val="0A91AAA1"/>
    <w:rsid w:val="0BA24188"/>
    <w:rsid w:val="0BD5FA01"/>
    <w:rsid w:val="0C056FD8"/>
    <w:rsid w:val="0C710FD2"/>
    <w:rsid w:val="0DF20051"/>
    <w:rsid w:val="0EE8628E"/>
    <w:rsid w:val="0F1EA3C4"/>
    <w:rsid w:val="0FFD7DDA"/>
    <w:rsid w:val="102740D7"/>
    <w:rsid w:val="10607F55"/>
    <w:rsid w:val="115146BC"/>
    <w:rsid w:val="1377E9E0"/>
    <w:rsid w:val="1504EABE"/>
    <w:rsid w:val="15F5C4A0"/>
    <w:rsid w:val="169F6DBC"/>
    <w:rsid w:val="174F68B0"/>
    <w:rsid w:val="1935D3BE"/>
    <w:rsid w:val="19410630"/>
    <w:rsid w:val="1A338346"/>
    <w:rsid w:val="1AC76242"/>
    <w:rsid w:val="1B622138"/>
    <w:rsid w:val="1C170E12"/>
    <w:rsid w:val="1C18E2D0"/>
    <w:rsid w:val="1C802DC7"/>
    <w:rsid w:val="1C93F963"/>
    <w:rsid w:val="1FEB260E"/>
    <w:rsid w:val="1FF77365"/>
    <w:rsid w:val="20358222"/>
    <w:rsid w:val="206C9F24"/>
    <w:rsid w:val="20E4CD9E"/>
    <w:rsid w:val="20F1850B"/>
    <w:rsid w:val="222974C3"/>
    <w:rsid w:val="225B2D79"/>
    <w:rsid w:val="22AF3430"/>
    <w:rsid w:val="235888FB"/>
    <w:rsid w:val="251A8B6E"/>
    <w:rsid w:val="25D21E4A"/>
    <w:rsid w:val="266E64F0"/>
    <w:rsid w:val="29BAF2F9"/>
    <w:rsid w:val="2A529129"/>
    <w:rsid w:val="2A62FF34"/>
    <w:rsid w:val="2B72049A"/>
    <w:rsid w:val="2BAC3E44"/>
    <w:rsid w:val="30229191"/>
    <w:rsid w:val="319454B0"/>
    <w:rsid w:val="3246FA09"/>
    <w:rsid w:val="326D19D7"/>
    <w:rsid w:val="332FE2B9"/>
    <w:rsid w:val="33D26570"/>
    <w:rsid w:val="33D8AA64"/>
    <w:rsid w:val="33F20109"/>
    <w:rsid w:val="34BC5CE7"/>
    <w:rsid w:val="34BED7C9"/>
    <w:rsid w:val="34DF532E"/>
    <w:rsid w:val="34EFDB96"/>
    <w:rsid w:val="3825841A"/>
    <w:rsid w:val="3A0D3BD6"/>
    <w:rsid w:val="3D1A4486"/>
    <w:rsid w:val="3D57DDD7"/>
    <w:rsid w:val="3FE17BE3"/>
    <w:rsid w:val="40A17A51"/>
    <w:rsid w:val="40F9F5BE"/>
    <w:rsid w:val="42FEAAEC"/>
    <w:rsid w:val="43091FF2"/>
    <w:rsid w:val="43CC86C8"/>
    <w:rsid w:val="45F9C253"/>
    <w:rsid w:val="4638D2F5"/>
    <w:rsid w:val="463F60D7"/>
    <w:rsid w:val="47B3FE2F"/>
    <w:rsid w:val="480FAF8F"/>
    <w:rsid w:val="499B0FF1"/>
    <w:rsid w:val="4AECBF5F"/>
    <w:rsid w:val="4B0F0337"/>
    <w:rsid w:val="4B83B145"/>
    <w:rsid w:val="4CBCA0CF"/>
    <w:rsid w:val="52BD24C0"/>
    <w:rsid w:val="530B0459"/>
    <w:rsid w:val="57BC42AF"/>
    <w:rsid w:val="57D16985"/>
    <w:rsid w:val="588C7832"/>
    <w:rsid w:val="588E7070"/>
    <w:rsid w:val="5958ECCB"/>
    <w:rsid w:val="598A52BF"/>
    <w:rsid w:val="59FDE55F"/>
    <w:rsid w:val="5AF28860"/>
    <w:rsid w:val="5D24D312"/>
    <w:rsid w:val="5F49994F"/>
    <w:rsid w:val="5FA58D8C"/>
    <w:rsid w:val="6105B516"/>
    <w:rsid w:val="6165A02B"/>
    <w:rsid w:val="61E14BFF"/>
    <w:rsid w:val="644AE3A9"/>
    <w:rsid w:val="6542459A"/>
    <w:rsid w:val="659DBA38"/>
    <w:rsid w:val="65D76A9D"/>
    <w:rsid w:val="67E08B86"/>
    <w:rsid w:val="69B7E316"/>
    <w:rsid w:val="69CF2339"/>
    <w:rsid w:val="6AB4F35A"/>
    <w:rsid w:val="6AD9F59C"/>
    <w:rsid w:val="6EB24880"/>
    <w:rsid w:val="6F3B4F2D"/>
    <w:rsid w:val="6FAF5595"/>
    <w:rsid w:val="719B49B6"/>
    <w:rsid w:val="719DDF0F"/>
    <w:rsid w:val="71BDAFB4"/>
    <w:rsid w:val="7220172D"/>
    <w:rsid w:val="7261E6EE"/>
    <w:rsid w:val="72C5FA87"/>
    <w:rsid w:val="7371F871"/>
    <w:rsid w:val="75902AE3"/>
    <w:rsid w:val="763879A3"/>
    <w:rsid w:val="78D81114"/>
    <w:rsid w:val="78E01DF2"/>
    <w:rsid w:val="78F3A022"/>
    <w:rsid w:val="79A1AD59"/>
    <w:rsid w:val="79F146D7"/>
    <w:rsid w:val="7A6BFCB4"/>
    <w:rsid w:val="7BC0D255"/>
    <w:rsid w:val="7BE021D0"/>
    <w:rsid w:val="7D2F4B25"/>
    <w:rsid w:val="7E7F342B"/>
    <w:rsid w:val="7FCF3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4837B"/>
  <w15:chartTrackingRefBased/>
  <w15:docId w15:val="{5A606A29-5F4B-4116-9DBD-B2C1D2E7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243"/>
    <w:pPr>
      <w:keepNext/>
      <w:keepLines/>
      <w:spacing w:before="240" w:after="0"/>
      <w:outlineLvl w:val="0"/>
    </w:pPr>
    <w:rPr>
      <w:rFonts w:ascii="Times New Roman" w:eastAsiaTheme="majorEastAsia" w:hAnsi="Times New Roman"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499D"/>
    <w:pPr>
      <w:keepNext/>
      <w:keepLines/>
      <w:spacing w:before="40" w:after="0"/>
      <w:outlineLvl w:val="1"/>
    </w:pPr>
    <w:rPr>
      <w:rFonts w:ascii="Times New Roman" w:eastAsiaTheme="majorEastAsia" w:hAnsi="Times New Roman"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946"/>
  </w:style>
  <w:style w:type="paragraph" w:styleId="Footer">
    <w:name w:val="footer"/>
    <w:basedOn w:val="Normal"/>
    <w:link w:val="FooterChar"/>
    <w:uiPriority w:val="99"/>
    <w:unhideWhenUsed/>
    <w:rsid w:val="0044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946"/>
  </w:style>
  <w:style w:type="paragraph" w:styleId="ListParagraph">
    <w:name w:val="List Paragraph"/>
    <w:basedOn w:val="Normal"/>
    <w:uiPriority w:val="34"/>
    <w:qFormat/>
    <w:rsid w:val="000F0C14"/>
    <w:pPr>
      <w:ind w:left="720"/>
      <w:contextualSpacing/>
    </w:pPr>
  </w:style>
  <w:style w:type="character" w:customStyle="1" w:styleId="Heading2Char">
    <w:name w:val="Heading 2 Char"/>
    <w:basedOn w:val="DefaultParagraphFont"/>
    <w:link w:val="Heading2"/>
    <w:uiPriority w:val="9"/>
    <w:rsid w:val="0084499D"/>
    <w:rPr>
      <w:rFonts w:ascii="Times New Roman" w:eastAsiaTheme="majorEastAsia" w:hAnsi="Times New Roman" w:cstheme="majorBidi"/>
      <w:color w:val="2F5496" w:themeColor="accent1" w:themeShade="BF"/>
      <w:sz w:val="26"/>
      <w:szCs w:val="26"/>
    </w:rPr>
  </w:style>
  <w:style w:type="character" w:customStyle="1" w:styleId="Heading1Char">
    <w:name w:val="Heading 1 Char"/>
    <w:basedOn w:val="DefaultParagraphFont"/>
    <w:link w:val="Heading1"/>
    <w:uiPriority w:val="9"/>
    <w:rsid w:val="00064243"/>
    <w:rPr>
      <w:rFonts w:ascii="Times New Roman" w:eastAsiaTheme="majorEastAsia" w:hAnsi="Times New Roman" w:cstheme="majorBidi"/>
      <w:color w:val="2F5496" w:themeColor="accent1" w:themeShade="BF"/>
      <w:sz w:val="32"/>
      <w:szCs w:val="32"/>
    </w:rPr>
  </w:style>
  <w:style w:type="table" w:styleId="TableGrid">
    <w:name w:val="Table Grid"/>
    <w:basedOn w:val="TableNormal"/>
    <w:uiPriority w:val="59"/>
    <w:rsid w:val="00D9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262018"/>
    <w:rPr>
      <w:rFonts w:ascii="Times New Roman" w:hAnsi="Times New Roman"/>
      <w:i/>
      <w:iCs/>
      <w:color w:val="1F3763" w:themeColor="accent1" w:themeShade="7F"/>
      <w:sz w:val="26"/>
    </w:rPr>
  </w:style>
  <w:style w:type="paragraph" w:styleId="TOCHeading">
    <w:name w:val="TOC Heading"/>
    <w:basedOn w:val="Heading1"/>
    <w:next w:val="Normal"/>
    <w:uiPriority w:val="39"/>
    <w:unhideWhenUsed/>
    <w:qFormat/>
    <w:rsid w:val="00907393"/>
    <w:pPr>
      <w:outlineLvl w:val="9"/>
    </w:pPr>
    <w:rPr>
      <w:rFonts w:asciiTheme="majorHAnsi" w:hAnsiTheme="majorHAnsi"/>
    </w:rPr>
  </w:style>
  <w:style w:type="paragraph" w:styleId="TOC1">
    <w:name w:val="toc 1"/>
    <w:basedOn w:val="Normal"/>
    <w:next w:val="Normal"/>
    <w:autoRedefine/>
    <w:uiPriority w:val="39"/>
    <w:unhideWhenUsed/>
    <w:rsid w:val="00907393"/>
    <w:pPr>
      <w:spacing w:after="100"/>
    </w:pPr>
  </w:style>
  <w:style w:type="paragraph" w:styleId="TOC2">
    <w:name w:val="toc 2"/>
    <w:basedOn w:val="Normal"/>
    <w:next w:val="Normal"/>
    <w:autoRedefine/>
    <w:uiPriority w:val="39"/>
    <w:unhideWhenUsed/>
    <w:rsid w:val="00907393"/>
    <w:pPr>
      <w:spacing w:after="100"/>
      <w:ind w:left="220"/>
    </w:pPr>
  </w:style>
  <w:style w:type="character" w:styleId="Hyperlink">
    <w:name w:val="Hyperlink"/>
    <w:basedOn w:val="DefaultParagraphFont"/>
    <w:uiPriority w:val="99"/>
    <w:unhideWhenUsed/>
    <w:rsid w:val="00907393"/>
    <w:rPr>
      <w:color w:val="0563C1" w:themeColor="hyperlink"/>
      <w:u w:val="single"/>
    </w:rPr>
  </w:style>
  <w:style w:type="character" w:styleId="IntenseEmphasis">
    <w:name w:val="Intense Emphasis"/>
    <w:basedOn w:val="DefaultParagraphFont"/>
    <w:uiPriority w:val="21"/>
    <w:qFormat/>
    <w:rsid w:val="00887DCC"/>
    <w:rPr>
      <w:rFonts w:ascii="Times New Roman" w:hAnsi="Times New Roman"/>
      <w:i/>
      <w:iCs/>
      <w:color w:val="4472C4" w:themeColor="accent1"/>
    </w:rPr>
  </w:style>
  <w:style w:type="character" w:styleId="UnresolvedMention">
    <w:name w:val="Unresolved Mention"/>
    <w:basedOn w:val="DefaultParagraphFont"/>
    <w:uiPriority w:val="99"/>
    <w:semiHidden/>
    <w:unhideWhenUsed/>
    <w:rsid w:val="00562B88"/>
    <w:rPr>
      <w:color w:val="605E5C"/>
      <w:shd w:val="clear" w:color="auto" w:fill="E1DFDD"/>
    </w:rPr>
  </w:style>
  <w:style w:type="character" w:styleId="FollowedHyperlink">
    <w:name w:val="FollowedHyperlink"/>
    <w:basedOn w:val="DefaultParagraphFont"/>
    <w:uiPriority w:val="99"/>
    <w:semiHidden/>
    <w:unhideWhenUsed/>
    <w:rsid w:val="00381C7D"/>
    <w:rPr>
      <w:color w:val="954F72" w:themeColor="followedHyperlink"/>
      <w:u w:val="single"/>
    </w:rPr>
  </w:style>
  <w:style w:type="character" w:styleId="CommentReference">
    <w:name w:val="annotation reference"/>
    <w:basedOn w:val="DefaultParagraphFont"/>
    <w:uiPriority w:val="99"/>
    <w:semiHidden/>
    <w:unhideWhenUsed/>
    <w:rsid w:val="006F1AC6"/>
    <w:rPr>
      <w:sz w:val="16"/>
      <w:szCs w:val="16"/>
    </w:rPr>
  </w:style>
  <w:style w:type="paragraph" w:styleId="CommentText">
    <w:name w:val="annotation text"/>
    <w:basedOn w:val="Normal"/>
    <w:link w:val="CommentTextChar"/>
    <w:uiPriority w:val="99"/>
    <w:semiHidden/>
    <w:unhideWhenUsed/>
    <w:rsid w:val="006F1AC6"/>
    <w:pPr>
      <w:spacing w:line="240" w:lineRule="auto"/>
    </w:pPr>
    <w:rPr>
      <w:sz w:val="20"/>
      <w:szCs w:val="20"/>
    </w:rPr>
  </w:style>
  <w:style w:type="character" w:customStyle="1" w:styleId="CommentTextChar">
    <w:name w:val="Comment Text Char"/>
    <w:basedOn w:val="DefaultParagraphFont"/>
    <w:link w:val="CommentText"/>
    <w:uiPriority w:val="99"/>
    <w:semiHidden/>
    <w:rsid w:val="006F1AC6"/>
    <w:rPr>
      <w:sz w:val="20"/>
      <w:szCs w:val="20"/>
    </w:rPr>
  </w:style>
  <w:style w:type="paragraph" w:styleId="CommentSubject">
    <w:name w:val="annotation subject"/>
    <w:basedOn w:val="CommentText"/>
    <w:next w:val="CommentText"/>
    <w:link w:val="CommentSubjectChar"/>
    <w:uiPriority w:val="99"/>
    <w:semiHidden/>
    <w:unhideWhenUsed/>
    <w:rsid w:val="006F1AC6"/>
    <w:rPr>
      <w:b/>
      <w:bCs/>
    </w:rPr>
  </w:style>
  <w:style w:type="character" w:customStyle="1" w:styleId="CommentSubjectChar">
    <w:name w:val="Comment Subject Char"/>
    <w:basedOn w:val="CommentTextChar"/>
    <w:link w:val="CommentSubject"/>
    <w:uiPriority w:val="99"/>
    <w:semiHidden/>
    <w:rsid w:val="006F1AC6"/>
    <w:rPr>
      <w:b/>
      <w:bCs/>
      <w:sz w:val="20"/>
      <w:szCs w:val="20"/>
    </w:rPr>
  </w:style>
  <w:style w:type="character" w:styleId="Mention">
    <w:name w:val="Mention"/>
    <w:basedOn w:val="DefaultParagraphFont"/>
    <w:uiPriority w:val="99"/>
    <w:unhideWhenUsed/>
    <w:rsid w:val="0017751A"/>
    <w:rPr>
      <w:color w:val="2B579A"/>
      <w:shd w:val="clear" w:color="auto" w:fill="E6E6E6"/>
    </w:rPr>
  </w:style>
  <w:style w:type="paragraph" w:customStyle="1" w:styleId="paragraph">
    <w:name w:val="paragraph"/>
    <w:basedOn w:val="Normal"/>
    <w:rsid w:val="00AF69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941"/>
  </w:style>
  <w:style w:type="character" w:customStyle="1" w:styleId="eop">
    <w:name w:val="eop"/>
    <w:basedOn w:val="DefaultParagraphFont"/>
    <w:rsid w:val="00AF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60">
      <w:bodyDiv w:val="1"/>
      <w:marLeft w:val="0"/>
      <w:marRight w:val="0"/>
      <w:marTop w:val="0"/>
      <w:marBottom w:val="0"/>
      <w:divBdr>
        <w:top w:val="none" w:sz="0" w:space="0" w:color="auto"/>
        <w:left w:val="none" w:sz="0" w:space="0" w:color="auto"/>
        <w:bottom w:val="none" w:sz="0" w:space="0" w:color="auto"/>
        <w:right w:val="none" w:sz="0" w:space="0" w:color="auto"/>
      </w:divBdr>
    </w:div>
    <w:div w:id="679504574">
      <w:bodyDiv w:val="1"/>
      <w:marLeft w:val="0"/>
      <w:marRight w:val="0"/>
      <w:marTop w:val="0"/>
      <w:marBottom w:val="0"/>
      <w:divBdr>
        <w:top w:val="none" w:sz="0" w:space="0" w:color="auto"/>
        <w:left w:val="none" w:sz="0" w:space="0" w:color="auto"/>
        <w:bottom w:val="none" w:sz="0" w:space="0" w:color="auto"/>
        <w:right w:val="none" w:sz="0" w:space="0" w:color="auto"/>
      </w:divBdr>
      <w:divsChild>
        <w:div w:id="815225099">
          <w:marLeft w:val="0"/>
          <w:marRight w:val="0"/>
          <w:marTop w:val="0"/>
          <w:marBottom w:val="0"/>
          <w:divBdr>
            <w:top w:val="none" w:sz="0" w:space="0" w:color="auto"/>
            <w:left w:val="none" w:sz="0" w:space="0" w:color="auto"/>
            <w:bottom w:val="none" w:sz="0" w:space="0" w:color="auto"/>
            <w:right w:val="none" w:sz="0" w:space="0" w:color="auto"/>
          </w:divBdr>
        </w:div>
      </w:divsChild>
    </w:div>
    <w:div w:id="842162986">
      <w:bodyDiv w:val="1"/>
      <w:marLeft w:val="0"/>
      <w:marRight w:val="0"/>
      <w:marTop w:val="0"/>
      <w:marBottom w:val="0"/>
      <w:divBdr>
        <w:top w:val="none" w:sz="0" w:space="0" w:color="auto"/>
        <w:left w:val="none" w:sz="0" w:space="0" w:color="auto"/>
        <w:bottom w:val="none" w:sz="0" w:space="0" w:color="auto"/>
        <w:right w:val="none" w:sz="0" w:space="0" w:color="auto"/>
      </w:divBdr>
      <w:divsChild>
        <w:div w:id="1309165768">
          <w:marLeft w:val="0"/>
          <w:marRight w:val="0"/>
          <w:marTop w:val="0"/>
          <w:marBottom w:val="0"/>
          <w:divBdr>
            <w:top w:val="none" w:sz="0" w:space="0" w:color="auto"/>
            <w:left w:val="none" w:sz="0" w:space="0" w:color="auto"/>
            <w:bottom w:val="none" w:sz="0" w:space="0" w:color="auto"/>
            <w:right w:val="none" w:sz="0" w:space="0" w:color="auto"/>
          </w:divBdr>
        </w:div>
      </w:divsChild>
    </w:div>
    <w:div w:id="1374692855">
      <w:bodyDiv w:val="1"/>
      <w:marLeft w:val="0"/>
      <w:marRight w:val="0"/>
      <w:marTop w:val="0"/>
      <w:marBottom w:val="0"/>
      <w:divBdr>
        <w:top w:val="none" w:sz="0" w:space="0" w:color="auto"/>
        <w:left w:val="none" w:sz="0" w:space="0" w:color="auto"/>
        <w:bottom w:val="none" w:sz="0" w:space="0" w:color="auto"/>
        <w:right w:val="none" w:sz="0" w:space="0" w:color="auto"/>
      </w:divBdr>
    </w:div>
    <w:div w:id="1594585179">
      <w:bodyDiv w:val="1"/>
      <w:marLeft w:val="0"/>
      <w:marRight w:val="0"/>
      <w:marTop w:val="0"/>
      <w:marBottom w:val="0"/>
      <w:divBdr>
        <w:top w:val="none" w:sz="0" w:space="0" w:color="auto"/>
        <w:left w:val="none" w:sz="0" w:space="0" w:color="auto"/>
        <w:bottom w:val="none" w:sz="0" w:space="0" w:color="auto"/>
        <w:right w:val="none" w:sz="0" w:space="0" w:color="auto"/>
      </w:divBdr>
      <w:divsChild>
        <w:div w:id="1282035561">
          <w:marLeft w:val="0"/>
          <w:marRight w:val="0"/>
          <w:marTop w:val="0"/>
          <w:marBottom w:val="0"/>
          <w:divBdr>
            <w:top w:val="none" w:sz="0" w:space="0" w:color="auto"/>
            <w:left w:val="none" w:sz="0" w:space="0" w:color="auto"/>
            <w:bottom w:val="none" w:sz="0" w:space="0" w:color="auto"/>
            <w:right w:val="none" w:sz="0" w:space="0" w:color="auto"/>
          </w:divBdr>
        </w:div>
        <w:div w:id="495076892">
          <w:marLeft w:val="0"/>
          <w:marRight w:val="0"/>
          <w:marTop w:val="0"/>
          <w:marBottom w:val="0"/>
          <w:divBdr>
            <w:top w:val="none" w:sz="0" w:space="0" w:color="auto"/>
            <w:left w:val="none" w:sz="0" w:space="0" w:color="auto"/>
            <w:bottom w:val="none" w:sz="0" w:space="0" w:color="auto"/>
            <w:right w:val="none" w:sz="0" w:space="0" w:color="auto"/>
          </w:divBdr>
        </w:div>
        <w:div w:id="1344241025">
          <w:marLeft w:val="0"/>
          <w:marRight w:val="0"/>
          <w:marTop w:val="0"/>
          <w:marBottom w:val="0"/>
          <w:divBdr>
            <w:top w:val="none" w:sz="0" w:space="0" w:color="auto"/>
            <w:left w:val="none" w:sz="0" w:space="0" w:color="auto"/>
            <w:bottom w:val="none" w:sz="0" w:space="0" w:color="auto"/>
            <w:right w:val="none" w:sz="0" w:space="0" w:color="auto"/>
          </w:divBdr>
        </w:div>
        <w:div w:id="425351063">
          <w:marLeft w:val="0"/>
          <w:marRight w:val="0"/>
          <w:marTop w:val="0"/>
          <w:marBottom w:val="0"/>
          <w:divBdr>
            <w:top w:val="none" w:sz="0" w:space="0" w:color="auto"/>
            <w:left w:val="none" w:sz="0" w:space="0" w:color="auto"/>
            <w:bottom w:val="none" w:sz="0" w:space="0" w:color="auto"/>
            <w:right w:val="none" w:sz="0" w:space="0" w:color="auto"/>
          </w:divBdr>
        </w:div>
      </w:divsChild>
    </w:div>
    <w:div w:id="1801147661">
      <w:bodyDiv w:val="1"/>
      <w:marLeft w:val="0"/>
      <w:marRight w:val="0"/>
      <w:marTop w:val="0"/>
      <w:marBottom w:val="0"/>
      <w:divBdr>
        <w:top w:val="none" w:sz="0" w:space="0" w:color="auto"/>
        <w:left w:val="none" w:sz="0" w:space="0" w:color="auto"/>
        <w:bottom w:val="none" w:sz="0" w:space="0" w:color="auto"/>
        <w:right w:val="none" w:sz="0" w:space="0" w:color="auto"/>
      </w:divBdr>
      <w:divsChild>
        <w:div w:id="223756865">
          <w:marLeft w:val="0"/>
          <w:marRight w:val="0"/>
          <w:marTop w:val="0"/>
          <w:marBottom w:val="0"/>
          <w:divBdr>
            <w:top w:val="none" w:sz="0" w:space="0" w:color="auto"/>
            <w:left w:val="none" w:sz="0" w:space="0" w:color="auto"/>
            <w:bottom w:val="none" w:sz="0" w:space="0" w:color="auto"/>
            <w:right w:val="none" w:sz="0" w:space="0" w:color="auto"/>
          </w:divBdr>
        </w:div>
        <w:div w:id="427820409">
          <w:marLeft w:val="0"/>
          <w:marRight w:val="0"/>
          <w:marTop w:val="0"/>
          <w:marBottom w:val="0"/>
          <w:divBdr>
            <w:top w:val="none" w:sz="0" w:space="0" w:color="auto"/>
            <w:left w:val="none" w:sz="0" w:space="0" w:color="auto"/>
            <w:bottom w:val="none" w:sz="0" w:space="0" w:color="auto"/>
            <w:right w:val="none" w:sz="0" w:space="0" w:color="auto"/>
          </w:divBdr>
        </w:div>
        <w:div w:id="1516455036">
          <w:marLeft w:val="0"/>
          <w:marRight w:val="0"/>
          <w:marTop w:val="0"/>
          <w:marBottom w:val="0"/>
          <w:divBdr>
            <w:top w:val="none" w:sz="0" w:space="0" w:color="auto"/>
            <w:left w:val="none" w:sz="0" w:space="0" w:color="auto"/>
            <w:bottom w:val="none" w:sz="0" w:space="0" w:color="auto"/>
            <w:right w:val="none" w:sz="0" w:space="0" w:color="auto"/>
          </w:divBdr>
        </w:div>
      </w:divsChild>
    </w:div>
    <w:div w:id="208309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fdround@dca.ga.gov" TargetMode="External"/><Relationship Id="rId18" Type="http://schemas.openxmlformats.org/officeDocument/2006/relationships/hyperlink" Target="https://www.dca.ga.gov/safe-affordable-housing/rental-housing-development/housing-tax-credit-program-lihtc/qualified-0/2021" TargetMode="External"/><Relationship Id="rId26" Type="http://schemas.openxmlformats.org/officeDocument/2006/relationships/hyperlink" Target="https://www.dca.ga.gov/safe-affordable-housing/rental-housing-development/housing-tax-credit-program-lihtc" TargetMode="External"/><Relationship Id="rId3" Type="http://schemas.openxmlformats.org/officeDocument/2006/relationships/customXml" Target="../customXml/item3.xml"/><Relationship Id="rId21" Type="http://schemas.openxmlformats.org/officeDocument/2006/relationships/hyperlink" Target="https://www.dca.ga.gov/node/6478"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ca.ga.gov/safe-affordable-housing/rental-housing-development/housing-tax-credit-program-lihtc/qualified-0/2021" TargetMode="External"/><Relationship Id="rId17" Type="http://schemas.openxmlformats.org/officeDocument/2006/relationships/hyperlink" Target="mailto:hfdround@dca.ga.gov" TargetMode="External"/><Relationship Id="rId25" Type="http://schemas.openxmlformats.org/officeDocument/2006/relationships/hyperlink" Target="https://www.dca.ga.gov/sites/default/files/2017_chdo_certification_application_0.docx"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ca.ga.gov/node/7252" TargetMode="External"/><Relationship Id="rId20" Type="http://schemas.openxmlformats.org/officeDocument/2006/relationships/hyperlink" Target="https://www.dca.ga.gov/node/7252" TargetMode="External"/><Relationship Id="rId29" Type="http://schemas.openxmlformats.org/officeDocument/2006/relationships/hyperlink" Target="https://www.dca.ga.gov/sites/default/files/ccrpi_scores_tab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hud.gov/sites/documents/19787_CH03.PDF" TargetMode="External"/><Relationship Id="rId32" Type="http://schemas.openxmlformats.org/officeDocument/2006/relationships/hyperlink" Target="https://gcc02.safelinks.protection.outlook.com/?url=https%3A%2F%2Fwww.dca.ga.gov%2Fsafe-affordable-housing%2Frental-housing-development%2Fhousing-tax-credit-program-lihtc%2Fqualified-0%2F2021&amp;data=04%7C01%7CBryce.Farbstein%40dca.ga.gov%7C89ae262f65464ffd6a5208d8b98d13d1%7Cdc9db449fad64fcd899014394088d4ec%7C1%7C0%7C637463362872978216%7CUnknown%7CTWFpbGZsb3d8eyJWIjoiMC4wLjAwMDAiLCJQIjoiV2luMzIiLCJBTiI6Ik1haWwiLCJXVCI6Mn0%3D%7C1000&amp;sdata=riLDUih8DPBiUDSwZ7lYCK6t6HtPeVPBUIYjlAK6zwQ%3D&amp;reserved=0" TargetMode="External"/><Relationship Id="rId5" Type="http://schemas.openxmlformats.org/officeDocument/2006/relationships/numbering" Target="numbering.xml"/><Relationship Id="rId15" Type="http://schemas.openxmlformats.org/officeDocument/2006/relationships/hyperlink" Target="https://www.dca.ga.gov/safe-affordable-housing/rental-housing-development/housing-tax-credit-program-lihtc/qualified-0/2021" TargetMode="External"/><Relationship Id="rId23"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28"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10" Type="http://schemas.openxmlformats.org/officeDocument/2006/relationships/endnotes" Target="endnotes.xml"/><Relationship Id="rId19" Type="http://schemas.openxmlformats.org/officeDocument/2006/relationships/hyperlink" Target="https://www.dca.ga.gov/safe-affordable-housing/rental-housing-development/housing-tax-credit-program-lihtc/qualified-0/2021" TargetMode="External"/><Relationship Id="rId31" Type="http://schemas.openxmlformats.org/officeDocument/2006/relationships/hyperlink" Target="https://www.dca.ga.gov/safe-affordable-housing/rental-housing-development/housing-tax-credit-program-lihtc/qualified-0/20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fdround@dca.ga.gov" TargetMode="External"/><Relationship Id="rId22" Type="http://schemas.openxmlformats.org/officeDocument/2006/relationships/hyperlink" Target="https://gcc02.safelinks.protection.outlook.com/?url=https%3A%2F%2Fwww.dca.ga.gov%2Fsites%2Fdefault%2Ffiles%2Fmanagement_company_approval_policy-12-29-2020_-_final.pdf&amp;data=04%7C01%7CJack.Popper%40dca.ga.gov%7Cbe76b7f2e68045158ada08d8d90e6202%7Cdc9db449fad64fcd899014394088d4ec%7C1%7C0%7C637498003571273979%7CUnknown%7CTWFpbGZsb3d8eyJWIjoiMC4wLjAwMDAiLCJQIjoiV2luMzIiLCJBTiI6Ik1haWwiLCJXVCI6Mn0%3D%7C1000&amp;sdata=j3tKAusZvKoj%2F77vYXoPIVQxXenKc4PK1ocRiYNpTp4%3D&amp;reserved=0" TargetMode="External"/><Relationship Id="rId27" Type="http://schemas.openxmlformats.org/officeDocument/2006/relationships/hyperlink" Target="http://r20.rs6.net/tn.jsp?f=001KFxG_BcjDK_xpQarxTVQeV4F6DCCkiFpdx9PS24dNyV1WcJGFwkGRGssnq_PcFqMt6DGUJJmPFHhlYo4LgQJKpR32vJ-JSgXuJ1xbs32p3kja0gCdK43HLi43qew_hR9HA8pooq1r4crUnpSeN0T3N9HpL-_l4oflKuhoo42pzBE6Iw-aNGU2zAB47qk0qHFgIP_voov9hU3AKCxwM7HVgdpGnXOiToDs_syx0_lnUnojhJlzVIpQYxds2PNWzPKzV7siv2Y_sWYgSlEPBTPEbz5nrweep7k&amp;c=I3wD3lQ6d57mhKTvdRHxsbbLLQpfKlf99Lj8vnLvx2HDIB56UYWy5Q==&amp;ch=LiMjGPQmTm4go0VR6ueQO5e3u4SHWXkCMUoMEWXET54zrieKKUOxSw==" TargetMode="External"/><Relationship Id="rId30" Type="http://schemas.openxmlformats.org/officeDocument/2006/relationships/hyperlink" Target="https://www.dca.ga.gov/sites/default/files/2021ccrpi_scores_table.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31100d4-4470-42c1-96bc-46686c1829ae">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36E2DBE9C0E34A916604E87FFB7DA5" ma:contentTypeVersion="4" ma:contentTypeDescription="Create a new document." ma:contentTypeScope="" ma:versionID="937cf091ff9b8ca6a5f2ce0f55e71f72">
  <xsd:schema xmlns:xsd="http://www.w3.org/2001/XMLSchema" xmlns:xs="http://www.w3.org/2001/XMLSchema" xmlns:p="http://schemas.microsoft.com/office/2006/metadata/properties" xmlns:ns2="4425f765-7ff5-4475-924d-a1e4ebf7f4e1" xmlns:ns3="431100d4-4470-42c1-96bc-46686c1829ae" targetNamespace="http://schemas.microsoft.com/office/2006/metadata/properties" ma:root="true" ma:fieldsID="5397051bf7eafc94cf147e13b5c5da1b" ns2:_="" ns3:_="">
    <xsd:import namespace="4425f765-7ff5-4475-924d-a1e4ebf7f4e1"/>
    <xsd:import namespace="431100d4-4470-42c1-96bc-46686c1829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5f765-7ff5-4475-924d-a1e4ebf7f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1100d4-4470-42c1-96bc-46686c1829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B819E-9CCA-4FCD-90F4-6C873F64136A}">
  <ds:schemaRefs>
    <ds:schemaRef ds:uri="http://schemas.microsoft.com/sharepoint/v3/contenttype/forms"/>
  </ds:schemaRefs>
</ds:datastoreItem>
</file>

<file path=customXml/itemProps2.xml><?xml version="1.0" encoding="utf-8"?>
<ds:datastoreItem xmlns:ds="http://schemas.openxmlformats.org/officeDocument/2006/customXml" ds:itemID="{C48830A2-3A51-48E6-8C47-BC7C7E17F3D6}">
  <ds:schemaRefs>
    <ds:schemaRef ds:uri="http://schemas.openxmlformats.org/officeDocument/2006/bibliography"/>
  </ds:schemaRefs>
</ds:datastoreItem>
</file>

<file path=customXml/itemProps3.xml><?xml version="1.0" encoding="utf-8"?>
<ds:datastoreItem xmlns:ds="http://schemas.openxmlformats.org/officeDocument/2006/customXml" ds:itemID="{36CA9A69-CD3B-44FD-A2A0-AD4169BB2B1F}">
  <ds:schemaRefs>
    <ds:schemaRef ds:uri="http://www.w3.org/XML/1998/namespace"/>
    <ds:schemaRef ds:uri="http://purl.org/dc/dcmitype/"/>
    <ds:schemaRef ds:uri="http://purl.org/dc/terms/"/>
    <ds:schemaRef ds:uri="431100d4-4470-42c1-96bc-46686c1829a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4425f765-7ff5-4475-924d-a1e4ebf7f4e1"/>
    <ds:schemaRef ds:uri="http://schemas.microsoft.com/office/2006/metadata/properties"/>
  </ds:schemaRefs>
</ds:datastoreItem>
</file>

<file path=customXml/itemProps4.xml><?xml version="1.0" encoding="utf-8"?>
<ds:datastoreItem xmlns:ds="http://schemas.openxmlformats.org/officeDocument/2006/customXml" ds:itemID="{8B38AE88-C3A1-40A0-8531-0D091172E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5f765-7ff5-4475-924d-a1e4ebf7f4e1"/>
    <ds:schemaRef ds:uri="431100d4-4470-42c1-96bc-46686c182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7637</Words>
  <Characters>43537</Characters>
  <Application>Microsoft Office Word</Application>
  <DocSecurity>0</DocSecurity>
  <Lines>362</Lines>
  <Paragraphs>102</Paragraphs>
  <ScaleCrop>false</ScaleCrop>
  <Company/>
  <LinksUpToDate>false</LinksUpToDate>
  <CharactersWithSpaces>51072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Popper</dc:creator>
  <cp:keywords/>
  <dc:description/>
  <cp:lastModifiedBy>Jack Popper</cp:lastModifiedBy>
  <cp:revision>841</cp:revision>
  <dcterms:created xsi:type="dcterms:W3CDTF">2021-02-26T15:17:00Z</dcterms:created>
  <dcterms:modified xsi:type="dcterms:W3CDTF">2021-03-15T18:39:00Z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0x010100FD36E2DBE9C0E34A916604E87FFB7DA5</vt:lpwstr>
  </property>
  <property fmtid="{D5CDD505-2E9C-101B-9397-08002B2CF9AE}" pid="3" name="Order">
    <vt:r8>1034800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