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39119DB1" w:rsidR="007C4F1A" w:rsidRPr="00D90432" w:rsidRDefault="00B54A25" w:rsidP="006D7569">
      <w:pPr>
        <w:spacing w:after="0"/>
        <w:rPr>
          <w:rFonts w:ascii="Times New Roman" w:hAnsi="Times New Roman" w:cs="Times New Roman"/>
          <w:noProof/>
        </w:rPr>
      </w:pPr>
      <w:r>
        <w:rPr>
          <w:rFonts w:ascii="Times New Roman" w:hAnsi="Times New Roman" w:cs="Times New Roman"/>
          <w:noProof/>
          <w:color w:val="A6A6A6" w:themeColor="background1" w:themeShade="A6"/>
        </w:rPr>
        <w:t>Updated April 15</w:t>
      </w:r>
      <w:r w:rsidR="007C4F1A"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53501754" w:rsidR="0026322C"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429BCD4E" w14:textId="5994FD4E" w:rsidR="00320169" w:rsidRPr="00D90432" w:rsidRDefault="00320169"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Want to </w:t>
      </w:r>
      <w:r w:rsidR="00D80A78">
        <w:rPr>
          <w:rFonts w:ascii="Times New Roman" w:hAnsi="Times New Roman" w:cs="Times New Roman"/>
          <w:b/>
          <w:bCs/>
        </w:rPr>
        <w:t xml:space="preserve">add context to </w:t>
      </w:r>
      <w:r>
        <w:rPr>
          <w:rFonts w:ascii="Times New Roman" w:hAnsi="Times New Roman" w:cs="Times New Roman"/>
          <w:b/>
          <w:bCs/>
        </w:rPr>
        <w:t xml:space="preserve">a </w:t>
      </w:r>
      <w:proofErr w:type="gramStart"/>
      <w:r>
        <w:rPr>
          <w:rFonts w:ascii="Times New Roman" w:hAnsi="Times New Roman" w:cs="Times New Roman"/>
          <w:b/>
          <w:bCs/>
        </w:rPr>
        <w:t>previously</w:t>
      </w:r>
      <w:r w:rsidR="00243C0C">
        <w:rPr>
          <w:rFonts w:ascii="Times New Roman" w:hAnsi="Times New Roman" w:cs="Times New Roman"/>
          <w:b/>
          <w:bCs/>
        </w:rPr>
        <w:t>-</w:t>
      </w:r>
      <w:r>
        <w:rPr>
          <w:rFonts w:ascii="Times New Roman" w:hAnsi="Times New Roman" w:cs="Times New Roman"/>
          <w:b/>
          <w:bCs/>
        </w:rPr>
        <w:t>submitted</w:t>
      </w:r>
      <w:proofErr w:type="gramEnd"/>
      <w:r>
        <w:rPr>
          <w:rFonts w:ascii="Times New Roman" w:hAnsi="Times New Roman" w:cs="Times New Roman"/>
          <w:b/>
          <w:bCs/>
        </w:rPr>
        <w:t xml:space="preserve"> question? </w:t>
      </w:r>
      <w:r w:rsidR="00EA4A6E">
        <w:rPr>
          <w:rFonts w:ascii="Times New Roman" w:hAnsi="Times New Roman" w:cs="Times New Roman"/>
        </w:rPr>
        <w:t xml:space="preserve">DCA updates </w:t>
      </w:r>
      <w:r w:rsidR="00526338">
        <w:rPr>
          <w:rFonts w:ascii="Times New Roman" w:hAnsi="Times New Roman" w:cs="Times New Roman"/>
        </w:rPr>
        <w:t xml:space="preserve">the Q&amp;A postings based on what has been submitted through the online survey. To ensure </w:t>
      </w:r>
      <w:proofErr w:type="spellStart"/>
      <w:r w:rsidR="00526338">
        <w:rPr>
          <w:rFonts w:ascii="Times New Roman" w:hAnsi="Times New Roman" w:cs="Times New Roman"/>
        </w:rPr>
        <w:t>your</w:t>
      </w:r>
      <w:proofErr w:type="spellEnd"/>
      <w:r w:rsidR="00526338">
        <w:rPr>
          <w:rFonts w:ascii="Times New Roman" w:hAnsi="Times New Roman" w:cs="Times New Roman"/>
        </w:rPr>
        <w:t xml:space="preserve"> comment is considered, please</w:t>
      </w:r>
      <w:r w:rsidR="00EA4A6E">
        <w:rPr>
          <w:rFonts w:ascii="Times New Roman" w:hAnsi="Times New Roman" w:cs="Times New Roman"/>
        </w:rPr>
        <w:t xml:space="preserve"> </w:t>
      </w:r>
      <w:r w:rsidR="00756E57">
        <w:rPr>
          <w:rFonts w:ascii="Times New Roman" w:hAnsi="Times New Roman" w:cs="Times New Roman"/>
        </w:rPr>
        <w:t xml:space="preserve">do not email individual DCA staff. Instead, please submit your additional context through the online survey </w:t>
      </w:r>
      <w:r w:rsidR="00CC47B6">
        <w:rPr>
          <w:rFonts w:ascii="Times New Roman" w:hAnsi="Times New Roman" w:cs="Times New Roman"/>
        </w:rPr>
        <w:t xml:space="preserve">and reference the </w:t>
      </w:r>
      <w:proofErr w:type="gramStart"/>
      <w:r w:rsidR="00CC47B6">
        <w:rPr>
          <w:rFonts w:ascii="Times New Roman" w:hAnsi="Times New Roman" w:cs="Times New Roman"/>
        </w:rPr>
        <w:t>previously-submitted</w:t>
      </w:r>
      <w:proofErr w:type="gramEnd"/>
      <w:r w:rsidR="00CC47B6">
        <w:rPr>
          <w:rFonts w:ascii="Times New Roman" w:hAnsi="Times New Roman" w:cs="Times New Roman"/>
        </w:rPr>
        <w:t xml:space="preserve"> question.</w:t>
      </w:r>
      <w:r w:rsidR="00447698">
        <w:rPr>
          <w:rFonts w:ascii="Times New Roman" w:hAnsi="Times New Roman" w:cs="Times New Roman"/>
        </w:rPr>
        <w:t xml:space="preserve"> </w:t>
      </w:r>
      <w:r>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lastRenderedPageBreak/>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224D11"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224D11"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822B2B" w14:paraId="200E2D45" w14:textId="77777777" w:rsidTr="644AE3A9">
        <w:trPr>
          <w:jc w:val="center"/>
        </w:trPr>
        <w:tc>
          <w:tcPr>
            <w:tcW w:w="1165" w:type="dxa"/>
            <w:tcMar>
              <w:top w:w="72" w:type="dxa"/>
              <w:left w:w="115" w:type="dxa"/>
              <w:bottom w:w="72" w:type="dxa"/>
              <w:right w:w="115" w:type="dxa"/>
            </w:tcMar>
            <w:vAlign w:val="center"/>
          </w:tcPr>
          <w:p w14:paraId="584D784D" w14:textId="4EA247A3" w:rsidR="00822B2B" w:rsidRDefault="00822B2B" w:rsidP="644AE3A9">
            <w:pPr>
              <w:rPr>
                <w:rFonts w:ascii="Times New Roman" w:hAnsi="Times New Roman" w:cs="Times New Roman"/>
              </w:rPr>
            </w:pPr>
            <w:r>
              <w:rPr>
                <w:rFonts w:ascii="Times New Roman" w:hAnsi="Times New Roman" w:cs="Times New Roman"/>
              </w:rPr>
              <w:t>3/29/21</w:t>
            </w:r>
          </w:p>
        </w:tc>
        <w:tc>
          <w:tcPr>
            <w:tcW w:w="8010" w:type="dxa"/>
            <w:tcMar>
              <w:top w:w="72" w:type="dxa"/>
              <w:left w:w="115" w:type="dxa"/>
              <w:bottom w:w="72" w:type="dxa"/>
              <w:right w:w="115" w:type="dxa"/>
            </w:tcMar>
            <w:vAlign w:val="center"/>
          </w:tcPr>
          <w:p w14:paraId="2F0CFB37" w14:textId="69725141" w:rsidR="000E2D60" w:rsidRPr="000E2D60" w:rsidRDefault="00822B2B" w:rsidP="000E2D60">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0E2D60" w14:paraId="0DE0BBE6" w14:textId="77777777" w:rsidTr="644AE3A9">
        <w:trPr>
          <w:jc w:val="center"/>
        </w:trPr>
        <w:tc>
          <w:tcPr>
            <w:tcW w:w="1165" w:type="dxa"/>
            <w:tcMar>
              <w:top w:w="72" w:type="dxa"/>
              <w:left w:w="115" w:type="dxa"/>
              <w:bottom w:w="72" w:type="dxa"/>
              <w:right w:w="115" w:type="dxa"/>
            </w:tcMar>
            <w:vAlign w:val="center"/>
          </w:tcPr>
          <w:p w14:paraId="6DAA7357" w14:textId="330DC50E" w:rsidR="000E2D60" w:rsidRDefault="000E2D60" w:rsidP="644AE3A9">
            <w:pPr>
              <w:rPr>
                <w:rFonts w:ascii="Times New Roman" w:hAnsi="Times New Roman" w:cs="Times New Roman"/>
              </w:rPr>
            </w:pPr>
            <w:r>
              <w:rPr>
                <w:rFonts w:ascii="Times New Roman" w:hAnsi="Times New Roman" w:cs="Times New Roman"/>
              </w:rPr>
              <w:t>4/</w:t>
            </w:r>
            <w:r w:rsidR="00596E99">
              <w:rPr>
                <w:rFonts w:ascii="Times New Roman" w:hAnsi="Times New Roman" w:cs="Times New Roman"/>
              </w:rPr>
              <w:t>15</w:t>
            </w:r>
            <w:r>
              <w:rPr>
                <w:rFonts w:ascii="Times New Roman" w:hAnsi="Times New Roman" w:cs="Times New Roman"/>
              </w:rPr>
              <w:t>/21</w:t>
            </w:r>
          </w:p>
        </w:tc>
        <w:tc>
          <w:tcPr>
            <w:tcW w:w="8010" w:type="dxa"/>
            <w:tcMar>
              <w:top w:w="72" w:type="dxa"/>
              <w:left w:w="115" w:type="dxa"/>
              <w:bottom w:w="72" w:type="dxa"/>
              <w:right w:w="115" w:type="dxa"/>
            </w:tcMar>
            <w:vAlign w:val="center"/>
          </w:tcPr>
          <w:p w14:paraId="60DC7D58" w14:textId="09CEC70B" w:rsidR="000E2D60" w:rsidRDefault="007F49D7" w:rsidP="000E2D60">
            <w:pPr>
              <w:pStyle w:val="ListParagraph"/>
              <w:numPr>
                <w:ilvl w:val="0"/>
                <w:numId w:val="33"/>
              </w:numPr>
              <w:rPr>
                <w:rFonts w:ascii="Times New Roman" w:hAnsi="Times New Roman" w:cs="Times New Roman"/>
              </w:rPr>
            </w:pPr>
            <w:r>
              <w:rPr>
                <w:rFonts w:ascii="Times New Roman" w:hAnsi="Times New Roman" w:cs="Times New Roman"/>
              </w:rPr>
              <w:t>Added note to</w:t>
            </w:r>
            <w:r w:rsidR="00454BFD">
              <w:rPr>
                <w:rFonts w:ascii="Times New Roman" w:hAnsi="Times New Roman" w:cs="Times New Roman"/>
              </w:rPr>
              <w:t xml:space="preserve"> section</w:t>
            </w:r>
            <w:r>
              <w:rPr>
                <w:rFonts w:ascii="Times New Roman" w:hAnsi="Times New Roman" w:cs="Times New Roman"/>
              </w:rPr>
              <w:t xml:space="preserve"> </w:t>
            </w:r>
            <w:r w:rsidR="00421D87" w:rsidRPr="00421D87">
              <w:rPr>
                <w:rFonts w:ascii="Times New Roman" w:hAnsi="Times New Roman" w:cs="Times New Roman"/>
                <w:i/>
                <w:iCs/>
              </w:rPr>
              <w:t>Part I:</w:t>
            </w:r>
            <w:r w:rsidR="00421D87">
              <w:rPr>
                <w:rFonts w:ascii="Times New Roman" w:hAnsi="Times New Roman" w:cs="Times New Roman"/>
              </w:rPr>
              <w:t xml:space="preserve"> </w:t>
            </w:r>
            <w:r w:rsidR="006D2B38" w:rsidRPr="006D2B38">
              <w:rPr>
                <w:rFonts w:ascii="Times New Roman" w:hAnsi="Times New Roman" w:cs="Times New Roman"/>
                <w:i/>
                <w:iCs/>
              </w:rPr>
              <w:t>Overview</w:t>
            </w:r>
            <w:r w:rsidR="006D2B38">
              <w:rPr>
                <w:rFonts w:ascii="Times New Roman" w:hAnsi="Times New Roman" w:cs="Times New Roman"/>
              </w:rPr>
              <w:t xml:space="preserve">, </w:t>
            </w:r>
            <w:r w:rsidRPr="006D2B38">
              <w:rPr>
                <w:rFonts w:ascii="Times New Roman" w:hAnsi="Times New Roman" w:cs="Times New Roman"/>
                <w:i/>
                <w:iCs/>
              </w:rPr>
              <w:t>Submitting Additional Questions</w:t>
            </w:r>
            <w:r w:rsidR="006D2B38">
              <w:rPr>
                <w:rFonts w:ascii="Times New Roman" w:hAnsi="Times New Roman" w:cs="Times New Roman"/>
              </w:rPr>
              <w:t>:</w:t>
            </w:r>
            <w:r>
              <w:rPr>
                <w:rFonts w:ascii="Times New Roman" w:hAnsi="Times New Roman" w:cs="Times New Roman"/>
              </w:rPr>
              <w:t xml:space="preserve"> </w:t>
            </w:r>
            <w:r w:rsidR="006D2B38">
              <w:rPr>
                <w:rFonts w:ascii="Times New Roman" w:hAnsi="Times New Roman" w:cs="Times New Roman"/>
              </w:rPr>
              <w:t>“</w:t>
            </w:r>
            <w:r w:rsidR="002A1487">
              <w:rPr>
                <w:rFonts w:ascii="Times New Roman" w:hAnsi="Times New Roman" w:cs="Times New Roman"/>
              </w:rPr>
              <w:t xml:space="preserve">Need </w:t>
            </w:r>
            <w:r w:rsidRPr="007F49D7">
              <w:rPr>
                <w:rFonts w:ascii="Times New Roman" w:hAnsi="Times New Roman" w:cs="Times New Roman"/>
              </w:rPr>
              <w:t>to add context to a previously</w:t>
            </w:r>
            <w:r w:rsidR="00B312C3">
              <w:rPr>
                <w:rFonts w:ascii="Times New Roman" w:hAnsi="Times New Roman" w:cs="Times New Roman"/>
              </w:rPr>
              <w:t>-</w:t>
            </w:r>
            <w:r w:rsidRPr="007F49D7">
              <w:rPr>
                <w:rFonts w:ascii="Times New Roman" w:hAnsi="Times New Roman" w:cs="Times New Roman"/>
              </w:rPr>
              <w:t>submitted question?</w:t>
            </w:r>
            <w:r>
              <w:rPr>
                <w:rFonts w:ascii="Times New Roman" w:hAnsi="Times New Roman" w:cs="Times New Roman"/>
              </w:rPr>
              <w:t>”</w:t>
            </w:r>
          </w:p>
          <w:p w14:paraId="3F17C4AB" w14:textId="11F05856" w:rsidR="009B06C9" w:rsidRDefault="009B06C9" w:rsidP="000E2D60">
            <w:pPr>
              <w:pStyle w:val="ListParagraph"/>
              <w:numPr>
                <w:ilvl w:val="0"/>
                <w:numId w:val="33"/>
              </w:numPr>
              <w:rPr>
                <w:rFonts w:ascii="Times New Roman" w:hAnsi="Times New Roman" w:cs="Times New Roman"/>
              </w:rPr>
            </w:pPr>
            <w:r>
              <w:rPr>
                <w:rFonts w:ascii="Times New Roman" w:hAnsi="Times New Roman" w:cs="Times New Roman"/>
              </w:rPr>
              <w:lastRenderedPageBreak/>
              <w:t xml:space="preserve">Posted new Q&amp;A set. </w:t>
            </w:r>
          </w:p>
        </w:tc>
      </w:tr>
    </w:tbl>
    <w:p w14:paraId="79E17141" w14:textId="1AED6FA5" w:rsidR="001E0ADE" w:rsidRDefault="001E0ADE" w:rsidP="00A36E54">
      <w:pPr>
        <w:rPr>
          <w:rFonts w:ascii="Times New Roman" w:hAnsi="Times New Roman" w:cs="Times New Roman"/>
        </w:rPr>
      </w:pPr>
    </w:p>
    <w:p w14:paraId="21E0BEEC" w14:textId="46091D21" w:rsidR="00361D02" w:rsidRDefault="00361D02" w:rsidP="00A36E54">
      <w:pPr>
        <w:rPr>
          <w:rFonts w:ascii="Times New Roman" w:hAnsi="Times New Roman" w:cs="Times New Roman"/>
        </w:rPr>
      </w:pPr>
    </w:p>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8C3260" w:rsidRPr="00D90432" w14:paraId="3EEC0BCD"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2BF2A844" w14:textId="77777777" w:rsidR="008C3260" w:rsidRPr="00D90432" w:rsidRDefault="008C3260" w:rsidP="003A1E8D">
            <w:pPr>
              <w:keepNext/>
              <w:jc w:val="center"/>
              <w:rPr>
                <w:rFonts w:ascii="Times New Roman" w:hAnsi="Times New Roman" w:cs="Times New Roman"/>
                <w:b/>
                <w:bCs/>
                <w:noProof/>
              </w:rPr>
            </w:pPr>
            <w:r w:rsidRPr="00D90432">
              <w:rPr>
                <w:rFonts w:ascii="Times New Roman" w:hAnsi="Times New Roman" w:cs="Times New Roman"/>
                <w:b/>
                <w:bCs/>
                <w:noProof/>
              </w:rPr>
              <w:t>Date</w:t>
            </w:r>
          </w:p>
          <w:p w14:paraId="172DFF23" w14:textId="77777777" w:rsidR="008C3260" w:rsidRPr="00D90432" w:rsidRDefault="008C3260" w:rsidP="003A1E8D">
            <w:pPr>
              <w:keepNext/>
              <w:jc w:val="center"/>
              <w:rPr>
                <w:rFonts w:ascii="Times New Roman" w:hAnsi="Times New Roman" w:cs="Times New Roman"/>
                <w:b/>
                <w:bCs/>
                <w:noProof/>
              </w:rPr>
            </w:pPr>
            <w:r w:rsidRPr="00D90432">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5AA1B1A9" w14:textId="77777777" w:rsidR="008C3260" w:rsidRPr="00D90432" w:rsidRDefault="008C3260" w:rsidP="003A1E8D">
            <w:pPr>
              <w:keepNext/>
              <w:jc w:val="center"/>
              <w:rPr>
                <w:rFonts w:ascii="Times New Roman" w:hAnsi="Times New Roman" w:cs="Times New Roman"/>
                <w:b/>
                <w:bCs/>
                <w:noProof/>
              </w:rPr>
            </w:pPr>
            <w:r w:rsidRPr="00D90432">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08299955" w14:textId="77777777" w:rsidR="008C3260" w:rsidRPr="00D90432" w:rsidRDefault="008C3260" w:rsidP="003A1E8D">
            <w:pPr>
              <w:keepNext/>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8C3260" w:rsidRPr="00D90432" w14:paraId="65BAD505" w14:textId="77777777" w:rsidTr="2A62FF34">
        <w:trPr>
          <w:jc w:val="center"/>
        </w:trPr>
        <w:tc>
          <w:tcPr>
            <w:tcW w:w="2157" w:type="dxa"/>
            <w:tcMar>
              <w:top w:w="72" w:type="dxa"/>
              <w:left w:w="115" w:type="dxa"/>
              <w:bottom w:w="72" w:type="dxa"/>
              <w:right w:w="115" w:type="dxa"/>
            </w:tcMar>
            <w:vAlign w:val="center"/>
          </w:tcPr>
          <w:p w14:paraId="008D7A9D" w14:textId="77777777" w:rsidR="008C3260" w:rsidRDefault="008C3260" w:rsidP="000078D6">
            <w:pPr>
              <w:rPr>
                <w:rFonts w:ascii="Times New Roman" w:hAnsi="Times New Roman" w:cs="Times New Roman"/>
              </w:rPr>
            </w:pPr>
            <w:r>
              <w:rPr>
                <w:rFonts w:ascii="Times New Roman" w:hAnsi="Times New Roman" w:cs="Times New Roman"/>
              </w:rPr>
              <w:t>4/15/21</w:t>
            </w:r>
          </w:p>
        </w:tc>
        <w:tc>
          <w:tcPr>
            <w:tcW w:w="2198" w:type="dxa"/>
            <w:tcMar>
              <w:top w:w="72" w:type="dxa"/>
              <w:left w:w="115" w:type="dxa"/>
              <w:bottom w:w="72" w:type="dxa"/>
              <w:right w:w="115" w:type="dxa"/>
            </w:tcMar>
            <w:vAlign w:val="center"/>
          </w:tcPr>
          <w:p w14:paraId="4EA582EB" w14:textId="77777777" w:rsidR="008C3260" w:rsidRDefault="008C3260" w:rsidP="006D26C1">
            <w:pPr>
              <w:rPr>
                <w:rFonts w:ascii="Times New Roman" w:hAnsi="Times New Roman" w:cs="Times New Roman"/>
                <w:noProof/>
              </w:rPr>
            </w:pPr>
            <w:r>
              <w:rPr>
                <w:rFonts w:ascii="Times New Roman" w:hAnsi="Times New Roman" w:cs="Times New Roman"/>
                <w:noProof/>
              </w:rPr>
              <w:t>2.07</w:t>
            </w:r>
          </w:p>
          <w:p w14:paraId="3E9C5FD1" w14:textId="77777777" w:rsidR="008C3260" w:rsidRDefault="008C3260" w:rsidP="006D26C1">
            <w:pPr>
              <w:rPr>
                <w:rFonts w:ascii="Times New Roman" w:hAnsi="Times New Roman" w:cs="Times New Roman"/>
                <w:noProof/>
              </w:rPr>
            </w:pPr>
            <w:r>
              <w:rPr>
                <w:rFonts w:ascii="Times New Roman" w:hAnsi="Times New Roman" w:cs="Times New Roman"/>
                <w:noProof/>
              </w:rPr>
              <w:t>Threshold; Environmental Requirements</w:t>
            </w:r>
          </w:p>
        </w:tc>
        <w:tc>
          <w:tcPr>
            <w:tcW w:w="9590" w:type="dxa"/>
            <w:tcMar>
              <w:top w:w="72" w:type="dxa"/>
              <w:left w:w="115" w:type="dxa"/>
              <w:bottom w:w="72" w:type="dxa"/>
              <w:right w:w="115" w:type="dxa"/>
            </w:tcMar>
            <w:vAlign w:val="center"/>
          </w:tcPr>
          <w:p w14:paraId="1014B031" w14:textId="77777777" w:rsidR="008C3260" w:rsidRPr="006A1439" w:rsidRDefault="008C3260" w:rsidP="006A1439">
            <w:pPr>
              <w:contextualSpacing/>
              <w:rPr>
                <w:rFonts w:ascii="Times New Roman" w:hAnsi="Times New Roman" w:cs="Times New Roman"/>
                <w:b/>
                <w:bCs/>
              </w:rPr>
            </w:pPr>
            <w:r w:rsidRPr="006A1439">
              <w:rPr>
                <w:rFonts w:ascii="Times New Roman" w:hAnsi="Times New Roman" w:cs="Times New Roman"/>
                <w:b/>
                <w:bCs/>
              </w:rPr>
              <w:t>Question: Q1106_01</w:t>
            </w:r>
          </w:p>
          <w:p w14:paraId="04B8046C" w14:textId="77777777" w:rsidR="008C3260" w:rsidRPr="006A1439" w:rsidRDefault="008C3260" w:rsidP="006A1439">
            <w:pPr>
              <w:contextualSpacing/>
              <w:rPr>
                <w:rFonts w:ascii="Times New Roman" w:hAnsi="Times New Roman" w:cs="Times New Roman"/>
              </w:rPr>
            </w:pPr>
            <w:r w:rsidRPr="006A1439">
              <w:rPr>
                <w:rFonts w:ascii="Times New Roman" w:hAnsi="Times New Roman" w:cs="Times New Roman"/>
              </w:rPr>
              <w:t xml:space="preserve">If an applicant is already going through the 8-step process with HUD, does DCA impose any additional requirements regarding the 8-step process? Is it satisfactory to just provide documentation to DCA evidencing that we are completing the full 8-step process with HUD separately, or do we need to complete any of the same steps </w:t>
            </w:r>
            <w:proofErr w:type="spellStart"/>
            <w:r w:rsidRPr="006A1439">
              <w:rPr>
                <w:rFonts w:ascii="Times New Roman" w:hAnsi="Times New Roman" w:cs="Times New Roman"/>
              </w:rPr>
              <w:t>duplicatively</w:t>
            </w:r>
            <w:proofErr w:type="spellEnd"/>
            <w:r w:rsidRPr="006A1439">
              <w:rPr>
                <w:rFonts w:ascii="Times New Roman" w:hAnsi="Times New Roman" w:cs="Times New Roman"/>
              </w:rPr>
              <w:t xml:space="preserve"> with both HUD and DCA? </w:t>
            </w:r>
          </w:p>
          <w:p w14:paraId="228E54B0" w14:textId="77777777" w:rsidR="008C3260" w:rsidRPr="006A1439" w:rsidRDefault="008C3260" w:rsidP="006A1439">
            <w:pPr>
              <w:contextualSpacing/>
              <w:rPr>
                <w:rFonts w:ascii="Times New Roman" w:hAnsi="Times New Roman" w:cs="Times New Roman"/>
              </w:rPr>
            </w:pPr>
          </w:p>
          <w:p w14:paraId="4953B948" w14:textId="77777777" w:rsidR="008C3260" w:rsidRPr="006A1439" w:rsidRDefault="008C3260" w:rsidP="006A1439">
            <w:pPr>
              <w:contextualSpacing/>
              <w:rPr>
                <w:rFonts w:ascii="Times New Roman" w:hAnsi="Times New Roman" w:cs="Times New Roman"/>
                <w:b/>
                <w:bCs/>
              </w:rPr>
            </w:pPr>
            <w:r w:rsidRPr="006A1439">
              <w:rPr>
                <w:rFonts w:ascii="Times New Roman" w:hAnsi="Times New Roman" w:cs="Times New Roman"/>
                <w:b/>
                <w:bCs/>
              </w:rPr>
              <w:t xml:space="preserve">Answer: </w:t>
            </w:r>
          </w:p>
          <w:p w14:paraId="2BF7D4BA" w14:textId="77777777" w:rsidR="008C3260" w:rsidRPr="006A1439" w:rsidRDefault="008C3260" w:rsidP="006A1439">
            <w:pPr>
              <w:contextualSpacing/>
              <w:rPr>
                <w:rFonts w:ascii="Times New Roman" w:hAnsi="Times New Roman" w:cs="Times New Roman"/>
              </w:rPr>
            </w:pPr>
            <w:r w:rsidRPr="006A1439">
              <w:rPr>
                <w:rFonts w:ascii="Times New Roman" w:hAnsi="Times New Roman" w:cs="Times New Roman"/>
              </w:rPr>
              <w:t xml:space="preserve">DCA still requires applicants to undergo the 8-step process if the applicant is currently going through the process with HUD if the project is new construction or substantial improvement to a property located in a 100-year floodplain. The 8-step process is also required if the project will impact wetlands, and federal funds are included in the financing. </w:t>
            </w:r>
          </w:p>
          <w:p w14:paraId="5DA8A7AE" w14:textId="77777777" w:rsidR="008C3260" w:rsidRDefault="008C3260" w:rsidP="006A1439">
            <w:pPr>
              <w:contextualSpacing/>
              <w:rPr>
                <w:rFonts w:ascii="Times New Roman" w:hAnsi="Times New Roman" w:cs="Times New Roman"/>
              </w:rPr>
            </w:pPr>
          </w:p>
          <w:p w14:paraId="2A359C53" w14:textId="77777777" w:rsidR="008C3260" w:rsidRPr="00F3656A" w:rsidRDefault="008C3260" w:rsidP="006A1439">
            <w:pPr>
              <w:contextualSpacing/>
              <w:rPr>
                <w:rFonts w:ascii="Times New Roman" w:hAnsi="Times New Roman" w:cs="Times New Roman"/>
                <w:b/>
                <w:bCs/>
              </w:rPr>
            </w:pPr>
            <w:r w:rsidRPr="006A1439">
              <w:rPr>
                <w:rFonts w:ascii="Times New Roman" w:hAnsi="Times New Roman" w:cs="Times New Roman"/>
              </w:rPr>
              <w:t xml:space="preserve">However, applicants may not need to repeat all of the steps and may be able to instead submit documentation regarding steps already completed. These situations will be handled on a case-by-case basis. Applicants should email </w:t>
            </w:r>
            <w:hyperlink r:id="rId18" w:history="1">
              <w:r w:rsidRPr="009B7706">
                <w:rPr>
                  <w:rStyle w:val="Hyperlink"/>
                  <w:rFonts w:ascii="Times New Roman" w:hAnsi="Times New Roman" w:cs="Times New Roman"/>
                </w:rPr>
                <w:t>HFDround@dca.ga.gov</w:t>
              </w:r>
            </w:hyperlink>
            <w:r>
              <w:rPr>
                <w:rFonts w:ascii="Times New Roman" w:hAnsi="Times New Roman" w:cs="Times New Roman"/>
              </w:rPr>
              <w:t xml:space="preserve"> </w:t>
            </w:r>
            <w:r w:rsidRPr="006A1439">
              <w:rPr>
                <w:rFonts w:ascii="Times New Roman" w:hAnsi="Times New Roman" w:cs="Times New Roman"/>
              </w:rPr>
              <w:t>with project-specific questions regarding the 8-step process and DCA staff will request the necessary documentation.</w:t>
            </w:r>
          </w:p>
        </w:tc>
      </w:tr>
      <w:tr w:rsidR="008C3260" w:rsidRPr="00D90432" w14:paraId="38BC4594" w14:textId="77777777" w:rsidTr="2A62FF34">
        <w:trPr>
          <w:jc w:val="center"/>
        </w:trPr>
        <w:tc>
          <w:tcPr>
            <w:tcW w:w="2157" w:type="dxa"/>
            <w:tcMar>
              <w:top w:w="72" w:type="dxa"/>
              <w:left w:w="115" w:type="dxa"/>
              <w:bottom w:w="72" w:type="dxa"/>
              <w:right w:w="115" w:type="dxa"/>
            </w:tcMar>
            <w:vAlign w:val="center"/>
          </w:tcPr>
          <w:p w14:paraId="4B8B1BD9" w14:textId="77777777" w:rsidR="008C3260" w:rsidRDefault="008C3260" w:rsidP="000078D6">
            <w:pPr>
              <w:rPr>
                <w:rFonts w:ascii="Times New Roman" w:hAnsi="Times New Roman" w:cs="Times New Roman"/>
              </w:rPr>
            </w:pPr>
            <w:r>
              <w:rPr>
                <w:rFonts w:ascii="Times New Roman" w:hAnsi="Times New Roman" w:cs="Times New Roman"/>
              </w:rPr>
              <w:t>4/15/21</w:t>
            </w:r>
          </w:p>
        </w:tc>
        <w:tc>
          <w:tcPr>
            <w:tcW w:w="2198" w:type="dxa"/>
            <w:tcMar>
              <w:top w:w="72" w:type="dxa"/>
              <w:left w:w="115" w:type="dxa"/>
              <w:bottom w:w="72" w:type="dxa"/>
              <w:right w:w="115" w:type="dxa"/>
            </w:tcMar>
            <w:vAlign w:val="center"/>
          </w:tcPr>
          <w:p w14:paraId="32B8376A" w14:textId="77777777" w:rsidR="008C3260" w:rsidRDefault="008C3260" w:rsidP="00494703">
            <w:pPr>
              <w:rPr>
                <w:rFonts w:ascii="Times New Roman" w:hAnsi="Times New Roman" w:cs="Times New Roman"/>
              </w:rPr>
            </w:pPr>
            <w:r>
              <w:rPr>
                <w:rFonts w:ascii="Times New Roman" w:hAnsi="Times New Roman" w:cs="Times New Roman"/>
              </w:rPr>
              <w:t>2.17</w:t>
            </w:r>
          </w:p>
          <w:p w14:paraId="6032A058" w14:textId="77777777" w:rsidR="008C3260" w:rsidRDefault="008C3260" w:rsidP="00494703">
            <w:pPr>
              <w:rPr>
                <w:rFonts w:ascii="Times New Roman" w:hAnsi="Times New Roman" w:cs="Times New Roman"/>
              </w:rPr>
            </w:pPr>
            <w:r>
              <w:rPr>
                <w:rFonts w:ascii="Times New Roman" w:hAnsi="Times New Roman" w:cs="Times New Roman"/>
              </w:rPr>
              <w:t xml:space="preserve">Threshold; Building Sustainability </w:t>
            </w:r>
          </w:p>
        </w:tc>
        <w:tc>
          <w:tcPr>
            <w:tcW w:w="9590" w:type="dxa"/>
            <w:tcMar>
              <w:top w:w="72" w:type="dxa"/>
              <w:left w:w="115" w:type="dxa"/>
              <w:bottom w:w="72" w:type="dxa"/>
              <w:right w:w="115" w:type="dxa"/>
            </w:tcMar>
            <w:vAlign w:val="center"/>
          </w:tcPr>
          <w:p w14:paraId="113E2AB6" w14:textId="77777777" w:rsidR="008C3260" w:rsidRPr="008752BC" w:rsidRDefault="008C3260" w:rsidP="008752BC">
            <w:pPr>
              <w:contextualSpacing/>
              <w:rPr>
                <w:rFonts w:ascii="Times New Roman" w:hAnsi="Times New Roman" w:cs="Times New Roman"/>
                <w:b/>
                <w:bCs/>
              </w:rPr>
            </w:pPr>
            <w:r w:rsidRPr="008752BC">
              <w:rPr>
                <w:rFonts w:ascii="Times New Roman" w:hAnsi="Times New Roman" w:cs="Times New Roman"/>
                <w:b/>
                <w:bCs/>
              </w:rPr>
              <w:t>Question: Q0310_01</w:t>
            </w:r>
          </w:p>
          <w:p w14:paraId="18F93A52" w14:textId="77777777" w:rsidR="008C3260" w:rsidRDefault="008C3260" w:rsidP="008752BC">
            <w:pPr>
              <w:rPr>
                <w:rFonts w:ascii="Times New Roman" w:hAnsi="Times New Roman" w:cs="Times New Roman"/>
              </w:rPr>
            </w:pPr>
            <w:r>
              <w:rPr>
                <w:rFonts w:ascii="Times New Roman" w:hAnsi="Times New Roman" w:cs="Times New Roman"/>
              </w:rPr>
              <w:t xml:space="preserve">The </w:t>
            </w:r>
            <w:r w:rsidRPr="00A428A4">
              <w:rPr>
                <w:rFonts w:ascii="Times New Roman" w:hAnsi="Times New Roman" w:cs="Times New Roman"/>
              </w:rPr>
              <w:t>QAP require</w:t>
            </w:r>
            <w:r>
              <w:rPr>
                <w:rFonts w:ascii="Times New Roman" w:hAnsi="Times New Roman" w:cs="Times New Roman"/>
              </w:rPr>
              <w:t>s</w:t>
            </w:r>
            <w:r w:rsidRPr="00A428A4">
              <w:rPr>
                <w:rFonts w:ascii="Times New Roman" w:hAnsi="Times New Roman" w:cs="Times New Roman"/>
              </w:rPr>
              <w:t xml:space="preserve"> 20% improvement in duct and envelope leakage after pre-testing.</w:t>
            </w:r>
          </w:p>
          <w:p w14:paraId="2C3F2A17" w14:textId="77777777" w:rsidR="008C3260" w:rsidRDefault="008C3260" w:rsidP="008752BC">
            <w:pPr>
              <w:rPr>
                <w:rFonts w:ascii="Times New Roman" w:hAnsi="Times New Roman" w:cs="Times New Roman"/>
              </w:rPr>
            </w:pPr>
          </w:p>
          <w:p w14:paraId="0E3E8714" w14:textId="77777777" w:rsidR="008C3260" w:rsidRPr="0017354D" w:rsidRDefault="008C3260" w:rsidP="008752BC">
            <w:pPr>
              <w:pStyle w:val="ListParagraph"/>
              <w:rPr>
                <w:rFonts w:ascii="Times New Roman" w:hAnsi="Times New Roman" w:cs="Times New Roman"/>
                <w:i/>
                <w:iCs/>
              </w:rPr>
            </w:pPr>
            <w:r w:rsidRPr="00C46861">
              <w:rPr>
                <w:rFonts w:ascii="Times New Roman" w:hAnsi="Times New Roman" w:cs="Times New Roman"/>
                <w:u w:val="single"/>
              </w:rPr>
              <w:t>Threshold, Building Sustainability</w:t>
            </w:r>
            <w:r>
              <w:rPr>
                <w:rFonts w:ascii="Times New Roman" w:hAnsi="Times New Roman" w:cs="Times New Roman"/>
              </w:rPr>
              <w:t xml:space="preserve">: </w:t>
            </w:r>
            <w:r w:rsidRPr="0017354D">
              <w:rPr>
                <w:rFonts w:ascii="Times New Roman" w:hAnsi="Times New Roman" w:cs="Times New Roman"/>
              </w:rPr>
              <w:t>“</w:t>
            </w:r>
            <w:r w:rsidRPr="0017354D">
              <w:rPr>
                <w:rFonts w:ascii="Times New Roman" w:hAnsi="Times New Roman" w:cs="Times New Roman"/>
                <w:i/>
                <w:iCs/>
              </w:rPr>
              <w:t xml:space="preserve">Rehab units are required to achieve a 20% improvement over existing conditions based upon pre-rehabilitation </w:t>
            </w:r>
            <w:r>
              <w:rPr>
                <w:rFonts w:ascii="Times New Roman" w:hAnsi="Times New Roman" w:cs="Times New Roman"/>
                <w:i/>
                <w:iCs/>
              </w:rPr>
              <w:t>‘</w:t>
            </w:r>
            <w:r w:rsidRPr="0017354D">
              <w:rPr>
                <w:rFonts w:ascii="Times New Roman" w:hAnsi="Times New Roman" w:cs="Times New Roman"/>
                <w:i/>
                <w:iCs/>
              </w:rPr>
              <w:t>duct leakage</w:t>
            </w:r>
            <w:r>
              <w:rPr>
                <w:rFonts w:ascii="Times New Roman" w:hAnsi="Times New Roman" w:cs="Times New Roman"/>
                <w:i/>
                <w:iCs/>
              </w:rPr>
              <w:t>’</w:t>
            </w:r>
            <w:r w:rsidRPr="0017354D">
              <w:rPr>
                <w:rFonts w:ascii="Times New Roman" w:hAnsi="Times New Roman" w:cs="Times New Roman"/>
                <w:i/>
                <w:iCs/>
              </w:rPr>
              <w:t xml:space="preserve"> and </w:t>
            </w:r>
            <w:r>
              <w:rPr>
                <w:rFonts w:ascii="Times New Roman" w:hAnsi="Times New Roman" w:cs="Times New Roman"/>
                <w:i/>
                <w:iCs/>
              </w:rPr>
              <w:t>‘</w:t>
            </w:r>
            <w:r w:rsidRPr="0017354D">
              <w:rPr>
                <w:rFonts w:ascii="Times New Roman" w:hAnsi="Times New Roman" w:cs="Times New Roman"/>
                <w:i/>
                <w:iCs/>
              </w:rPr>
              <w:t>dwelling unit air filtration</w:t>
            </w:r>
            <w:r>
              <w:rPr>
                <w:rFonts w:ascii="Times New Roman" w:hAnsi="Times New Roman" w:cs="Times New Roman"/>
                <w:i/>
                <w:iCs/>
              </w:rPr>
              <w:t>’</w:t>
            </w:r>
            <w:r w:rsidRPr="0017354D">
              <w:rPr>
                <w:rFonts w:ascii="Times New Roman" w:hAnsi="Times New Roman" w:cs="Times New Roman"/>
                <w:i/>
                <w:iCs/>
              </w:rPr>
              <w:t xml:space="preserve"> rates, or the above specified duct and envelope leakage rates.</w:t>
            </w:r>
            <w:r>
              <w:rPr>
                <w:rFonts w:ascii="Times New Roman" w:hAnsi="Times New Roman" w:cs="Times New Roman"/>
              </w:rPr>
              <w:t>”</w:t>
            </w:r>
          </w:p>
          <w:p w14:paraId="0FD0D220" w14:textId="77777777" w:rsidR="008C3260" w:rsidRDefault="008C3260" w:rsidP="008752BC">
            <w:pPr>
              <w:rPr>
                <w:rFonts w:ascii="Times New Roman" w:hAnsi="Times New Roman" w:cs="Times New Roman"/>
              </w:rPr>
            </w:pPr>
          </w:p>
          <w:p w14:paraId="5919D084" w14:textId="77777777" w:rsidR="008C3260" w:rsidRPr="00A428A4" w:rsidRDefault="008C3260" w:rsidP="008752BC">
            <w:pPr>
              <w:rPr>
                <w:rFonts w:ascii="Times New Roman" w:hAnsi="Times New Roman" w:cs="Times New Roman"/>
              </w:rPr>
            </w:pPr>
            <w:r w:rsidRPr="00A428A4">
              <w:rPr>
                <w:rFonts w:ascii="Times New Roman" w:hAnsi="Times New Roman" w:cs="Times New Roman"/>
              </w:rPr>
              <w:lastRenderedPageBreak/>
              <w:t>My question is if we are not able to pre-test</w:t>
            </w:r>
            <w:r>
              <w:rPr>
                <w:rFonts w:ascii="Times New Roman" w:hAnsi="Times New Roman" w:cs="Times New Roman"/>
              </w:rPr>
              <w:t>,</w:t>
            </w:r>
            <w:r w:rsidRPr="00A428A4">
              <w:rPr>
                <w:rFonts w:ascii="Times New Roman" w:hAnsi="Times New Roman" w:cs="Times New Roman"/>
              </w:rPr>
              <w:t xml:space="preserve"> is it harder to meet the code maximum of 8% of floor area leakage?</w:t>
            </w:r>
          </w:p>
          <w:p w14:paraId="4E614F50" w14:textId="77777777" w:rsidR="008C3260" w:rsidRPr="00A428A4" w:rsidRDefault="008C3260" w:rsidP="008752BC">
            <w:pPr>
              <w:contextualSpacing/>
              <w:rPr>
                <w:rFonts w:ascii="Times New Roman" w:hAnsi="Times New Roman" w:cs="Times New Roman"/>
                <w:b/>
                <w:bCs/>
              </w:rPr>
            </w:pPr>
          </w:p>
          <w:p w14:paraId="062C9778" w14:textId="77777777" w:rsidR="008C3260" w:rsidRPr="00A428A4" w:rsidRDefault="008C3260" w:rsidP="008752BC">
            <w:pPr>
              <w:rPr>
                <w:rFonts w:ascii="Times New Roman" w:eastAsia="Times New Roman" w:hAnsi="Times New Roman" w:cs="Times New Roman"/>
              </w:rPr>
            </w:pPr>
            <w:r w:rsidRPr="00A428A4">
              <w:rPr>
                <w:rFonts w:ascii="Times New Roman" w:hAnsi="Times New Roman" w:cs="Times New Roman"/>
                <w:b/>
                <w:bCs/>
              </w:rPr>
              <w:t xml:space="preserve">Answer: </w:t>
            </w:r>
            <w:r w:rsidRPr="00A428A4">
              <w:rPr>
                <w:rFonts w:ascii="Times New Roman" w:eastAsia="Times New Roman" w:hAnsi="Times New Roman" w:cs="Times New Roman"/>
              </w:rPr>
              <w:t xml:space="preserve">  </w:t>
            </w:r>
          </w:p>
          <w:p w14:paraId="77BB7D2E" w14:textId="77777777" w:rsidR="008C3260" w:rsidRPr="00A428A4" w:rsidRDefault="008C3260" w:rsidP="008752BC">
            <w:pPr>
              <w:contextualSpacing/>
              <w:rPr>
                <w:rFonts w:ascii="Calibri" w:eastAsia="Calibri" w:hAnsi="Calibri" w:cs="Calibri"/>
              </w:rPr>
            </w:pPr>
            <w:r w:rsidRPr="00A428A4">
              <w:rPr>
                <w:rFonts w:ascii="Times New Roman" w:eastAsia="Times New Roman" w:hAnsi="Times New Roman" w:cs="Times New Roman"/>
              </w:rPr>
              <w:t xml:space="preserve">If for some reason pre-testing is not able to occur to determine a baseline, then you would need to follow the measured duct and building envelope leakage requirements for new construction.  </w:t>
            </w:r>
          </w:p>
          <w:p w14:paraId="6EBE3C74" w14:textId="77777777" w:rsidR="008C3260" w:rsidRPr="00A428A4" w:rsidRDefault="008C3260" w:rsidP="008752BC">
            <w:pPr>
              <w:rPr>
                <w:rFonts w:ascii="Times New Roman" w:eastAsia="Times New Roman" w:hAnsi="Times New Roman" w:cs="Times New Roman"/>
              </w:rPr>
            </w:pPr>
          </w:p>
          <w:p w14:paraId="132219F7" w14:textId="77777777" w:rsidR="008C3260" w:rsidRPr="00A428A4" w:rsidRDefault="008C3260" w:rsidP="008752BC">
            <w:pPr>
              <w:rPr>
                <w:rFonts w:ascii="Times New Roman" w:eastAsia="Times New Roman" w:hAnsi="Times New Roman" w:cs="Times New Roman"/>
              </w:rPr>
            </w:pPr>
            <w:r w:rsidRPr="00A428A4">
              <w:rPr>
                <w:rFonts w:ascii="Times New Roman" w:eastAsia="Times New Roman" w:hAnsi="Times New Roman" w:cs="Times New Roman"/>
              </w:rPr>
              <w:t>For</w:t>
            </w:r>
            <w:r>
              <w:rPr>
                <w:rFonts w:ascii="Times New Roman" w:eastAsia="Times New Roman" w:hAnsi="Times New Roman" w:cs="Times New Roman"/>
              </w:rPr>
              <w:t xml:space="preserve"> the</w:t>
            </w:r>
            <w:r w:rsidRPr="00A428A4">
              <w:rPr>
                <w:rFonts w:ascii="Times New Roman" w:eastAsia="Times New Roman" w:hAnsi="Times New Roman" w:cs="Times New Roman"/>
              </w:rPr>
              <w:t xml:space="preserve"> “harder to meet the code maximum” question, that is a determination better answered by your Architect and Sustainability Consultant.</w:t>
            </w:r>
          </w:p>
          <w:p w14:paraId="1E4ADAE5" w14:textId="77777777" w:rsidR="008C3260" w:rsidRPr="00A91CFC" w:rsidRDefault="008C3260" w:rsidP="00A91CFC">
            <w:pPr>
              <w:contextualSpacing/>
              <w:rPr>
                <w:rFonts w:ascii="Times New Roman" w:hAnsi="Times New Roman" w:cs="Times New Roman"/>
                <w:b/>
                <w:bCs/>
              </w:rPr>
            </w:pPr>
          </w:p>
        </w:tc>
      </w:tr>
      <w:tr w:rsidR="008C3260" w:rsidRPr="00D90432" w14:paraId="42C660B6" w14:textId="77777777" w:rsidTr="2A62FF34">
        <w:trPr>
          <w:jc w:val="center"/>
        </w:trPr>
        <w:tc>
          <w:tcPr>
            <w:tcW w:w="2157" w:type="dxa"/>
            <w:tcMar>
              <w:top w:w="72" w:type="dxa"/>
              <w:left w:w="115" w:type="dxa"/>
              <w:bottom w:w="72" w:type="dxa"/>
              <w:right w:w="115" w:type="dxa"/>
            </w:tcMar>
            <w:vAlign w:val="center"/>
          </w:tcPr>
          <w:p w14:paraId="29C6160F" w14:textId="77777777" w:rsidR="008C3260" w:rsidRDefault="008C3260" w:rsidP="000078D6">
            <w:pPr>
              <w:rPr>
                <w:rFonts w:ascii="Times New Roman" w:hAnsi="Times New Roman" w:cs="Times New Roman"/>
              </w:rPr>
            </w:pPr>
            <w:r>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2F490861" w14:textId="77777777" w:rsidR="008C3260" w:rsidRDefault="008C3260" w:rsidP="007A6EA1">
            <w:pPr>
              <w:rPr>
                <w:rFonts w:ascii="Times New Roman" w:hAnsi="Times New Roman" w:cs="Times New Roman"/>
                <w:noProof/>
              </w:rPr>
            </w:pPr>
            <w:r>
              <w:rPr>
                <w:rFonts w:ascii="Times New Roman" w:hAnsi="Times New Roman" w:cs="Times New Roman"/>
                <w:noProof/>
              </w:rPr>
              <w:t>3.04</w:t>
            </w:r>
          </w:p>
          <w:p w14:paraId="1FD33D4B" w14:textId="77777777" w:rsidR="008C3260" w:rsidRPr="00D90432" w:rsidRDefault="008C3260" w:rsidP="007A6EA1">
            <w:pPr>
              <w:rPr>
                <w:rFonts w:ascii="Times New Roman" w:hAnsi="Times New Roman" w:cs="Times New Roman"/>
                <w:noProof/>
              </w:rPr>
            </w:pPr>
            <w:r>
              <w:rPr>
                <w:rFonts w:ascii="Times New Roman" w:hAnsi="Times New Roman" w:cs="Times New Roman"/>
                <w:noProof/>
              </w:rPr>
              <w:t>Scoring; Deeper Targeting</w:t>
            </w:r>
          </w:p>
        </w:tc>
        <w:tc>
          <w:tcPr>
            <w:tcW w:w="9590" w:type="dxa"/>
            <w:tcMar>
              <w:top w:w="72" w:type="dxa"/>
              <w:left w:w="115" w:type="dxa"/>
              <w:bottom w:w="72" w:type="dxa"/>
              <w:right w:w="115" w:type="dxa"/>
            </w:tcMar>
            <w:vAlign w:val="center"/>
          </w:tcPr>
          <w:p w14:paraId="05E327BD" w14:textId="77777777" w:rsidR="008C3260" w:rsidRPr="009E7D8D" w:rsidRDefault="008C3260" w:rsidP="009E7D8D">
            <w:pPr>
              <w:contextualSpacing/>
              <w:rPr>
                <w:rFonts w:ascii="Times New Roman" w:hAnsi="Times New Roman" w:cs="Times New Roman"/>
                <w:b/>
                <w:bCs/>
              </w:rPr>
            </w:pPr>
            <w:r w:rsidRPr="009E7D8D">
              <w:rPr>
                <w:rFonts w:ascii="Times New Roman" w:hAnsi="Times New Roman" w:cs="Times New Roman"/>
                <w:b/>
                <w:bCs/>
              </w:rPr>
              <w:t>Question: Q0312_01</w:t>
            </w:r>
          </w:p>
          <w:p w14:paraId="767827B1" w14:textId="2CC5E2F2" w:rsidR="008C3260" w:rsidRPr="009E7D8D" w:rsidRDefault="008C3260" w:rsidP="009E7D8D">
            <w:pPr>
              <w:contextualSpacing/>
              <w:rPr>
                <w:rFonts w:ascii="Times New Roman" w:hAnsi="Times New Roman" w:cs="Times New Roman"/>
              </w:rPr>
            </w:pPr>
            <w:r w:rsidRPr="00887A64">
              <w:rPr>
                <w:rFonts w:ascii="Times New Roman" w:hAnsi="Times New Roman" w:cs="Times New Roman"/>
              </w:rPr>
              <w:t xml:space="preserve">Under </w:t>
            </w:r>
            <w:r w:rsidRPr="00762B74">
              <w:rPr>
                <w:rFonts w:ascii="Times New Roman" w:hAnsi="Times New Roman" w:cs="Times New Roman"/>
                <w:i/>
                <w:iCs/>
              </w:rPr>
              <w:t>Deeper Targeting/Rent/Income Restrictions</w:t>
            </w:r>
            <w:r w:rsidRPr="00887A64">
              <w:rPr>
                <w:rFonts w:ascii="Times New Roman" w:hAnsi="Times New Roman" w:cs="Times New Roman"/>
              </w:rPr>
              <w:t xml:space="preserve">, the QAP states "the overall AMI percentage will be calculated based on the total residential units. </w:t>
            </w:r>
            <w:r w:rsidRPr="00874A59">
              <w:rPr>
                <w:rFonts w:ascii="Times New Roman" w:hAnsi="Times New Roman" w:cs="Times New Roman"/>
              </w:rPr>
              <w:t xml:space="preserve">(Common spaces and employee units will not be included in the total residential units.)"  </w:t>
            </w:r>
            <w:r w:rsidRPr="0062031F">
              <w:rPr>
                <w:rFonts w:ascii="Times New Roman" w:hAnsi="Times New Roman" w:cs="Times New Roman"/>
              </w:rPr>
              <w:t>Should the overall AMI percentage as it relates to Deeper Targeting Subsection A instead be based off "total affordable units" rather tha</w:t>
            </w:r>
            <w:r>
              <w:rPr>
                <w:rFonts w:ascii="Times New Roman" w:hAnsi="Times New Roman" w:cs="Times New Roman"/>
              </w:rPr>
              <w:t>n</w:t>
            </w:r>
            <w:r w:rsidRPr="0062031F">
              <w:rPr>
                <w:rFonts w:ascii="Times New Roman" w:hAnsi="Times New Roman" w:cs="Times New Roman"/>
              </w:rPr>
              <w:t xml:space="preserve"> "total residential units?"  </w:t>
            </w:r>
            <w:proofErr w:type="gramStart"/>
            <w:r w:rsidRPr="0062031F">
              <w:rPr>
                <w:rFonts w:ascii="Times New Roman" w:hAnsi="Times New Roman" w:cs="Times New Roman"/>
              </w:rPr>
              <w:t>Otherwise</w:t>
            </w:r>
            <w:proofErr w:type="gramEnd"/>
            <w:r w:rsidRPr="0062031F">
              <w:rPr>
                <w:rFonts w:ascii="Times New Roman" w:hAnsi="Times New Roman" w:cs="Times New Roman"/>
              </w:rPr>
              <w:t xml:space="preserve"> it seems impossible to provide at least 10% market unrestricted units for Section XI. Mixed Income Development while also meeting the 58% Deeper Targeting threshold if the calculation is based on "total residential units" vs. </w:t>
            </w:r>
            <w:r w:rsidRPr="009E7D8D">
              <w:rPr>
                <w:rFonts w:ascii="Times New Roman" w:hAnsi="Times New Roman" w:cs="Times New Roman"/>
              </w:rPr>
              <w:t>"total affordable units."</w:t>
            </w:r>
          </w:p>
          <w:p w14:paraId="7A97ADAE" w14:textId="77777777" w:rsidR="008C3260" w:rsidRPr="009E7D8D" w:rsidRDefault="008C3260" w:rsidP="009E7D8D">
            <w:pPr>
              <w:contextualSpacing/>
              <w:rPr>
                <w:rFonts w:ascii="Times New Roman" w:hAnsi="Times New Roman" w:cs="Times New Roman"/>
                <w:b/>
                <w:bCs/>
              </w:rPr>
            </w:pPr>
          </w:p>
          <w:p w14:paraId="27EEDA22" w14:textId="77777777" w:rsidR="008C3260" w:rsidRPr="001C1472" w:rsidRDefault="008C3260" w:rsidP="009E7D8D">
            <w:pPr>
              <w:contextualSpacing/>
              <w:rPr>
                <w:rFonts w:ascii="Times New Roman" w:hAnsi="Times New Roman" w:cs="Times New Roman"/>
              </w:rPr>
            </w:pPr>
            <w:r w:rsidRPr="001C1472">
              <w:rPr>
                <w:rFonts w:ascii="Times New Roman" w:hAnsi="Times New Roman" w:cs="Times New Roman"/>
                <w:b/>
                <w:bCs/>
              </w:rPr>
              <w:t xml:space="preserve">Answer: </w:t>
            </w:r>
          </w:p>
          <w:p w14:paraId="11330FD0" w14:textId="77777777" w:rsidR="008C3260" w:rsidRPr="00EC783A" w:rsidRDefault="008C3260" w:rsidP="009E7D8D">
            <w:pPr>
              <w:contextualSpacing/>
              <w:rPr>
                <w:rFonts w:ascii="Times New Roman" w:hAnsi="Times New Roman" w:cs="Times New Roman"/>
              </w:rPr>
            </w:pPr>
            <w:r w:rsidRPr="001C1472">
              <w:rPr>
                <w:rFonts w:ascii="Times New Roman" w:hAnsi="Times New Roman" w:cs="Times New Roman"/>
              </w:rPr>
              <w:t xml:space="preserve">Affordable units determine the overall AMI. As stated in </w:t>
            </w:r>
            <w:r>
              <w:rPr>
                <w:rFonts w:ascii="Times New Roman" w:hAnsi="Times New Roman" w:cs="Times New Roman"/>
              </w:rPr>
              <w:t>subsection</w:t>
            </w:r>
            <w:r w:rsidRPr="001C1472">
              <w:rPr>
                <w:rFonts w:ascii="Times New Roman" w:hAnsi="Times New Roman" w:cs="Times New Roman"/>
              </w:rPr>
              <w:t xml:space="preserve"> </w:t>
            </w:r>
            <w:r w:rsidRPr="00EC783A">
              <w:rPr>
                <w:rFonts w:ascii="Times New Roman" w:hAnsi="Times New Roman" w:cs="Times New Roman"/>
                <w:i/>
                <w:iCs/>
              </w:rPr>
              <w:t>A.</w:t>
            </w:r>
            <w:r w:rsidRPr="00EC783A">
              <w:rPr>
                <w:rFonts w:ascii="Times New Roman" w:eastAsia="Times New Roman" w:hAnsi="Times New Roman" w:cs="Times New Roman"/>
                <w:i/>
                <w:iCs/>
              </w:rPr>
              <w:t xml:space="preserve"> Deeper Targeting Through Rent Restrictions</w:t>
            </w:r>
            <w:r>
              <w:rPr>
                <w:rFonts w:ascii="Times New Roman" w:eastAsia="Times New Roman" w:hAnsi="Times New Roman" w:cs="Times New Roman"/>
              </w:rPr>
              <w:t>:</w:t>
            </w:r>
          </w:p>
          <w:p w14:paraId="6EF260A6" w14:textId="77777777" w:rsidR="008C3260" w:rsidRPr="001C1472" w:rsidRDefault="008C3260" w:rsidP="009E7D8D">
            <w:pPr>
              <w:rPr>
                <w:rFonts w:ascii="Times New Roman" w:hAnsi="Times New Roman" w:cs="Times New Roman"/>
              </w:rPr>
            </w:pPr>
          </w:p>
          <w:p w14:paraId="6372A216" w14:textId="77777777" w:rsidR="008C3260" w:rsidRPr="00B70B27" w:rsidRDefault="008C3260" w:rsidP="004154B1">
            <w:pPr>
              <w:ind w:left="720"/>
              <w:rPr>
                <w:rFonts w:ascii="Times New Roman" w:eastAsia="Times New Roman" w:hAnsi="Times New Roman" w:cs="Times New Roman"/>
                <w:i/>
                <w:iCs/>
              </w:rPr>
            </w:pPr>
            <w:r>
              <w:rPr>
                <w:rFonts w:ascii="Times New Roman" w:eastAsia="Times New Roman" w:hAnsi="Times New Roman" w:cs="Times New Roman"/>
              </w:rPr>
              <w:t>“</w:t>
            </w:r>
            <w:r w:rsidRPr="00B70B27">
              <w:rPr>
                <w:rFonts w:ascii="Times New Roman" w:eastAsia="Times New Roman" w:hAnsi="Times New Roman" w:cs="Times New Roman"/>
                <w:i/>
                <w:iCs/>
              </w:rPr>
              <w:t xml:space="preserve">Two (2) points will be awarded to Applications with an overall property area median income, </w:t>
            </w:r>
            <w:r w:rsidRPr="00B70B27">
              <w:rPr>
                <w:rFonts w:ascii="Times New Roman" w:eastAsia="Times New Roman" w:hAnsi="Times New Roman" w:cs="Times New Roman"/>
                <w:i/>
                <w:iCs/>
                <w:u w:val="single"/>
              </w:rPr>
              <w:t>calculated based on the imputed income and rent limitations</w:t>
            </w:r>
            <w:r w:rsidRPr="00B70B27">
              <w:rPr>
                <w:rFonts w:ascii="Times New Roman" w:eastAsia="Times New Roman" w:hAnsi="Times New Roman" w:cs="Times New Roman"/>
                <w:i/>
                <w:iCs/>
              </w:rPr>
              <w:t xml:space="preserve"> (20%, 30%, 40%, 50%, 60%, 70%, 80%) for each affordable unit, equal to or less than 58%. </w:t>
            </w:r>
          </w:p>
          <w:p w14:paraId="3FC1017B" w14:textId="77777777" w:rsidR="008C3260" w:rsidRPr="00B70B27" w:rsidRDefault="008C3260" w:rsidP="009E7D8D">
            <w:pPr>
              <w:rPr>
                <w:rFonts w:ascii="Times New Roman" w:eastAsia="Times New Roman" w:hAnsi="Times New Roman" w:cs="Times New Roman"/>
                <w:i/>
                <w:iCs/>
              </w:rPr>
            </w:pPr>
          </w:p>
          <w:p w14:paraId="6A629D34" w14:textId="77777777" w:rsidR="008C3260" w:rsidRPr="00B70B27" w:rsidRDefault="008C3260" w:rsidP="004154B1">
            <w:pPr>
              <w:ind w:left="720"/>
              <w:rPr>
                <w:rFonts w:ascii="Times New Roman" w:eastAsia="Times New Roman" w:hAnsi="Times New Roman" w:cs="Times New Roman"/>
                <w:i/>
                <w:iCs/>
              </w:rPr>
            </w:pPr>
            <w:r w:rsidRPr="00B70B27">
              <w:rPr>
                <w:rFonts w:ascii="Times New Roman" w:eastAsia="Times New Roman" w:hAnsi="Times New Roman" w:cs="Times New Roman"/>
                <w:i/>
                <w:iCs/>
              </w:rPr>
              <w:t xml:space="preserve">Applicants may do so by utilizing </w:t>
            </w:r>
            <w:proofErr w:type="gramStart"/>
            <w:r w:rsidRPr="00B70B27">
              <w:rPr>
                <w:rFonts w:ascii="Times New Roman" w:eastAsia="Times New Roman" w:hAnsi="Times New Roman" w:cs="Times New Roman"/>
                <w:i/>
                <w:iCs/>
              </w:rPr>
              <w:t>either</w:t>
            </w:r>
            <w:proofErr w:type="gramEnd"/>
            <w:r w:rsidRPr="00B70B27">
              <w:rPr>
                <w:rFonts w:ascii="Times New Roman" w:eastAsia="Times New Roman" w:hAnsi="Times New Roman" w:cs="Times New Roman"/>
                <w:i/>
                <w:iCs/>
              </w:rPr>
              <w:t xml:space="preserve"> </w:t>
            </w:r>
          </w:p>
          <w:p w14:paraId="7439E69D" w14:textId="77777777" w:rsidR="004154B1" w:rsidRPr="004154B1" w:rsidRDefault="008C3260" w:rsidP="009E7D8D">
            <w:pPr>
              <w:pStyle w:val="ListParagraph"/>
              <w:numPr>
                <w:ilvl w:val="0"/>
                <w:numId w:val="39"/>
              </w:numPr>
              <w:rPr>
                <w:i/>
                <w:iCs/>
              </w:rPr>
            </w:pPr>
            <w:r w:rsidRPr="00B70B27">
              <w:rPr>
                <w:rFonts w:ascii="Times New Roman" w:eastAsia="Times New Roman" w:hAnsi="Times New Roman" w:cs="Times New Roman"/>
                <w:i/>
                <w:iCs/>
              </w:rPr>
              <w:t xml:space="preserve">income averaging, or </w:t>
            </w:r>
          </w:p>
          <w:p w14:paraId="7DEE8738" w14:textId="2EC26F70" w:rsidR="008C3260" w:rsidRPr="004154B1" w:rsidRDefault="008C3260" w:rsidP="009E7D8D">
            <w:pPr>
              <w:pStyle w:val="ListParagraph"/>
              <w:numPr>
                <w:ilvl w:val="0"/>
                <w:numId w:val="39"/>
              </w:numPr>
              <w:rPr>
                <w:i/>
                <w:iCs/>
              </w:rPr>
            </w:pPr>
            <w:r w:rsidRPr="004154B1">
              <w:rPr>
                <w:rFonts w:ascii="Times New Roman" w:eastAsia="Times New Roman" w:hAnsi="Times New Roman" w:cs="Times New Roman"/>
                <w:i/>
                <w:iCs/>
              </w:rPr>
              <w:t>the 40% at 60% minimum set-asides and targeting units at lower levels.</w:t>
            </w:r>
            <w:r w:rsidRPr="004154B1">
              <w:rPr>
                <w:rFonts w:ascii="Times New Roman" w:eastAsia="Times New Roman" w:hAnsi="Times New Roman" w:cs="Times New Roman"/>
              </w:rPr>
              <w:t>”</w:t>
            </w:r>
          </w:p>
        </w:tc>
      </w:tr>
      <w:tr w:rsidR="008C3260" w:rsidRPr="00D90432" w14:paraId="3842A4AC" w14:textId="77777777" w:rsidTr="2A62FF34">
        <w:trPr>
          <w:jc w:val="center"/>
        </w:trPr>
        <w:tc>
          <w:tcPr>
            <w:tcW w:w="2157" w:type="dxa"/>
            <w:tcMar>
              <w:top w:w="72" w:type="dxa"/>
              <w:left w:w="115" w:type="dxa"/>
              <w:bottom w:w="72" w:type="dxa"/>
              <w:right w:w="115" w:type="dxa"/>
            </w:tcMar>
            <w:vAlign w:val="center"/>
          </w:tcPr>
          <w:p w14:paraId="4F78F936" w14:textId="77777777" w:rsidR="008C3260" w:rsidRDefault="008C3260" w:rsidP="000078D6">
            <w:pPr>
              <w:rPr>
                <w:rFonts w:ascii="Times New Roman" w:hAnsi="Times New Roman" w:cs="Times New Roman"/>
              </w:rPr>
            </w:pPr>
            <w:r>
              <w:rPr>
                <w:rFonts w:ascii="Times New Roman" w:hAnsi="Times New Roman" w:cs="Times New Roman"/>
              </w:rPr>
              <w:t>4/15/21</w:t>
            </w:r>
          </w:p>
        </w:tc>
        <w:tc>
          <w:tcPr>
            <w:tcW w:w="2198" w:type="dxa"/>
            <w:tcMar>
              <w:top w:w="72" w:type="dxa"/>
              <w:left w:w="115" w:type="dxa"/>
              <w:bottom w:w="72" w:type="dxa"/>
              <w:right w:w="115" w:type="dxa"/>
            </w:tcMar>
            <w:vAlign w:val="center"/>
          </w:tcPr>
          <w:p w14:paraId="6EFD7750" w14:textId="77777777" w:rsidR="008C3260" w:rsidRDefault="008C3260" w:rsidP="007544CF">
            <w:pPr>
              <w:rPr>
                <w:rFonts w:ascii="Times New Roman" w:hAnsi="Times New Roman" w:cs="Times New Roman"/>
                <w:noProof/>
              </w:rPr>
            </w:pPr>
            <w:r>
              <w:rPr>
                <w:rFonts w:ascii="Times New Roman" w:hAnsi="Times New Roman" w:cs="Times New Roman"/>
                <w:noProof/>
              </w:rPr>
              <w:t>3.05</w:t>
            </w:r>
          </w:p>
          <w:p w14:paraId="0CD72B15" w14:textId="77777777" w:rsidR="008C3260" w:rsidRDefault="008C3260" w:rsidP="007544CF">
            <w:pPr>
              <w:rPr>
                <w:rFonts w:ascii="Times New Roman" w:hAnsi="Times New Roman" w:cs="Times New Roman"/>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59C7136" w14:textId="77777777" w:rsidR="008C3260" w:rsidRPr="005E028A" w:rsidRDefault="008C3260" w:rsidP="005E028A">
            <w:pPr>
              <w:contextualSpacing/>
              <w:rPr>
                <w:rFonts w:ascii="Times New Roman" w:hAnsi="Times New Roman" w:cs="Times New Roman"/>
                <w:b/>
                <w:bCs/>
              </w:rPr>
            </w:pPr>
            <w:r w:rsidRPr="005E028A">
              <w:rPr>
                <w:rFonts w:ascii="Times New Roman" w:hAnsi="Times New Roman" w:cs="Times New Roman"/>
                <w:b/>
                <w:bCs/>
              </w:rPr>
              <w:t>Question: Q0304_01</w:t>
            </w:r>
          </w:p>
          <w:p w14:paraId="4DB00161" w14:textId="77777777" w:rsidR="008C3260" w:rsidRPr="000B6646" w:rsidRDefault="008C3260" w:rsidP="005E028A">
            <w:pPr>
              <w:rPr>
                <w:rFonts w:ascii="Times New Roman" w:hAnsi="Times New Roman" w:cs="Times New Roman"/>
              </w:rPr>
            </w:pPr>
            <w:proofErr w:type="gramStart"/>
            <w:r w:rsidRPr="000B6646">
              <w:rPr>
                <w:rFonts w:ascii="Times New Roman" w:hAnsi="Times New Roman" w:cs="Times New Roman"/>
              </w:rPr>
              <w:t>Do</w:t>
            </w:r>
            <w:proofErr w:type="gramEnd"/>
            <w:r w:rsidRPr="000B6646">
              <w:rPr>
                <w:rFonts w:ascii="Times New Roman" w:hAnsi="Times New Roman" w:cs="Times New Roman"/>
              </w:rPr>
              <w:t xml:space="preserve"> "Goodwill" qualify as "Retail/clothing/department store? Is it an issue that the items are </w:t>
            </w:r>
            <w:proofErr w:type="gramStart"/>
            <w:r w:rsidRPr="000B6646">
              <w:rPr>
                <w:rFonts w:ascii="Times New Roman" w:hAnsi="Times New Roman" w:cs="Times New Roman"/>
              </w:rPr>
              <w:t>pre-owned</w:t>
            </w:r>
            <w:proofErr w:type="gramEnd"/>
            <w:r w:rsidRPr="000B6646">
              <w:rPr>
                <w:rFonts w:ascii="Times New Roman" w:hAnsi="Times New Roman" w:cs="Times New Roman"/>
              </w:rPr>
              <w:t>?</w:t>
            </w:r>
          </w:p>
          <w:p w14:paraId="7431BB21" w14:textId="77777777" w:rsidR="008C3260" w:rsidRPr="000B6646" w:rsidRDefault="008C3260" w:rsidP="005E028A">
            <w:pPr>
              <w:contextualSpacing/>
              <w:rPr>
                <w:rFonts w:ascii="Times New Roman" w:hAnsi="Times New Roman" w:cs="Times New Roman"/>
                <w:b/>
                <w:bCs/>
              </w:rPr>
            </w:pPr>
          </w:p>
          <w:p w14:paraId="32E4D979" w14:textId="77777777" w:rsidR="008C3260" w:rsidRPr="000B6646" w:rsidRDefault="008C3260" w:rsidP="005E028A">
            <w:pPr>
              <w:contextualSpacing/>
              <w:rPr>
                <w:rFonts w:ascii="Times New Roman" w:hAnsi="Times New Roman" w:cs="Times New Roman"/>
                <w:b/>
                <w:bCs/>
              </w:rPr>
            </w:pPr>
            <w:r w:rsidRPr="000B6646">
              <w:rPr>
                <w:rFonts w:ascii="Times New Roman" w:hAnsi="Times New Roman" w:cs="Times New Roman"/>
                <w:b/>
                <w:bCs/>
              </w:rPr>
              <w:t xml:space="preserve">Answer: </w:t>
            </w:r>
          </w:p>
          <w:p w14:paraId="1077D3CC" w14:textId="77777777" w:rsidR="008C3260" w:rsidRDefault="008C3260" w:rsidP="005E028A">
            <w:pPr>
              <w:pStyle w:val="ListParagraph"/>
              <w:ind w:left="0"/>
              <w:rPr>
                <w:rFonts w:ascii="Times New Roman" w:hAnsi="Times New Roman" w:cs="Times New Roman"/>
                <w:strike/>
                <w:highlight w:val="yellow"/>
              </w:rPr>
            </w:pPr>
            <w:r w:rsidRPr="000B6646">
              <w:rPr>
                <w:rFonts w:ascii="Times New Roman" w:hAnsi="Times New Roman" w:cs="Times New Roman"/>
              </w:rPr>
              <w:lastRenderedPageBreak/>
              <w:t xml:space="preserve">The QAP does not exclude stores selling </w:t>
            </w:r>
            <w:proofErr w:type="gramStart"/>
            <w:r w:rsidRPr="000B6646">
              <w:rPr>
                <w:rFonts w:ascii="Times New Roman" w:hAnsi="Times New Roman" w:cs="Times New Roman"/>
              </w:rPr>
              <w:t>pre-owned</w:t>
            </w:r>
            <w:proofErr w:type="gramEnd"/>
            <w:r w:rsidRPr="000B6646">
              <w:rPr>
                <w:rFonts w:ascii="Times New Roman" w:hAnsi="Times New Roman" w:cs="Times New Roman"/>
              </w:rPr>
              <w:t xml:space="preserve"> items from the “Retail/clothing/department store” category in Desirable/Undesirable Activities</w:t>
            </w:r>
            <w:r w:rsidRPr="00E40120">
              <w:rPr>
                <w:rFonts w:ascii="Times New Roman" w:hAnsi="Times New Roman" w:cs="Times New Roman"/>
              </w:rPr>
              <w:t>.</w:t>
            </w:r>
          </w:p>
          <w:p w14:paraId="6004EE9B" w14:textId="77777777" w:rsidR="008C3260" w:rsidRPr="008752BC" w:rsidRDefault="008C3260" w:rsidP="008752BC">
            <w:pPr>
              <w:contextualSpacing/>
              <w:rPr>
                <w:rFonts w:ascii="Times New Roman" w:hAnsi="Times New Roman" w:cs="Times New Roman"/>
                <w:b/>
                <w:bCs/>
              </w:rPr>
            </w:pPr>
          </w:p>
        </w:tc>
      </w:tr>
      <w:tr w:rsidR="008C3260" w:rsidRPr="00D90432" w14:paraId="4750EA1A" w14:textId="77777777" w:rsidTr="2A62FF34">
        <w:trPr>
          <w:jc w:val="center"/>
        </w:trPr>
        <w:tc>
          <w:tcPr>
            <w:tcW w:w="2157" w:type="dxa"/>
            <w:tcMar>
              <w:top w:w="72" w:type="dxa"/>
              <w:left w:w="115" w:type="dxa"/>
              <w:bottom w:w="72" w:type="dxa"/>
              <w:right w:w="115" w:type="dxa"/>
            </w:tcMar>
            <w:vAlign w:val="center"/>
          </w:tcPr>
          <w:p w14:paraId="6FB437B1" w14:textId="77777777" w:rsidR="008C3260" w:rsidRDefault="008C3260" w:rsidP="000078D6">
            <w:pPr>
              <w:rPr>
                <w:rFonts w:ascii="Times New Roman" w:hAnsi="Times New Roman" w:cs="Times New Roman"/>
              </w:rPr>
            </w:pPr>
            <w:r>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6FC98000" w14:textId="77777777" w:rsidR="008C3260" w:rsidRDefault="008C3260" w:rsidP="00494703">
            <w:pPr>
              <w:rPr>
                <w:rFonts w:ascii="Times New Roman" w:hAnsi="Times New Roman" w:cs="Times New Roman"/>
              </w:rPr>
            </w:pPr>
            <w:r>
              <w:rPr>
                <w:rFonts w:ascii="Times New Roman" w:hAnsi="Times New Roman" w:cs="Times New Roman"/>
              </w:rPr>
              <w:t>3.14</w:t>
            </w:r>
          </w:p>
          <w:p w14:paraId="20408633" w14:textId="77777777" w:rsidR="008C3260" w:rsidRDefault="008C3260" w:rsidP="00494703">
            <w:pPr>
              <w:rPr>
                <w:rFonts w:ascii="Times New Roman" w:hAnsi="Times New Roman" w:cs="Times New Roman"/>
                <w:noProof/>
              </w:rPr>
            </w:pPr>
            <w:r>
              <w:rPr>
                <w:rFonts w:ascii="Times New Roman" w:hAnsi="Times New Roman" w:cs="Times New Roman"/>
              </w:rPr>
              <w:t>Scoring; Previous Projects</w:t>
            </w:r>
          </w:p>
        </w:tc>
        <w:tc>
          <w:tcPr>
            <w:tcW w:w="9590" w:type="dxa"/>
            <w:tcMar>
              <w:top w:w="72" w:type="dxa"/>
              <w:left w:w="115" w:type="dxa"/>
              <w:bottom w:w="72" w:type="dxa"/>
              <w:right w:w="115" w:type="dxa"/>
            </w:tcMar>
            <w:vAlign w:val="center"/>
          </w:tcPr>
          <w:p w14:paraId="6669124A" w14:textId="77777777" w:rsidR="008C3260" w:rsidRPr="00A91CFC" w:rsidRDefault="008C3260" w:rsidP="00A91CFC">
            <w:pPr>
              <w:contextualSpacing/>
              <w:rPr>
                <w:rFonts w:ascii="Times New Roman" w:hAnsi="Times New Roman" w:cs="Times New Roman"/>
                <w:b/>
                <w:bCs/>
              </w:rPr>
            </w:pPr>
            <w:r w:rsidRPr="00A91CFC">
              <w:rPr>
                <w:rFonts w:ascii="Times New Roman" w:hAnsi="Times New Roman" w:cs="Times New Roman"/>
                <w:b/>
                <w:bCs/>
              </w:rPr>
              <w:t>Question: Q0309_02</w:t>
            </w:r>
          </w:p>
          <w:p w14:paraId="67EF90D3" w14:textId="77777777" w:rsidR="008C3260" w:rsidRDefault="008C3260" w:rsidP="00A91CFC">
            <w:r w:rsidRPr="007D4701">
              <w:rPr>
                <w:rFonts w:ascii="Times New Roman" w:hAnsi="Times New Roman" w:cs="Times New Roman"/>
              </w:rPr>
              <w:t xml:space="preserve">In previous years DCA posted a list of previous projects within the past 6 years. Will DCA publish this list again? The GIS map of previously funded deals has various errors </w:t>
            </w:r>
            <w:proofErr w:type="gramStart"/>
            <w:r w:rsidRPr="007D4701">
              <w:rPr>
                <w:rFonts w:ascii="Times New Roman" w:hAnsi="Times New Roman" w:cs="Times New Roman"/>
              </w:rPr>
              <w:t>in regards to</w:t>
            </w:r>
            <w:proofErr w:type="gramEnd"/>
            <w:r w:rsidRPr="007D4701">
              <w:rPr>
                <w:rFonts w:ascii="Times New Roman" w:hAnsi="Times New Roman" w:cs="Times New Roman"/>
              </w:rPr>
              <w:t xml:space="preserve"> site jurisdiction (i.e. within or outside of city limits) as well as how the development was funded (i.e. competitive cycle or not). The list would help eliminate this confusion.</w:t>
            </w:r>
          </w:p>
          <w:p w14:paraId="6C93D6BA" w14:textId="77777777" w:rsidR="008C3260" w:rsidRPr="007D4701" w:rsidRDefault="008C3260" w:rsidP="00A91CFC">
            <w:pPr>
              <w:contextualSpacing/>
              <w:rPr>
                <w:rFonts w:ascii="Times New Roman" w:hAnsi="Times New Roman" w:cs="Times New Roman"/>
                <w:b/>
                <w:bCs/>
              </w:rPr>
            </w:pPr>
          </w:p>
          <w:p w14:paraId="7EA182DF" w14:textId="77777777" w:rsidR="008C3260" w:rsidRPr="00AB130A" w:rsidRDefault="008C3260" w:rsidP="00A91CFC">
            <w:pPr>
              <w:contextualSpacing/>
              <w:rPr>
                <w:rFonts w:ascii="Times New Roman" w:hAnsi="Times New Roman" w:cs="Times New Roman"/>
                <w:b/>
                <w:bCs/>
              </w:rPr>
            </w:pPr>
            <w:r w:rsidRPr="007D4701">
              <w:rPr>
                <w:rFonts w:ascii="Times New Roman" w:hAnsi="Times New Roman" w:cs="Times New Roman"/>
                <w:b/>
                <w:bCs/>
              </w:rPr>
              <w:t xml:space="preserve">Answer: </w:t>
            </w:r>
          </w:p>
          <w:p w14:paraId="15269508" w14:textId="77777777" w:rsidR="008C3260" w:rsidRPr="007D4701" w:rsidRDefault="008C3260" w:rsidP="00A91CFC">
            <w:pPr>
              <w:rPr>
                <w:rFonts w:ascii="Times New Roman" w:hAnsi="Times New Roman" w:cs="Times New Roman"/>
              </w:rPr>
            </w:pPr>
            <w:r w:rsidRPr="007D4701">
              <w:rPr>
                <w:rFonts w:ascii="Times New Roman" w:hAnsi="Times New Roman" w:cs="Times New Roman"/>
              </w:rPr>
              <w:t xml:space="preserve">The 9% Selection lists are located on DCA’s website here </w:t>
            </w:r>
            <w:hyperlink r:id="rId19">
              <w:r w:rsidRPr="007D4701">
                <w:rPr>
                  <w:rStyle w:val="Hyperlink"/>
                  <w:rFonts w:ascii="Times New Roman" w:hAnsi="Times New Roman" w:cs="Times New Roman"/>
                </w:rPr>
                <w:t>https://www.dca.ga.gov/node/3814</w:t>
              </w:r>
            </w:hyperlink>
            <w:r w:rsidRPr="007D4701">
              <w:rPr>
                <w:rFonts w:ascii="Times New Roman" w:hAnsi="Times New Roman" w:cs="Times New Roman"/>
              </w:rPr>
              <w:t xml:space="preserve"> </w:t>
            </w:r>
          </w:p>
          <w:p w14:paraId="04301CAA" w14:textId="77777777" w:rsidR="008C3260" w:rsidRPr="007D4701" w:rsidRDefault="008C3260" w:rsidP="00A91CFC">
            <w:pPr>
              <w:rPr>
                <w:rFonts w:ascii="Times New Roman" w:hAnsi="Times New Roman" w:cs="Times New Roman"/>
              </w:rPr>
            </w:pPr>
          </w:p>
          <w:p w14:paraId="44C8678B" w14:textId="77777777" w:rsidR="008C3260" w:rsidRPr="007D4701" w:rsidRDefault="008C3260" w:rsidP="00A91CFC">
            <w:pPr>
              <w:rPr>
                <w:rFonts w:ascii="Times New Roman" w:hAnsi="Times New Roman" w:cs="Times New Roman"/>
              </w:rPr>
            </w:pPr>
            <w:r w:rsidRPr="007D4701">
              <w:rPr>
                <w:rFonts w:ascii="Times New Roman" w:hAnsi="Times New Roman" w:cs="Times New Roman"/>
              </w:rPr>
              <w:t>The Housing Tax Credit Properties Map reflects the information on our lists. Please submit details and screenshots of any errors you encounter through the Q&amp;A Survey so we may assess and revise</w:t>
            </w:r>
            <w:r>
              <w:rPr>
                <w:rFonts w:ascii="Times New Roman" w:hAnsi="Times New Roman" w:cs="Times New Roman"/>
              </w:rPr>
              <w:t xml:space="preserve"> any posted resources accordingly. </w:t>
            </w:r>
          </w:p>
          <w:p w14:paraId="57392BC4" w14:textId="77777777" w:rsidR="008C3260" w:rsidRPr="009E7D8D" w:rsidRDefault="008C3260" w:rsidP="009E7D8D">
            <w:pPr>
              <w:contextualSpacing/>
              <w:rPr>
                <w:rFonts w:ascii="Times New Roman" w:hAnsi="Times New Roman" w:cs="Times New Roman"/>
                <w:b/>
                <w:bCs/>
              </w:rPr>
            </w:pPr>
          </w:p>
        </w:tc>
      </w:tr>
      <w:tr w:rsidR="008C3260" w:rsidRPr="00D90432" w14:paraId="66A650FA" w14:textId="77777777" w:rsidTr="2A62FF34">
        <w:trPr>
          <w:jc w:val="center"/>
        </w:trPr>
        <w:tc>
          <w:tcPr>
            <w:tcW w:w="2157" w:type="dxa"/>
            <w:tcMar>
              <w:top w:w="72" w:type="dxa"/>
              <w:left w:w="115" w:type="dxa"/>
              <w:bottom w:w="72" w:type="dxa"/>
              <w:right w:w="115" w:type="dxa"/>
            </w:tcMar>
            <w:vAlign w:val="center"/>
          </w:tcPr>
          <w:p w14:paraId="0631B081" w14:textId="77777777" w:rsidR="008C3260" w:rsidRDefault="008C3260" w:rsidP="000078D6">
            <w:pPr>
              <w:rPr>
                <w:rFonts w:ascii="Times New Roman" w:hAnsi="Times New Roman" w:cs="Times New Roman"/>
              </w:rPr>
            </w:pPr>
            <w:r>
              <w:rPr>
                <w:rFonts w:ascii="Times New Roman" w:hAnsi="Times New Roman" w:cs="Times New Roman"/>
              </w:rPr>
              <w:t>4/15/21</w:t>
            </w:r>
          </w:p>
        </w:tc>
        <w:tc>
          <w:tcPr>
            <w:tcW w:w="2198" w:type="dxa"/>
            <w:tcMar>
              <w:top w:w="72" w:type="dxa"/>
              <w:left w:w="115" w:type="dxa"/>
              <w:bottom w:w="72" w:type="dxa"/>
              <w:right w:w="115" w:type="dxa"/>
            </w:tcMar>
            <w:vAlign w:val="center"/>
          </w:tcPr>
          <w:p w14:paraId="3B4CFC29" w14:textId="77777777" w:rsidR="008C3260" w:rsidRDefault="008C3260" w:rsidP="0083488D">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13728CAF" w14:textId="77777777" w:rsidR="008C3260" w:rsidRDefault="008C3260" w:rsidP="0083488D">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2C8BDC9C" w14:textId="77777777" w:rsidR="008C3260" w:rsidRPr="00E7626E" w:rsidRDefault="008C3260" w:rsidP="00E7626E">
            <w:pPr>
              <w:contextualSpacing/>
              <w:rPr>
                <w:rFonts w:ascii="Times New Roman" w:hAnsi="Times New Roman" w:cs="Times New Roman"/>
                <w:b/>
                <w:bCs/>
              </w:rPr>
            </w:pPr>
            <w:r w:rsidRPr="00E7626E">
              <w:rPr>
                <w:rFonts w:ascii="Times New Roman" w:hAnsi="Times New Roman" w:cs="Times New Roman"/>
                <w:b/>
                <w:bCs/>
              </w:rPr>
              <w:t>Question: Q0309_01</w:t>
            </w:r>
          </w:p>
          <w:p w14:paraId="0C9B07A5" w14:textId="77777777" w:rsidR="008C3260" w:rsidRPr="002563EE" w:rsidRDefault="008C3260" w:rsidP="00E7626E">
            <w:pPr>
              <w:rPr>
                <w:rFonts w:ascii="Times New Roman" w:hAnsi="Times New Roman" w:cs="Times New Roman"/>
              </w:rPr>
            </w:pPr>
            <w:r w:rsidRPr="002563EE">
              <w:rPr>
                <w:rFonts w:ascii="Times New Roman" w:hAnsi="Times New Roman" w:cs="Times New Roman"/>
              </w:rPr>
              <w:t xml:space="preserve">DCA recently had a question about seller financing qualifying for Favorable Financing points (Q1030_02), and DCA's answer has led to some confusion for us.  I would like to make sure I understand how DCA will calculate favorable financing points when the source of those funds is also the seller of the property.  Here is our scenario: </w:t>
            </w:r>
          </w:p>
          <w:p w14:paraId="3280F68C" w14:textId="77777777" w:rsidR="008C3260" w:rsidRDefault="008C3260" w:rsidP="00E7626E">
            <w:r w:rsidRPr="002563EE">
              <w:rPr>
                <w:rFonts w:ascii="Times New Roman" w:hAnsi="Times New Roman" w:cs="Times New Roman"/>
              </w:rPr>
              <w:t xml:space="preserve"> </w:t>
            </w:r>
          </w:p>
          <w:p w14:paraId="187F15C7" w14:textId="77777777" w:rsidR="008C3260" w:rsidRDefault="008C3260" w:rsidP="00E7626E">
            <w:r w:rsidRPr="002563EE">
              <w:rPr>
                <w:rFonts w:ascii="Times New Roman" w:hAnsi="Times New Roman" w:cs="Times New Roman"/>
              </w:rPr>
              <w:t xml:space="preserve">The seller of the property would like to offer the partnership a loan for the acquisition and rehab of the property in the amount of $5MM.  The sales price for the property will be $2MM.  It is our understanding that DCA will subtract the $2MM sale price from the $5MM loan amount and calculate the favorable financing points based on $3MM ($5MM - $2MM = $3MM).  Is that correct?  </w:t>
            </w:r>
          </w:p>
          <w:p w14:paraId="5E73409E" w14:textId="77777777" w:rsidR="008C3260" w:rsidRPr="002563EE" w:rsidRDefault="008C3260" w:rsidP="00E7626E">
            <w:pPr>
              <w:contextualSpacing/>
              <w:rPr>
                <w:rFonts w:ascii="Times New Roman" w:hAnsi="Times New Roman" w:cs="Times New Roman"/>
                <w:b/>
                <w:bCs/>
              </w:rPr>
            </w:pPr>
          </w:p>
          <w:p w14:paraId="0682D8A0" w14:textId="77777777" w:rsidR="008C3260" w:rsidRPr="002563EE" w:rsidRDefault="008C3260" w:rsidP="00E7626E">
            <w:pPr>
              <w:contextualSpacing/>
              <w:rPr>
                <w:rFonts w:ascii="Times New Roman" w:hAnsi="Times New Roman" w:cs="Times New Roman"/>
                <w:b/>
                <w:bCs/>
              </w:rPr>
            </w:pPr>
            <w:r w:rsidRPr="002563EE">
              <w:rPr>
                <w:rFonts w:ascii="Times New Roman" w:hAnsi="Times New Roman" w:cs="Times New Roman"/>
                <w:b/>
                <w:bCs/>
              </w:rPr>
              <w:t xml:space="preserve">Answer: </w:t>
            </w:r>
          </w:p>
          <w:p w14:paraId="64BD22D4" w14:textId="77777777" w:rsidR="008C3260" w:rsidRDefault="008C3260" w:rsidP="00E7626E">
            <w:pPr>
              <w:contextualSpacing/>
              <w:rPr>
                <w:rFonts w:ascii="Times New Roman" w:hAnsi="Times New Roman" w:cs="Times New Roman"/>
              </w:rPr>
            </w:pPr>
            <w:r>
              <w:rPr>
                <w:rFonts w:ascii="Times New Roman" w:hAnsi="Times New Roman" w:cs="Times New Roman"/>
              </w:rPr>
              <w:t xml:space="preserve">Correct. See below, assuming hypothetical proposed development of 80 units: </w:t>
            </w:r>
          </w:p>
          <w:p w14:paraId="46EDFB67" w14:textId="77777777" w:rsidR="008C3260" w:rsidRDefault="008C3260" w:rsidP="00E7626E">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4320"/>
              <w:gridCol w:w="1980"/>
            </w:tblGrid>
            <w:tr w:rsidR="008C3260" w14:paraId="73E1D6C5" w14:textId="77777777" w:rsidTr="00BA35D9">
              <w:trPr>
                <w:jc w:val="center"/>
              </w:trPr>
              <w:tc>
                <w:tcPr>
                  <w:tcW w:w="4320" w:type="dxa"/>
                </w:tcPr>
                <w:p w14:paraId="32D276D6" w14:textId="77777777" w:rsidR="008C3260" w:rsidRDefault="008C3260" w:rsidP="00E7626E">
                  <w:pPr>
                    <w:contextualSpacing/>
                    <w:jc w:val="right"/>
                    <w:rPr>
                      <w:rFonts w:ascii="Times New Roman" w:hAnsi="Times New Roman" w:cs="Times New Roman"/>
                    </w:rPr>
                  </w:pPr>
                  <w:r>
                    <w:rPr>
                      <w:rFonts w:ascii="Times New Roman" w:hAnsi="Times New Roman" w:cs="Times New Roman"/>
                    </w:rPr>
                    <w:t>Sales price</w:t>
                  </w:r>
                </w:p>
              </w:tc>
              <w:tc>
                <w:tcPr>
                  <w:tcW w:w="1980" w:type="dxa"/>
                </w:tcPr>
                <w:p w14:paraId="4F25B01B" w14:textId="77777777" w:rsidR="008C3260" w:rsidRDefault="008C3260" w:rsidP="00E7626E">
                  <w:pPr>
                    <w:contextualSpacing/>
                    <w:rPr>
                      <w:rFonts w:ascii="Times New Roman" w:hAnsi="Times New Roman" w:cs="Times New Roman"/>
                    </w:rPr>
                  </w:pPr>
                  <w:r>
                    <w:rPr>
                      <w:rFonts w:ascii="Times New Roman" w:hAnsi="Times New Roman" w:cs="Times New Roman"/>
                    </w:rPr>
                    <w:t>$2M</w:t>
                  </w:r>
                </w:p>
              </w:tc>
            </w:tr>
            <w:tr w:rsidR="008C3260" w14:paraId="19CDAAC2" w14:textId="77777777" w:rsidTr="00BA35D9">
              <w:trPr>
                <w:jc w:val="center"/>
              </w:trPr>
              <w:tc>
                <w:tcPr>
                  <w:tcW w:w="4320" w:type="dxa"/>
                </w:tcPr>
                <w:p w14:paraId="39F9310A" w14:textId="77777777" w:rsidR="008C3260" w:rsidRDefault="008C3260" w:rsidP="00E7626E">
                  <w:pPr>
                    <w:contextualSpacing/>
                    <w:jc w:val="right"/>
                    <w:rPr>
                      <w:rFonts w:ascii="Times New Roman" w:hAnsi="Times New Roman" w:cs="Times New Roman"/>
                    </w:rPr>
                  </w:pPr>
                  <w:r>
                    <w:rPr>
                      <w:rFonts w:ascii="Times New Roman" w:hAnsi="Times New Roman" w:cs="Times New Roman"/>
                    </w:rPr>
                    <w:t xml:space="preserve">Loan from seller  </w:t>
                  </w:r>
                </w:p>
              </w:tc>
              <w:tc>
                <w:tcPr>
                  <w:tcW w:w="1980" w:type="dxa"/>
                </w:tcPr>
                <w:p w14:paraId="27DB0EA5" w14:textId="77777777" w:rsidR="008C3260" w:rsidRDefault="008C3260" w:rsidP="00E7626E">
                  <w:pPr>
                    <w:contextualSpacing/>
                    <w:rPr>
                      <w:rFonts w:ascii="Times New Roman" w:hAnsi="Times New Roman" w:cs="Times New Roman"/>
                    </w:rPr>
                  </w:pPr>
                  <w:r>
                    <w:rPr>
                      <w:rFonts w:ascii="Times New Roman" w:hAnsi="Times New Roman" w:cs="Times New Roman"/>
                    </w:rPr>
                    <w:t>$5M</w:t>
                  </w:r>
                </w:p>
              </w:tc>
            </w:tr>
            <w:tr w:rsidR="008C3260" w14:paraId="7E8DDF24" w14:textId="77777777" w:rsidTr="00BA35D9">
              <w:trPr>
                <w:jc w:val="center"/>
              </w:trPr>
              <w:tc>
                <w:tcPr>
                  <w:tcW w:w="4320" w:type="dxa"/>
                </w:tcPr>
                <w:p w14:paraId="021C8DA7" w14:textId="77777777" w:rsidR="008C3260" w:rsidRDefault="008C3260" w:rsidP="00E7626E">
                  <w:pPr>
                    <w:contextualSpacing/>
                    <w:jc w:val="right"/>
                    <w:rPr>
                      <w:rFonts w:ascii="Times New Roman" w:hAnsi="Times New Roman" w:cs="Times New Roman"/>
                    </w:rPr>
                  </w:pPr>
                  <w:r>
                    <w:rPr>
                      <w:rFonts w:ascii="Times New Roman" w:hAnsi="Times New Roman" w:cs="Times New Roman"/>
                    </w:rPr>
                    <w:t>Loan amount eligible for points consideration</w:t>
                  </w:r>
                </w:p>
              </w:tc>
              <w:tc>
                <w:tcPr>
                  <w:tcW w:w="1980" w:type="dxa"/>
                </w:tcPr>
                <w:p w14:paraId="1C72E37C" w14:textId="77777777" w:rsidR="008C3260" w:rsidRDefault="008C3260" w:rsidP="00E7626E">
                  <w:pPr>
                    <w:contextualSpacing/>
                    <w:rPr>
                      <w:rFonts w:ascii="Times New Roman" w:hAnsi="Times New Roman" w:cs="Times New Roman"/>
                    </w:rPr>
                  </w:pPr>
                  <w:r>
                    <w:rPr>
                      <w:rFonts w:ascii="Times New Roman" w:hAnsi="Times New Roman" w:cs="Times New Roman"/>
                    </w:rPr>
                    <w:t>$5M - $2M = $3M</w:t>
                  </w:r>
                </w:p>
              </w:tc>
            </w:tr>
            <w:tr w:rsidR="008C3260" w14:paraId="5E44BB16" w14:textId="77777777" w:rsidTr="00BA35D9">
              <w:trPr>
                <w:jc w:val="center"/>
              </w:trPr>
              <w:tc>
                <w:tcPr>
                  <w:tcW w:w="4320" w:type="dxa"/>
                </w:tcPr>
                <w:p w14:paraId="23B669C8" w14:textId="77777777" w:rsidR="008C3260" w:rsidRDefault="008C3260" w:rsidP="00E7626E">
                  <w:pPr>
                    <w:contextualSpacing/>
                    <w:jc w:val="right"/>
                    <w:rPr>
                      <w:rFonts w:ascii="Times New Roman" w:hAnsi="Times New Roman" w:cs="Times New Roman"/>
                    </w:rPr>
                  </w:pPr>
                  <w:r>
                    <w:rPr>
                      <w:rFonts w:ascii="Times New Roman" w:hAnsi="Times New Roman" w:cs="Times New Roman"/>
                    </w:rPr>
                    <w:t>Units in proposed development</w:t>
                  </w:r>
                </w:p>
              </w:tc>
              <w:tc>
                <w:tcPr>
                  <w:tcW w:w="1980" w:type="dxa"/>
                </w:tcPr>
                <w:p w14:paraId="2804E151" w14:textId="77777777" w:rsidR="008C3260" w:rsidRDefault="008C3260" w:rsidP="00E7626E">
                  <w:pPr>
                    <w:contextualSpacing/>
                    <w:rPr>
                      <w:rFonts w:ascii="Times New Roman" w:hAnsi="Times New Roman" w:cs="Times New Roman"/>
                    </w:rPr>
                  </w:pPr>
                  <w:r>
                    <w:rPr>
                      <w:rFonts w:ascii="Times New Roman" w:hAnsi="Times New Roman" w:cs="Times New Roman"/>
                    </w:rPr>
                    <w:t>80</w:t>
                  </w:r>
                </w:p>
              </w:tc>
            </w:tr>
            <w:tr w:rsidR="008C3260" w14:paraId="395D7129" w14:textId="77777777" w:rsidTr="00BA35D9">
              <w:trPr>
                <w:jc w:val="center"/>
              </w:trPr>
              <w:tc>
                <w:tcPr>
                  <w:tcW w:w="4320" w:type="dxa"/>
                </w:tcPr>
                <w:p w14:paraId="0DCA32F5" w14:textId="77777777" w:rsidR="008C3260" w:rsidRDefault="008C3260" w:rsidP="00E7626E">
                  <w:pPr>
                    <w:contextualSpacing/>
                    <w:jc w:val="right"/>
                    <w:rPr>
                      <w:rFonts w:ascii="Times New Roman" w:hAnsi="Times New Roman" w:cs="Times New Roman"/>
                    </w:rPr>
                  </w:pPr>
                  <w:r>
                    <w:rPr>
                      <w:rFonts w:ascii="Times New Roman" w:hAnsi="Times New Roman" w:cs="Times New Roman"/>
                    </w:rPr>
                    <w:lastRenderedPageBreak/>
                    <w:t>Favorable financing per unit, for points consideration*</w:t>
                  </w:r>
                </w:p>
              </w:tc>
              <w:tc>
                <w:tcPr>
                  <w:tcW w:w="1980" w:type="dxa"/>
                </w:tcPr>
                <w:p w14:paraId="21118D10" w14:textId="77777777" w:rsidR="008C3260" w:rsidRDefault="008C3260" w:rsidP="00E7626E">
                  <w:pPr>
                    <w:contextualSpacing/>
                    <w:rPr>
                      <w:rFonts w:ascii="Times New Roman" w:hAnsi="Times New Roman" w:cs="Times New Roman"/>
                    </w:rPr>
                  </w:pPr>
                  <w:r>
                    <w:rPr>
                      <w:rFonts w:ascii="Times New Roman" w:hAnsi="Times New Roman" w:cs="Times New Roman"/>
                    </w:rPr>
                    <w:t>$3M / 80 = $37,500</w:t>
                  </w:r>
                </w:p>
              </w:tc>
            </w:tr>
          </w:tbl>
          <w:p w14:paraId="50CAFD46" w14:textId="77777777" w:rsidR="008C3260" w:rsidRDefault="008C3260" w:rsidP="00E7626E">
            <w:pPr>
              <w:contextualSpacing/>
              <w:rPr>
                <w:rFonts w:ascii="Times New Roman" w:hAnsi="Times New Roman" w:cs="Times New Roman"/>
              </w:rPr>
            </w:pPr>
          </w:p>
          <w:p w14:paraId="166335EE" w14:textId="77777777" w:rsidR="008C3260" w:rsidRDefault="008C3260" w:rsidP="00E7626E">
            <w:pPr>
              <w:contextualSpacing/>
              <w:rPr>
                <w:rFonts w:ascii="Times New Roman" w:hAnsi="Times New Roman" w:cs="Times New Roman"/>
              </w:rPr>
            </w:pPr>
            <w:r>
              <w:rPr>
                <w:rFonts w:ascii="Times New Roman" w:hAnsi="Times New Roman" w:cs="Times New Roman"/>
              </w:rPr>
              <w:t xml:space="preserve">* This assumes that the seller loan meets all </w:t>
            </w:r>
            <w:r w:rsidRPr="00993890">
              <w:rPr>
                <w:rFonts w:ascii="Times New Roman" w:hAnsi="Times New Roman" w:cs="Times New Roman"/>
                <w:b/>
                <w:bCs/>
              </w:rPr>
              <w:t>Favorable Financing</w:t>
            </w:r>
            <w:r>
              <w:rPr>
                <w:rFonts w:ascii="Times New Roman" w:hAnsi="Times New Roman" w:cs="Times New Roman"/>
              </w:rPr>
              <w:t xml:space="preserve"> </w:t>
            </w:r>
            <w:proofErr w:type="gramStart"/>
            <w:r>
              <w:rPr>
                <w:rFonts w:ascii="Times New Roman" w:hAnsi="Times New Roman" w:cs="Times New Roman"/>
              </w:rPr>
              <w:t>requirements</w:t>
            </w:r>
            <w:proofErr w:type="gramEnd"/>
            <w:r>
              <w:rPr>
                <w:rFonts w:ascii="Times New Roman" w:hAnsi="Times New Roman" w:cs="Times New Roman"/>
              </w:rPr>
              <w:t xml:space="preserve"> and the seller-financing is the only source of funds under consideration for </w:t>
            </w:r>
            <w:r w:rsidRPr="00993890">
              <w:rPr>
                <w:rFonts w:ascii="Times New Roman" w:hAnsi="Times New Roman" w:cs="Times New Roman"/>
                <w:b/>
                <w:bCs/>
              </w:rPr>
              <w:t>Favorable Financing</w:t>
            </w:r>
            <w:r>
              <w:rPr>
                <w:rFonts w:ascii="Times New Roman" w:hAnsi="Times New Roman" w:cs="Times New Roman"/>
              </w:rPr>
              <w:t xml:space="preserve"> points.  </w:t>
            </w:r>
          </w:p>
          <w:p w14:paraId="7718BA95" w14:textId="77777777" w:rsidR="008C3260" w:rsidRDefault="008C3260" w:rsidP="00E7626E">
            <w:pPr>
              <w:contextualSpacing/>
              <w:rPr>
                <w:rFonts w:ascii="Times New Roman" w:hAnsi="Times New Roman" w:cs="Times New Roman"/>
              </w:rPr>
            </w:pPr>
          </w:p>
          <w:p w14:paraId="3B4B1629" w14:textId="68A6F612" w:rsidR="0080038E" w:rsidRDefault="008C3260" w:rsidP="00E7626E">
            <w:pPr>
              <w:contextualSpacing/>
              <w:rPr>
                <w:rFonts w:ascii="Times New Roman" w:hAnsi="Times New Roman" w:cs="Times New Roman"/>
              </w:rPr>
            </w:pPr>
            <w:r w:rsidRPr="002563EE">
              <w:rPr>
                <w:rFonts w:ascii="Times New Roman" w:hAnsi="Times New Roman" w:cs="Times New Roman"/>
              </w:rPr>
              <w:t xml:space="preserve">The QAP states the following: </w:t>
            </w:r>
            <w:r w:rsidR="004644C4">
              <w:rPr>
                <w:rFonts w:ascii="Times New Roman" w:hAnsi="Times New Roman" w:cs="Times New Roman"/>
              </w:rPr>
              <w:br/>
            </w:r>
          </w:p>
          <w:p w14:paraId="0ABADF24" w14:textId="15215874" w:rsidR="008C3260" w:rsidRPr="0080038E" w:rsidRDefault="008C3260" w:rsidP="0080038E">
            <w:pPr>
              <w:ind w:left="720"/>
              <w:contextualSpacing/>
              <w:rPr>
                <w:rFonts w:ascii="Times New Roman" w:hAnsi="Times New Roman" w:cs="Times New Roman"/>
                <w:i/>
                <w:iCs/>
              </w:rPr>
            </w:pPr>
            <w:r w:rsidRPr="0080038E">
              <w:rPr>
                <w:rFonts w:ascii="Times New Roman" w:hAnsi="Times New Roman" w:cs="Times New Roman"/>
                <w:i/>
                <w:iCs/>
              </w:rPr>
              <w:t>“</w:t>
            </w:r>
            <w:r w:rsidRPr="0080038E">
              <w:rPr>
                <w:rFonts w:ascii="Times New Roman" w:eastAsia="Times New Roman" w:hAnsi="Times New Roman" w:cs="Times New Roman"/>
                <w:i/>
                <w:iCs/>
              </w:rPr>
              <w:t>If the seller of the land/property (or any related party) is providing funds to finance the development and claiming these points, the sales price will be reduced from the total funds provided, to calculate the favorable financing points allowable.”</w:t>
            </w:r>
          </w:p>
          <w:p w14:paraId="3E0F290B" w14:textId="77777777" w:rsidR="008C3260" w:rsidRPr="005E028A" w:rsidRDefault="008C3260" w:rsidP="005E028A">
            <w:pPr>
              <w:contextualSpacing/>
              <w:rPr>
                <w:rFonts w:ascii="Times New Roman" w:hAnsi="Times New Roman" w:cs="Times New Roman"/>
                <w:b/>
                <w:bCs/>
              </w:rPr>
            </w:pPr>
          </w:p>
        </w:tc>
      </w:tr>
      <w:tr w:rsidR="008C3260" w:rsidRPr="00D90432" w14:paraId="517427A0" w14:textId="77777777" w:rsidTr="2A62FF34">
        <w:trPr>
          <w:jc w:val="center"/>
        </w:trPr>
        <w:tc>
          <w:tcPr>
            <w:tcW w:w="2157" w:type="dxa"/>
            <w:tcMar>
              <w:top w:w="72" w:type="dxa"/>
              <w:left w:w="115" w:type="dxa"/>
              <w:bottom w:w="72" w:type="dxa"/>
              <w:right w:w="115" w:type="dxa"/>
            </w:tcMar>
            <w:vAlign w:val="center"/>
          </w:tcPr>
          <w:p w14:paraId="157D79B0" w14:textId="77777777" w:rsidR="008C3260" w:rsidRDefault="008C3260" w:rsidP="000078D6">
            <w:pPr>
              <w:rPr>
                <w:rFonts w:ascii="Times New Roman" w:hAnsi="Times New Roman" w:cs="Times New Roman"/>
              </w:rPr>
            </w:pPr>
            <w:r>
              <w:rPr>
                <w:rFonts w:ascii="Times New Roman" w:hAnsi="Times New Roman" w:cs="Times New Roman"/>
              </w:rPr>
              <w:lastRenderedPageBreak/>
              <w:t>4/15/21</w:t>
            </w:r>
          </w:p>
        </w:tc>
        <w:tc>
          <w:tcPr>
            <w:tcW w:w="2198" w:type="dxa"/>
            <w:tcMar>
              <w:top w:w="72" w:type="dxa"/>
              <w:left w:w="115" w:type="dxa"/>
              <w:bottom w:w="72" w:type="dxa"/>
              <w:right w:w="115" w:type="dxa"/>
            </w:tcMar>
            <w:vAlign w:val="center"/>
          </w:tcPr>
          <w:p w14:paraId="09B219E0" w14:textId="77777777" w:rsidR="008C3260" w:rsidRDefault="008C3260" w:rsidP="007A6EA1">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10975E0D" w14:textId="77777777" w:rsidR="008C3260" w:rsidRDefault="008C3260" w:rsidP="007A6EA1">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9FFCAA1" w14:textId="77777777" w:rsidR="008C3260" w:rsidRPr="002731FC" w:rsidRDefault="008C3260" w:rsidP="002731FC">
            <w:pPr>
              <w:contextualSpacing/>
              <w:rPr>
                <w:rFonts w:ascii="Times New Roman" w:hAnsi="Times New Roman" w:cs="Times New Roman"/>
                <w:b/>
                <w:bCs/>
              </w:rPr>
            </w:pPr>
            <w:r w:rsidRPr="002731FC">
              <w:rPr>
                <w:rFonts w:ascii="Times New Roman" w:hAnsi="Times New Roman" w:cs="Times New Roman"/>
                <w:b/>
                <w:bCs/>
              </w:rPr>
              <w:t>Question: Q0303_01c</w:t>
            </w:r>
          </w:p>
          <w:p w14:paraId="050D34EB" w14:textId="77777777" w:rsidR="008C3260" w:rsidRPr="004176D9" w:rsidRDefault="008C3260" w:rsidP="002731FC">
            <w:pPr>
              <w:rPr>
                <w:rFonts w:ascii="Times New Roman" w:hAnsi="Times New Roman" w:cs="Times New Roman"/>
              </w:rPr>
            </w:pPr>
            <w:r w:rsidRPr="004176D9">
              <w:rPr>
                <w:rFonts w:ascii="Times New Roman" w:hAnsi="Times New Roman" w:cs="Times New Roman"/>
              </w:rPr>
              <w:t>Does the funding from a HAP Contract fall into one of the Qualifying Sources for Favorable Financing?</w:t>
            </w:r>
          </w:p>
          <w:p w14:paraId="66B3D836" w14:textId="77777777" w:rsidR="008C3260" w:rsidRDefault="008C3260" w:rsidP="002731FC">
            <w:pPr>
              <w:contextualSpacing/>
              <w:rPr>
                <w:rFonts w:ascii="Times New Roman" w:hAnsi="Times New Roman" w:cs="Times New Roman"/>
                <w:b/>
                <w:bCs/>
              </w:rPr>
            </w:pPr>
          </w:p>
          <w:p w14:paraId="1C7A7C57" w14:textId="77777777" w:rsidR="008C3260" w:rsidRDefault="008C3260" w:rsidP="002731FC">
            <w:pPr>
              <w:contextualSpacing/>
              <w:rPr>
                <w:rFonts w:ascii="Times New Roman" w:hAnsi="Times New Roman" w:cs="Times New Roman"/>
                <w:b/>
                <w:bCs/>
              </w:rPr>
            </w:pPr>
            <w:r>
              <w:rPr>
                <w:rFonts w:ascii="Times New Roman" w:hAnsi="Times New Roman" w:cs="Times New Roman"/>
                <w:b/>
                <w:bCs/>
              </w:rPr>
              <w:t xml:space="preserve">Answer: </w:t>
            </w:r>
          </w:p>
          <w:p w14:paraId="2200DE96" w14:textId="77777777" w:rsidR="008C3260" w:rsidRDefault="008C3260" w:rsidP="002731FC">
            <w:pPr>
              <w:contextualSpacing/>
              <w:rPr>
                <w:rFonts w:ascii="Times New Roman" w:hAnsi="Times New Roman" w:cs="Times New Roman"/>
              </w:rPr>
            </w:pPr>
            <w:r>
              <w:rPr>
                <w:rFonts w:ascii="Times New Roman" w:hAnsi="Times New Roman" w:cs="Times New Roman"/>
              </w:rPr>
              <w:t xml:space="preserve">Housing Assistance Payment contracts do not qualify for points under </w:t>
            </w:r>
            <w:r w:rsidRPr="00475FA0">
              <w:rPr>
                <w:rFonts w:ascii="Times New Roman" w:hAnsi="Times New Roman" w:cs="Times New Roman"/>
                <w:i/>
                <w:iCs/>
              </w:rPr>
              <w:t>Favorable Financing</w:t>
            </w:r>
            <w:r>
              <w:rPr>
                <w:rFonts w:ascii="Times New Roman" w:hAnsi="Times New Roman" w:cs="Times New Roman"/>
              </w:rPr>
              <w:t xml:space="preserve">. This section states the following: </w:t>
            </w:r>
          </w:p>
          <w:p w14:paraId="1667F730" w14:textId="77777777" w:rsidR="008C3260" w:rsidRDefault="008C3260" w:rsidP="002731FC">
            <w:pPr>
              <w:contextualSpacing/>
              <w:rPr>
                <w:rFonts w:ascii="Times New Roman" w:hAnsi="Times New Roman" w:cs="Times New Roman"/>
              </w:rPr>
            </w:pPr>
          </w:p>
          <w:p w14:paraId="2D82A5FC" w14:textId="77777777" w:rsidR="008C3260" w:rsidRPr="00475FA0" w:rsidRDefault="008C3260" w:rsidP="002731FC">
            <w:pPr>
              <w:contextualSpacing/>
              <w:rPr>
                <w:rFonts w:ascii="Times New Roman" w:hAnsi="Times New Roman" w:cs="Times New Roman"/>
                <w:b/>
                <w:bCs/>
                <w:i/>
                <w:iCs/>
                <w:u w:val="single"/>
              </w:rPr>
            </w:pPr>
            <w:r w:rsidRPr="00475FA0">
              <w:rPr>
                <w:rFonts w:ascii="Times New Roman" w:hAnsi="Times New Roman" w:cs="Times New Roman"/>
                <w:i/>
                <w:iCs/>
              </w:rPr>
              <w:t xml:space="preserve">“New loans or new grants from the following </w:t>
            </w:r>
            <w:r w:rsidRPr="00B82F9D">
              <w:rPr>
                <w:rFonts w:ascii="Times New Roman" w:hAnsi="Times New Roman" w:cs="Times New Roman"/>
                <w:i/>
                <w:iCs/>
              </w:rPr>
              <w:t>sources that will provide new</w:t>
            </w:r>
            <w:r w:rsidRPr="00B82F9D">
              <w:rPr>
                <w:rFonts w:ascii="Times New Roman" w:hAnsi="Times New Roman" w:cs="Times New Roman"/>
                <w:b/>
                <w:bCs/>
                <w:i/>
                <w:iCs/>
              </w:rPr>
              <w:t xml:space="preserve"> capital funding</w:t>
            </w:r>
            <w:r w:rsidRPr="00475FA0">
              <w:rPr>
                <w:rFonts w:ascii="Times New Roman" w:hAnsi="Times New Roman" w:cs="Times New Roman"/>
                <w:i/>
                <w:iCs/>
              </w:rPr>
              <w:t xml:space="preserve"> will qualify for points under this category.” </w:t>
            </w:r>
          </w:p>
          <w:p w14:paraId="08267B35" w14:textId="77777777" w:rsidR="008C3260" w:rsidRDefault="008C3260" w:rsidP="002731FC">
            <w:pPr>
              <w:contextualSpacing/>
              <w:rPr>
                <w:rFonts w:ascii="Times New Roman" w:hAnsi="Times New Roman" w:cs="Times New Roman"/>
              </w:rPr>
            </w:pPr>
          </w:p>
          <w:p w14:paraId="47515EBE" w14:textId="77777777" w:rsidR="008C3260" w:rsidRPr="00475FA0" w:rsidRDefault="008C3260" w:rsidP="002731FC">
            <w:pPr>
              <w:contextualSpacing/>
              <w:rPr>
                <w:rFonts w:ascii="Times New Roman" w:hAnsi="Times New Roman" w:cs="Times New Roman"/>
              </w:rPr>
            </w:pPr>
            <w:r>
              <w:rPr>
                <w:rFonts w:ascii="Times New Roman" w:hAnsi="Times New Roman" w:cs="Times New Roman"/>
              </w:rPr>
              <w:t xml:space="preserve">HAP contracts financially support a property’s operating expenses, not capital expenses. </w:t>
            </w:r>
          </w:p>
          <w:p w14:paraId="17AC8B99" w14:textId="77777777" w:rsidR="008C3260" w:rsidRPr="006A1439" w:rsidRDefault="008C3260" w:rsidP="006A1439">
            <w:pPr>
              <w:contextualSpacing/>
              <w:rPr>
                <w:rFonts w:ascii="Times New Roman" w:hAnsi="Times New Roman" w:cs="Times New Roman"/>
                <w:b/>
                <w:bCs/>
              </w:rPr>
            </w:pPr>
          </w:p>
        </w:tc>
      </w:tr>
      <w:tr w:rsidR="008C3260" w:rsidRPr="00D90432" w14:paraId="4F01E532" w14:textId="77777777" w:rsidTr="2A62FF34">
        <w:trPr>
          <w:jc w:val="center"/>
        </w:trPr>
        <w:tc>
          <w:tcPr>
            <w:tcW w:w="2157" w:type="dxa"/>
            <w:tcMar>
              <w:top w:w="72" w:type="dxa"/>
              <w:left w:w="115" w:type="dxa"/>
              <w:bottom w:w="72" w:type="dxa"/>
              <w:right w:w="115" w:type="dxa"/>
            </w:tcMar>
            <w:vAlign w:val="center"/>
          </w:tcPr>
          <w:p w14:paraId="7021040E" w14:textId="77777777" w:rsidR="008C3260" w:rsidRDefault="008C3260" w:rsidP="000078D6">
            <w:pPr>
              <w:rPr>
                <w:rFonts w:ascii="Times New Roman" w:hAnsi="Times New Roman" w:cs="Times New Roman"/>
              </w:rPr>
            </w:pPr>
            <w:r>
              <w:rPr>
                <w:rFonts w:ascii="Times New Roman" w:hAnsi="Times New Roman" w:cs="Times New Roman"/>
              </w:rPr>
              <w:t>3/29/21</w:t>
            </w:r>
          </w:p>
        </w:tc>
        <w:tc>
          <w:tcPr>
            <w:tcW w:w="2198" w:type="dxa"/>
            <w:tcMar>
              <w:top w:w="72" w:type="dxa"/>
              <w:left w:w="115" w:type="dxa"/>
              <w:bottom w:w="72" w:type="dxa"/>
              <w:right w:w="115" w:type="dxa"/>
            </w:tcMar>
            <w:vAlign w:val="center"/>
          </w:tcPr>
          <w:p w14:paraId="3DA5929C" w14:textId="77777777" w:rsidR="008C3260" w:rsidRDefault="008C3260" w:rsidP="006D26C1">
            <w:pPr>
              <w:rPr>
                <w:rFonts w:ascii="Times New Roman" w:hAnsi="Times New Roman" w:cs="Times New Roman"/>
                <w:noProof/>
              </w:rPr>
            </w:pPr>
            <w:r>
              <w:rPr>
                <w:rFonts w:ascii="Times New Roman" w:hAnsi="Times New Roman" w:cs="Times New Roman"/>
                <w:noProof/>
              </w:rPr>
              <w:t>1.12</w:t>
            </w:r>
          </w:p>
          <w:p w14:paraId="13F63886" w14:textId="77777777" w:rsidR="008C3260" w:rsidRDefault="008C3260" w:rsidP="006D26C1">
            <w:pPr>
              <w:rPr>
                <w:rFonts w:ascii="Times New Roman" w:hAnsi="Times New Roman" w:cs="Times New Roman"/>
                <w:noProof/>
              </w:rPr>
            </w:pPr>
            <w:r>
              <w:rPr>
                <w:rFonts w:ascii="Times New Roman" w:hAnsi="Times New Roman" w:cs="Times New Roman"/>
                <w:noProof/>
              </w:rPr>
              <w:t>Core Plan; 4% Federal Credit – Bond Financed Projects</w:t>
            </w:r>
          </w:p>
        </w:tc>
        <w:tc>
          <w:tcPr>
            <w:tcW w:w="9590" w:type="dxa"/>
            <w:tcMar>
              <w:top w:w="72" w:type="dxa"/>
              <w:left w:w="115" w:type="dxa"/>
              <w:bottom w:w="72" w:type="dxa"/>
              <w:right w:w="115" w:type="dxa"/>
            </w:tcMar>
            <w:vAlign w:val="center"/>
          </w:tcPr>
          <w:p w14:paraId="67E33BF4" w14:textId="77777777" w:rsidR="008C3260" w:rsidRPr="0057484A" w:rsidRDefault="008C3260" w:rsidP="00353DB1">
            <w:pPr>
              <w:contextualSpacing/>
              <w:rPr>
                <w:rFonts w:ascii="Times New Roman" w:hAnsi="Times New Roman" w:cs="Times New Roman"/>
                <w:b/>
                <w:bCs/>
              </w:rPr>
            </w:pPr>
            <w:r w:rsidRPr="00F3656A">
              <w:rPr>
                <w:rFonts w:ascii="Times New Roman" w:hAnsi="Times New Roman" w:cs="Times New Roman"/>
                <w:b/>
                <w:bCs/>
              </w:rPr>
              <w:t>Question: Q0222_03b</w:t>
            </w:r>
          </w:p>
          <w:p w14:paraId="137FE03A" w14:textId="77777777" w:rsidR="008C3260" w:rsidRDefault="008C3260" w:rsidP="00353DB1">
            <w:r w:rsidRPr="00F3656A">
              <w:rPr>
                <w:rFonts w:ascii="Times New Roman" w:hAnsi="Times New Roman" w:cs="Times New Roman"/>
              </w:rPr>
              <w:t>When the bond application is available is there a review process for all applications similar to the 9% round or is it first come, first serve? We are trying to create a timeline and understand the needed preparation.</w:t>
            </w:r>
          </w:p>
          <w:p w14:paraId="2BC9C9B8" w14:textId="77777777" w:rsidR="008C3260" w:rsidRPr="00F3656A" w:rsidRDefault="008C3260" w:rsidP="00353DB1">
            <w:pPr>
              <w:contextualSpacing/>
              <w:rPr>
                <w:rFonts w:ascii="Times New Roman" w:hAnsi="Times New Roman" w:cs="Times New Roman"/>
                <w:b/>
                <w:bCs/>
              </w:rPr>
            </w:pPr>
          </w:p>
          <w:p w14:paraId="774C579B" w14:textId="77777777" w:rsidR="008C3260" w:rsidRPr="0057484A" w:rsidRDefault="008C3260" w:rsidP="00353DB1">
            <w:pPr>
              <w:contextualSpacing/>
              <w:rPr>
                <w:rFonts w:ascii="Times New Roman" w:hAnsi="Times New Roman" w:cs="Times New Roman"/>
                <w:b/>
                <w:bCs/>
              </w:rPr>
            </w:pPr>
            <w:r w:rsidRPr="00F3656A">
              <w:rPr>
                <w:rFonts w:ascii="Times New Roman" w:hAnsi="Times New Roman" w:cs="Times New Roman"/>
                <w:b/>
                <w:bCs/>
              </w:rPr>
              <w:t xml:space="preserve">Answer: </w:t>
            </w:r>
          </w:p>
          <w:p w14:paraId="46C9C540" w14:textId="77777777" w:rsidR="008C3260" w:rsidRDefault="008C3260" w:rsidP="00353DB1">
            <w:pPr>
              <w:rPr>
                <w:rFonts w:ascii="Times New Roman" w:hAnsi="Times New Roman" w:cs="Times New Roman"/>
                <w:lang w:val="fr-FR"/>
              </w:rPr>
            </w:pPr>
            <w:r w:rsidRPr="00F3656A">
              <w:rPr>
                <w:rFonts w:ascii="Times New Roman" w:hAnsi="Times New Roman" w:cs="Times New Roman"/>
              </w:rPr>
              <w:t xml:space="preserve">Applications will be competitive and not first come first serve. Application documentation required will be announced in advance of any submission deadline, when DCA has resources available. </w:t>
            </w:r>
            <w:proofErr w:type="spellStart"/>
            <w:r w:rsidRPr="70E54C70">
              <w:rPr>
                <w:rFonts w:ascii="Times New Roman" w:hAnsi="Times New Roman" w:cs="Times New Roman"/>
                <w:lang w:val="fr-FR"/>
              </w:rPr>
              <w:t>Please</w:t>
            </w:r>
            <w:proofErr w:type="spellEnd"/>
            <w:r w:rsidRPr="70E54C70">
              <w:rPr>
                <w:rFonts w:ascii="Times New Roman" w:hAnsi="Times New Roman" w:cs="Times New Roman"/>
                <w:lang w:val="fr-FR"/>
              </w:rPr>
              <w:t xml:space="preserve"> </w:t>
            </w:r>
            <w:proofErr w:type="spellStart"/>
            <w:r w:rsidRPr="70E54C70">
              <w:rPr>
                <w:rFonts w:ascii="Times New Roman" w:hAnsi="Times New Roman" w:cs="Times New Roman"/>
                <w:lang w:val="fr-FR"/>
              </w:rPr>
              <w:t>see</w:t>
            </w:r>
            <w:proofErr w:type="spellEnd"/>
            <w:r w:rsidRPr="70E54C70">
              <w:rPr>
                <w:rFonts w:ascii="Times New Roman" w:hAnsi="Times New Roman" w:cs="Times New Roman"/>
                <w:lang w:val="fr-FR"/>
              </w:rPr>
              <w:t xml:space="preserve"> 2021 </w:t>
            </w:r>
            <w:r w:rsidRPr="00D13359">
              <w:rPr>
                <w:rFonts w:ascii="Times New Roman" w:hAnsi="Times New Roman" w:cs="Times New Roman"/>
                <w:i/>
                <w:iCs/>
                <w:lang w:val="fr-FR"/>
              </w:rPr>
              <w:t>QAP</w:t>
            </w:r>
            <w:r w:rsidRPr="70E54C70">
              <w:rPr>
                <w:rFonts w:ascii="Times New Roman" w:hAnsi="Times New Roman" w:cs="Times New Roman"/>
                <w:lang w:val="fr-FR"/>
              </w:rPr>
              <w:t xml:space="preserve"> for applicable </w:t>
            </w:r>
            <w:proofErr w:type="spellStart"/>
            <w:r>
              <w:rPr>
                <w:rFonts w:ascii="Times New Roman" w:hAnsi="Times New Roman" w:cs="Times New Roman"/>
                <w:lang w:val="fr-FR"/>
              </w:rPr>
              <w:t>T</w:t>
            </w:r>
            <w:r w:rsidRPr="70E54C70">
              <w:rPr>
                <w:rFonts w:ascii="Times New Roman" w:hAnsi="Times New Roman" w:cs="Times New Roman"/>
                <w:lang w:val="fr-FR"/>
              </w:rPr>
              <w:t>hreshold</w:t>
            </w:r>
            <w:proofErr w:type="spellEnd"/>
            <w:r w:rsidRPr="70E54C70">
              <w:rPr>
                <w:rFonts w:ascii="Times New Roman" w:hAnsi="Times New Roman" w:cs="Times New Roman"/>
                <w:lang w:val="fr-FR"/>
              </w:rPr>
              <w:t xml:space="preserve"> and </w:t>
            </w:r>
            <w:proofErr w:type="spellStart"/>
            <w:r>
              <w:rPr>
                <w:rFonts w:ascii="Times New Roman" w:hAnsi="Times New Roman" w:cs="Times New Roman"/>
                <w:lang w:val="fr-FR"/>
              </w:rPr>
              <w:t>S</w:t>
            </w:r>
            <w:r w:rsidRPr="70E54C70">
              <w:rPr>
                <w:rFonts w:ascii="Times New Roman" w:hAnsi="Times New Roman" w:cs="Times New Roman"/>
                <w:lang w:val="fr-FR"/>
              </w:rPr>
              <w:t>coring</w:t>
            </w:r>
            <w:proofErr w:type="spellEnd"/>
            <w:r w:rsidRPr="70E54C70">
              <w:rPr>
                <w:rFonts w:ascii="Times New Roman" w:hAnsi="Times New Roman" w:cs="Times New Roman"/>
                <w:lang w:val="fr-FR"/>
              </w:rPr>
              <w:t xml:space="preserve"> </w:t>
            </w:r>
            <w:proofErr w:type="spellStart"/>
            <w:r w:rsidRPr="70E54C70">
              <w:rPr>
                <w:rFonts w:ascii="Times New Roman" w:hAnsi="Times New Roman" w:cs="Times New Roman"/>
                <w:lang w:val="fr-FR"/>
              </w:rPr>
              <w:t>criteria</w:t>
            </w:r>
            <w:proofErr w:type="spellEnd"/>
            <w:r w:rsidRPr="70E54C70">
              <w:rPr>
                <w:rFonts w:ascii="Times New Roman" w:hAnsi="Times New Roman" w:cs="Times New Roman"/>
                <w:lang w:val="fr-FR"/>
              </w:rPr>
              <w:t>.</w:t>
            </w:r>
          </w:p>
          <w:p w14:paraId="45A1107A" w14:textId="77777777" w:rsidR="008C3260" w:rsidRPr="00096554" w:rsidRDefault="008C3260" w:rsidP="00096554">
            <w:pPr>
              <w:contextualSpacing/>
              <w:rPr>
                <w:rFonts w:ascii="Times New Roman" w:hAnsi="Times New Roman" w:cs="Times New Roman"/>
                <w:b/>
                <w:bCs/>
              </w:rPr>
            </w:pPr>
          </w:p>
        </w:tc>
      </w:tr>
      <w:tr w:rsidR="008C3260" w:rsidRPr="00D90432" w14:paraId="493759DB" w14:textId="77777777" w:rsidTr="2A62FF34">
        <w:trPr>
          <w:jc w:val="center"/>
        </w:trPr>
        <w:tc>
          <w:tcPr>
            <w:tcW w:w="2157" w:type="dxa"/>
            <w:tcMar>
              <w:top w:w="72" w:type="dxa"/>
              <w:left w:w="115" w:type="dxa"/>
              <w:bottom w:w="72" w:type="dxa"/>
              <w:right w:w="115" w:type="dxa"/>
            </w:tcMar>
            <w:vAlign w:val="center"/>
          </w:tcPr>
          <w:p w14:paraId="16C296F1" w14:textId="77777777" w:rsidR="008C3260" w:rsidRDefault="008C3260" w:rsidP="000078D6">
            <w:pPr>
              <w:rPr>
                <w:rFonts w:ascii="Times New Roman" w:hAnsi="Times New Roman" w:cs="Times New Roman"/>
              </w:rPr>
            </w:pPr>
            <w:r>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422564FB" w14:textId="77777777" w:rsidR="008C3260" w:rsidRDefault="008C3260" w:rsidP="006D26C1">
            <w:pPr>
              <w:rPr>
                <w:rFonts w:ascii="Times New Roman" w:hAnsi="Times New Roman" w:cs="Times New Roman"/>
                <w:noProof/>
              </w:rPr>
            </w:pPr>
            <w:r>
              <w:rPr>
                <w:rFonts w:ascii="Times New Roman" w:hAnsi="Times New Roman" w:cs="Times New Roman"/>
                <w:noProof/>
              </w:rPr>
              <w:t xml:space="preserve">1.18 </w:t>
            </w:r>
          </w:p>
          <w:p w14:paraId="2F9FCB53" w14:textId="77777777" w:rsidR="008C3260" w:rsidRDefault="008C3260" w:rsidP="006D26C1">
            <w:pPr>
              <w:rPr>
                <w:rFonts w:ascii="Times New Roman" w:hAnsi="Times New Roman" w:cs="Times New Roman"/>
                <w:noProof/>
              </w:rPr>
            </w:pPr>
            <w:r>
              <w:rPr>
                <w:rFonts w:ascii="Times New Roman" w:hAnsi="Times New Roman" w:cs="Times New Roman"/>
                <w:noProof/>
              </w:rPr>
              <w:t>Core Plan; Evaluation of 9% Tax Credit Competitive Applications</w:t>
            </w:r>
          </w:p>
        </w:tc>
        <w:tc>
          <w:tcPr>
            <w:tcW w:w="9590" w:type="dxa"/>
            <w:tcMar>
              <w:top w:w="72" w:type="dxa"/>
              <w:left w:w="115" w:type="dxa"/>
              <w:bottom w:w="72" w:type="dxa"/>
              <w:right w:w="115" w:type="dxa"/>
            </w:tcMar>
            <w:vAlign w:val="center"/>
          </w:tcPr>
          <w:p w14:paraId="2047F656" w14:textId="77777777" w:rsidR="008C3260" w:rsidRPr="00496909" w:rsidRDefault="008C3260" w:rsidP="00496909">
            <w:pPr>
              <w:contextualSpacing/>
              <w:rPr>
                <w:rFonts w:ascii="Times New Roman" w:hAnsi="Times New Roman" w:cs="Times New Roman"/>
                <w:b/>
                <w:bCs/>
              </w:rPr>
            </w:pPr>
            <w:r w:rsidRPr="00496909">
              <w:rPr>
                <w:rFonts w:ascii="Times New Roman" w:hAnsi="Times New Roman" w:cs="Times New Roman"/>
                <w:b/>
                <w:bCs/>
              </w:rPr>
              <w:t>Question: Q0224_04</w:t>
            </w:r>
          </w:p>
          <w:p w14:paraId="03C20A27" w14:textId="77777777" w:rsidR="008C3260" w:rsidRDefault="008C3260" w:rsidP="00496909">
            <w:r w:rsidRPr="00FB61F3">
              <w:rPr>
                <w:rFonts w:ascii="Times New Roman" w:hAnsi="Times New Roman" w:cs="Times New Roman"/>
              </w:rPr>
              <w:t>Will DCA fund two applications in the same City in DeKalb County if both are the highest scoring projects in the county and the market will support both projects?</w:t>
            </w:r>
          </w:p>
          <w:p w14:paraId="460C2387" w14:textId="77777777" w:rsidR="008C3260" w:rsidRPr="00FB61F3" w:rsidRDefault="008C3260" w:rsidP="00496909">
            <w:pPr>
              <w:contextualSpacing/>
              <w:rPr>
                <w:rFonts w:ascii="Times New Roman" w:hAnsi="Times New Roman" w:cs="Times New Roman"/>
                <w:b/>
                <w:bCs/>
              </w:rPr>
            </w:pPr>
          </w:p>
          <w:p w14:paraId="5ABBD612" w14:textId="77777777" w:rsidR="008C3260" w:rsidRPr="00FB61F3" w:rsidRDefault="008C3260" w:rsidP="00496909">
            <w:pPr>
              <w:rPr>
                <w:rFonts w:ascii="Times New Roman" w:hAnsi="Times New Roman" w:cs="Times New Roman"/>
                <w:b/>
                <w:bCs/>
              </w:rPr>
            </w:pPr>
            <w:r w:rsidRPr="00FB61F3">
              <w:rPr>
                <w:rFonts w:ascii="Times New Roman" w:hAnsi="Times New Roman" w:cs="Times New Roman"/>
                <w:b/>
                <w:bCs/>
              </w:rPr>
              <w:t xml:space="preserve">Answer: </w:t>
            </w:r>
          </w:p>
          <w:p w14:paraId="73105D2F" w14:textId="77777777" w:rsidR="008C3260" w:rsidRDefault="008C3260" w:rsidP="00496909">
            <w:r w:rsidRPr="00FB61F3">
              <w:rPr>
                <w:rFonts w:ascii="Times New Roman" w:hAnsi="Times New Roman" w:cs="Times New Roman"/>
              </w:rPr>
              <w:t>It is possible, but not a guarantee, both will be funded.</w:t>
            </w:r>
          </w:p>
          <w:p w14:paraId="55D3BC73" w14:textId="77777777" w:rsidR="008C3260" w:rsidRPr="00FB61F3" w:rsidRDefault="008C3260" w:rsidP="00496909">
            <w:pPr>
              <w:rPr>
                <w:rFonts w:ascii="Times New Roman" w:hAnsi="Times New Roman" w:cs="Times New Roman"/>
              </w:rPr>
            </w:pPr>
          </w:p>
          <w:p w14:paraId="36F162AB" w14:textId="77777777" w:rsidR="008C3260" w:rsidRPr="00FB61F3" w:rsidRDefault="008C3260" w:rsidP="00496909">
            <w:pPr>
              <w:rPr>
                <w:rFonts w:ascii="Times New Roman" w:eastAsia="Times New Roman" w:hAnsi="Times New Roman" w:cs="Times New Roman"/>
              </w:rPr>
            </w:pPr>
            <w:r>
              <w:rPr>
                <w:rFonts w:ascii="Times New Roman" w:eastAsia="Times New Roman" w:hAnsi="Times New Roman" w:cs="Times New Roman"/>
              </w:rPr>
              <w:t>“</w:t>
            </w:r>
            <w:r w:rsidRPr="00FB61F3">
              <w:rPr>
                <w:rFonts w:ascii="Times New Roman" w:eastAsia="Times New Roman" w:hAnsi="Times New Roman" w:cs="Times New Roman"/>
              </w:rPr>
              <w:t xml:space="preserve">DCA will select up to two Metro Pool Applications located in the same Local Government </w:t>
            </w:r>
            <w:proofErr w:type="gramStart"/>
            <w:r w:rsidRPr="00FB61F3">
              <w:rPr>
                <w:rFonts w:ascii="Times New Roman" w:eastAsia="Times New Roman" w:hAnsi="Times New Roman" w:cs="Times New Roman"/>
              </w:rPr>
              <w:t>Boundary</w:t>
            </w:r>
            <w:r>
              <w:rPr>
                <w:rFonts w:ascii="Times New Roman" w:eastAsia="Times New Roman" w:hAnsi="Times New Roman" w:cs="Times New Roman"/>
              </w:rPr>
              <w:t xml:space="preserve">” </w:t>
            </w:r>
            <w:r w:rsidRPr="00FB61F3">
              <w:rPr>
                <w:rFonts w:ascii="Times New Roman" w:eastAsia="Times New Roman" w:hAnsi="Times New Roman" w:cs="Times New Roman"/>
              </w:rPr>
              <w:t xml:space="preserve"> (</w:t>
            </w:r>
            <w:proofErr w:type="gramEnd"/>
            <w:r w:rsidRPr="00FB61F3">
              <w:rPr>
                <w:rFonts w:ascii="Times New Roman" w:eastAsia="Times New Roman" w:hAnsi="Times New Roman" w:cs="Times New Roman"/>
              </w:rPr>
              <w:t>Core 27).</w:t>
            </w:r>
          </w:p>
          <w:p w14:paraId="6562FA42" w14:textId="77777777" w:rsidR="008C3260" w:rsidRPr="00FB61F3" w:rsidRDefault="008C3260" w:rsidP="00496909">
            <w:pPr>
              <w:rPr>
                <w:rFonts w:ascii="Times New Roman" w:eastAsia="Times New Roman" w:hAnsi="Times New Roman" w:cs="Times New Roman"/>
              </w:rPr>
            </w:pPr>
          </w:p>
          <w:p w14:paraId="2127A266" w14:textId="77777777" w:rsidR="008C3260" w:rsidRPr="00FB61F3" w:rsidRDefault="008C3260" w:rsidP="00496909">
            <w:pPr>
              <w:rPr>
                <w:rFonts w:ascii="Times New Roman" w:eastAsia="Times New Roman" w:hAnsi="Times New Roman" w:cs="Times New Roman"/>
              </w:rPr>
            </w:pPr>
            <w:r>
              <w:rPr>
                <w:rFonts w:ascii="Times New Roman" w:eastAsia="Times New Roman" w:hAnsi="Times New Roman" w:cs="Times New Roman"/>
              </w:rPr>
              <w:t>“</w:t>
            </w:r>
            <w:r w:rsidRPr="00FB61F3">
              <w:rPr>
                <w:rFonts w:ascii="Times New Roman" w:eastAsia="Times New Roman" w:hAnsi="Times New Roman" w:cs="Times New Roman"/>
              </w:rPr>
              <w:t xml:space="preserve">Applications with the highest DCA score and favorable market studies will be allocated resources provided that only </w:t>
            </w:r>
            <w:r w:rsidRPr="00FB61F3">
              <w:rPr>
                <w:rFonts w:ascii="Times New Roman" w:eastAsia="Times New Roman" w:hAnsi="Times New Roman" w:cs="Times New Roman"/>
                <w:b/>
                <w:bCs/>
                <w:u w:val="single"/>
              </w:rPr>
              <w:t>one Application</w:t>
            </w:r>
            <w:r w:rsidRPr="00FB61F3">
              <w:rPr>
                <w:rFonts w:ascii="Times New Roman" w:eastAsia="Times New Roman" w:hAnsi="Times New Roman" w:cs="Times New Roman"/>
              </w:rPr>
              <w:t xml:space="preserve"> is submitted in the market area and provided all set asides have been met</w:t>
            </w:r>
            <w:r>
              <w:rPr>
                <w:rFonts w:ascii="Times New Roman" w:eastAsia="Times New Roman" w:hAnsi="Times New Roman" w:cs="Times New Roman"/>
              </w:rPr>
              <w:t xml:space="preserve">. </w:t>
            </w:r>
            <w:r w:rsidRPr="00FB61F3">
              <w:rPr>
                <w:rFonts w:ascii="Times New Roman" w:eastAsia="Times New Roman" w:hAnsi="Times New Roman" w:cs="Times New Roman"/>
              </w:rPr>
              <w:t xml:space="preserve">If more than one project receives a competitive score in the same market area and will serve the same tenancy, DCA will </w:t>
            </w:r>
            <w:r w:rsidRPr="00FB61F3">
              <w:rPr>
                <w:rFonts w:ascii="Times New Roman" w:eastAsia="Times New Roman" w:hAnsi="Times New Roman" w:cs="Times New Roman"/>
                <w:b/>
                <w:bCs/>
                <w:u w:val="single"/>
              </w:rPr>
              <w:t>select the higher scoring Application</w:t>
            </w:r>
            <w:r w:rsidRPr="00FB61F3">
              <w:rPr>
                <w:rFonts w:ascii="Times New Roman" w:eastAsia="Times New Roman" w:hAnsi="Times New Roman" w:cs="Times New Roman"/>
              </w:rPr>
              <w:t xml:space="preserve">. For purposes of this subsection, Family, Elderly, HFOP, and Other are each distinct </w:t>
            </w:r>
            <w:proofErr w:type="gramStart"/>
            <w:r w:rsidRPr="00FB61F3">
              <w:rPr>
                <w:rFonts w:ascii="Times New Roman" w:eastAsia="Times New Roman" w:hAnsi="Times New Roman" w:cs="Times New Roman"/>
              </w:rPr>
              <w:t>tenancies</w:t>
            </w:r>
            <w:proofErr w:type="gramEnd"/>
            <w:r>
              <w:rPr>
                <w:rFonts w:ascii="Times New Roman" w:eastAsia="Times New Roman" w:hAnsi="Times New Roman" w:cs="Times New Roman"/>
              </w:rPr>
              <w:t>.” (Core 26)</w:t>
            </w:r>
          </w:p>
          <w:p w14:paraId="088DF687" w14:textId="77777777" w:rsidR="008C3260" w:rsidRPr="00F3656A" w:rsidRDefault="008C3260" w:rsidP="00353DB1">
            <w:pPr>
              <w:contextualSpacing/>
              <w:rPr>
                <w:rFonts w:ascii="Times New Roman" w:hAnsi="Times New Roman" w:cs="Times New Roman"/>
                <w:b/>
                <w:bCs/>
              </w:rPr>
            </w:pPr>
          </w:p>
        </w:tc>
      </w:tr>
      <w:tr w:rsidR="008C3260" w:rsidRPr="00D90432" w14:paraId="4354988D" w14:textId="77777777" w:rsidTr="2A62FF34">
        <w:trPr>
          <w:jc w:val="center"/>
        </w:trPr>
        <w:tc>
          <w:tcPr>
            <w:tcW w:w="2157" w:type="dxa"/>
            <w:tcMar>
              <w:top w:w="72" w:type="dxa"/>
              <w:left w:w="115" w:type="dxa"/>
              <w:bottom w:w="72" w:type="dxa"/>
              <w:right w:w="115" w:type="dxa"/>
            </w:tcMar>
            <w:vAlign w:val="center"/>
          </w:tcPr>
          <w:p w14:paraId="6B7F04F7" w14:textId="77777777" w:rsidR="008C3260" w:rsidRDefault="008C3260" w:rsidP="000078D6">
            <w:pPr>
              <w:rPr>
                <w:rFonts w:ascii="Times New Roman" w:hAnsi="Times New Roman" w:cs="Times New Roman"/>
              </w:rPr>
            </w:pPr>
            <w:r>
              <w:rPr>
                <w:rFonts w:ascii="Times New Roman" w:hAnsi="Times New Roman" w:cs="Times New Roman"/>
              </w:rPr>
              <w:t>3/29/21</w:t>
            </w:r>
          </w:p>
        </w:tc>
        <w:tc>
          <w:tcPr>
            <w:tcW w:w="2198" w:type="dxa"/>
            <w:tcMar>
              <w:top w:w="72" w:type="dxa"/>
              <w:left w:w="115" w:type="dxa"/>
              <w:bottom w:w="72" w:type="dxa"/>
              <w:right w:w="115" w:type="dxa"/>
            </w:tcMar>
            <w:vAlign w:val="center"/>
          </w:tcPr>
          <w:p w14:paraId="02EE72D7" w14:textId="77777777" w:rsidR="008C3260" w:rsidRDefault="008C3260" w:rsidP="00A12C03">
            <w:pPr>
              <w:rPr>
                <w:rFonts w:ascii="Times New Roman" w:hAnsi="Times New Roman" w:cs="Times New Roman"/>
                <w:noProof/>
              </w:rPr>
            </w:pPr>
            <w:r>
              <w:rPr>
                <w:rFonts w:ascii="Times New Roman" w:hAnsi="Times New Roman" w:cs="Times New Roman"/>
                <w:noProof/>
              </w:rPr>
              <w:t>3.05</w:t>
            </w:r>
          </w:p>
          <w:p w14:paraId="10B8665E" w14:textId="77777777" w:rsidR="008C3260" w:rsidRDefault="008C3260" w:rsidP="00A12C03">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D3BE9D6" w14:textId="77777777" w:rsidR="008C3260" w:rsidRPr="00454938" w:rsidRDefault="008C3260" w:rsidP="00454938">
            <w:pPr>
              <w:contextualSpacing/>
              <w:rPr>
                <w:rFonts w:ascii="Times New Roman" w:hAnsi="Times New Roman" w:cs="Times New Roman"/>
                <w:b/>
                <w:bCs/>
              </w:rPr>
            </w:pPr>
            <w:r w:rsidRPr="00454938">
              <w:rPr>
                <w:rFonts w:ascii="Times New Roman" w:hAnsi="Times New Roman" w:cs="Times New Roman"/>
                <w:b/>
                <w:bCs/>
              </w:rPr>
              <w:t>Question: Q0226_05</w:t>
            </w:r>
          </w:p>
          <w:p w14:paraId="4E867E60" w14:textId="77777777" w:rsidR="008C3260" w:rsidRDefault="008C3260" w:rsidP="00454938">
            <w:r w:rsidRPr="001028CE">
              <w:rPr>
                <w:rFonts w:ascii="Times New Roman" w:hAnsi="Times New Roman" w:cs="Times New Roman"/>
              </w:rPr>
              <w:t xml:space="preserve">The QAP defines a food desert as "a low-income census tract where a significant number or share of residents is more than 2 miles (USDA urban) or 20 miles (USDA rural) from the nearest supermarket." (Scoring, Page 7). However, the USDA definition for food deserts is based on a 1-mile rather than 2-mile distance, measured in terms of radius. If a site is within a 2-mile radius of a supermarket and therefore meets the QAP definition for being outside of a food desert, but is over a </w:t>
            </w:r>
            <w:proofErr w:type="gramStart"/>
            <w:r w:rsidRPr="001028CE">
              <w:rPr>
                <w:rFonts w:ascii="Times New Roman" w:hAnsi="Times New Roman" w:cs="Times New Roman"/>
              </w:rPr>
              <w:t>1 mile</w:t>
            </w:r>
            <w:proofErr w:type="gramEnd"/>
            <w:r w:rsidRPr="001028CE">
              <w:rPr>
                <w:rFonts w:ascii="Times New Roman" w:hAnsi="Times New Roman" w:cs="Times New Roman"/>
              </w:rPr>
              <w:t xml:space="preserve"> radius and therefore shows as being within a food desert according to the USDA definition, would it be considered within a food desert and therefore subject to the Undesirables point deduction?</w:t>
            </w:r>
          </w:p>
          <w:p w14:paraId="18AAF53B" w14:textId="77777777" w:rsidR="008C3260" w:rsidRPr="001028CE" w:rsidRDefault="008C3260" w:rsidP="00454938">
            <w:pPr>
              <w:contextualSpacing/>
              <w:rPr>
                <w:rFonts w:ascii="Times New Roman" w:hAnsi="Times New Roman" w:cs="Times New Roman"/>
                <w:b/>
                <w:bCs/>
              </w:rPr>
            </w:pPr>
          </w:p>
          <w:p w14:paraId="718E8F6E" w14:textId="77777777" w:rsidR="008C3260" w:rsidRPr="001028CE" w:rsidRDefault="008C3260" w:rsidP="00454938">
            <w:pPr>
              <w:rPr>
                <w:rFonts w:ascii="Times New Roman" w:hAnsi="Times New Roman" w:cs="Times New Roman"/>
                <w:b/>
                <w:bCs/>
              </w:rPr>
            </w:pPr>
            <w:r w:rsidRPr="001028CE">
              <w:rPr>
                <w:rFonts w:ascii="Times New Roman" w:hAnsi="Times New Roman" w:cs="Times New Roman"/>
                <w:b/>
                <w:bCs/>
              </w:rPr>
              <w:t xml:space="preserve">Answer: </w:t>
            </w:r>
          </w:p>
          <w:p w14:paraId="0521553E" w14:textId="77777777" w:rsidR="008C3260" w:rsidRPr="006A0EAB" w:rsidRDefault="008C3260" w:rsidP="00454938">
            <w:pPr>
              <w:contextualSpacing/>
              <w:rPr>
                <w:rFonts w:ascii="Times New Roman" w:hAnsi="Times New Roman" w:cs="Times New Roman"/>
              </w:rPr>
            </w:pPr>
            <w:r w:rsidRPr="001028CE">
              <w:rPr>
                <w:rFonts w:ascii="Times New Roman" w:hAnsi="Times New Roman" w:cs="Times New Roman"/>
              </w:rPr>
              <w:t xml:space="preserve">This section will be scored using the QAP definition of food desert. </w:t>
            </w:r>
            <w:r w:rsidRPr="006A0EAB">
              <w:rPr>
                <w:rFonts w:ascii="Times New Roman" w:hAnsi="Times New Roman" w:cs="Times New Roman"/>
              </w:rPr>
              <w:t xml:space="preserve">Applicants must submit all </w:t>
            </w:r>
            <w:r>
              <w:rPr>
                <w:rFonts w:ascii="Times New Roman" w:hAnsi="Times New Roman" w:cs="Times New Roman"/>
              </w:rPr>
              <w:t xml:space="preserve">required </w:t>
            </w:r>
            <w:r w:rsidRPr="006A0EAB">
              <w:rPr>
                <w:rFonts w:ascii="Times New Roman" w:hAnsi="Times New Roman" w:cs="Times New Roman"/>
              </w:rPr>
              <w:t xml:space="preserve">minimum documentation. </w:t>
            </w:r>
          </w:p>
          <w:p w14:paraId="6ACFDCC0" w14:textId="77777777" w:rsidR="008C3260" w:rsidRPr="00496909" w:rsidRDefault="008C3260" w:rsidP="00496909">
            <w:pPr>
              <w:contextualSpacing/>
              <w:rPr>
                <w:rFonts w:ascii="Times New Roman" w:hAnsi="Times New Roman" w:cs="Times New Roman"/>
                <w:b/>
                <w:bCs/>
              </w:rPr>
            </w:pPr>
          </w:p>
        </w:tc>
      </w:tr>
      <w:tr w:rsidR="008C3260" w:rsidRPr="00D90432" w14:paraId="2A918D5C" w14:textId="77777777" w:rsidTr="2A62FF34">
        <w:trPr>
          <w:jc w:val="center"/>
        </w:trPr>
        <w:tc>
          <w:tcPr>
            <w:tcW w:w="2157" w:type="dxa"/>
            <w:tcMar>
              <w:top w:w="72" w:type="dxa"/>
              <w:left w:w="115" w:type="dxa"/>
              <w:bottom w:w="72" w:type="dxa"/>
              <w:right w:w="115" w:type="dxa"/>
            </w:tcMar>
            <w:vAlign w:val="center"/>
          </w:tcPr>
          <w:p w14:paraId="1F6D3B28" w14:textId="77777777" w:rsidR="008C3260" w:rsidRDefault="008C3260" w:rsidP="000078D6">
            <w:pPr>
              <w:rPr>
                <w:rFonts w:ascii="Times New Roman" w:hAnsi="Times New Roman" w:cs="Times New Roman"/>
              </w:rPr>
            </w:pPr>
            <w:r>
              <w:rPr>
                <w:rFonts w:ascii="Times New Roman" w:hAnsi="Times New Roman" w:cs="Times New Roman"/>
              </w:rPr>
              <w:t>3/29/21</w:t>
            </w:r>
          </w:p>
        </w:tc>
        <w:tc>
          <w:tcPr>
            <w:tcW w:w="2198" w:type="dxa"/>
            <w:tcMar>
              <w:top w:w="72" w:type="dxa"/>
              <w:left w:w="115" w:type="dxa"/>
              <w:bottom w:w="72" w:type="dxa"/>
              <w:right w:w="115" w:type="dxa"/>
            </w:tcMar>
            <w:vAlign w:val="center"/>
          </w:tcPr>
          <w:p w14:paraId="3C833085" w14:textId="77777777" w:rsidR="008C3260" w:rsidRDefault="008C3260" w:rsidP="006D26C1">
            <w:pPr>
              <w:rPr>
                <w:rFonts w:ascii="Times New Roman" w:hAnsi="Times New Roman" w:cs="Times New Roman"/>
                <w:noProof/>
              </w:rPr>
            </w:pPr>
            <w:r>
              <w:rPr>
                <w:rFonts w:ascii="Times New Roman" w:hAnsi="Times New Roman" w:cs="Times New Roman"/>
                <w:noProof/>
              </w:rPr>
              <w:t>3.05</w:t>
            </w:r>
          </w:p>
          <w:p w14:paraId="0FE920A2" w14:textId="77777777" w:rsidR="008C3260" w:rsidRPr="00D90432" w:rsidRDefault="008C3260" w:rsidP="006D26C1">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D9590CF" w14:textId="77777777" w:rsidR="008C3260" w:rsidRPr="00096554" w:rsidRDefault="008C3260" w:rsidP="00096554">
            <w:pPr>
              <w:contextualSpacing/>
              <w:rPr>
                <w:rFonts w:ascii="Times New Roman" w:hAnsi="Times New Roman" w:cs="Times New Roman"/>
                <w:b/>
                <w:bCs/>
              </w:rPr>
            </w:pPr>
            <w:r w:rsidRPr="00096554">
              <w:rPr>
                <w:rFonts w:ascii="Times New Roman" w:hAnsi="Times New Roman" w:cs="Times New Roman"/>
                <w:b/>
                <w:bCs/>
              </w:rPr>
              <w:t>Question: Q0204_01</w:t>
            </w:r>
          </w:p>
          <w:p w14:paraId="6DE14A9C" w14:textId="77777777" w:rsidR="008C3260" w:rsidRPr="002611A6" w:rsidRDefault="008C3260" w:rsidP="00096554">
            <w:pPr>
              <w:rPr>
                <w:rFonts w:ascii="Times New Roman" w:hAnsi="Times New Roman" w:cs="Times New Roman"/>
              </w:rPr>
            </w:pPr>
            <w:r w:rsidRPr="002611A6">
              <w:rPr>
                <w:rFonts w:ascii="Times New Roman" w:hAnsi="Times New Roman" w:cs="Times New Roman"/>
              </w:rPr>
              <w:t xml:space="preserve">Would a UPS Store/FedEx or similar count as a "post office" and if </w:t>
            </w:r>
            <w:proofErr w:type="gramStart"/>
            <w:r w:rsidRPr="002611A6">
              <w:rPr>
                <w:rFonts w:ascii="Times New Roman" w:hAnsi="Times New Roman" w:cs="Times New Roman"/>
              </w:rPr>
              <w:t>not</w:t>
            </w:r>
            <w:proofErr w:type="gramEnd"/>
            <w:r w:rsidRPr="002611A6">
              <w:rPr>
                <w:rFonts w:ascii="Times New Roman" w:hAnsi="Times New Roman" w:cs="Times New Roman"/>
              </w:rPr>
              <w:t xml:space="preserve"> what is the justification for not including them? It would appear that these businesses are able to provide the same services as a USPS office. </w:t>
            </w:r>
          </w:p>
          <w:p w14:paraId="76F834C9" w14:textId="77777777" w:rsidR="008C3260" w:rsidRPr="002611A6" w:rsidRDefault="008C3260" w:rsidP="00096554">
            <w:pPr>
              <w:contextualSpacing/>
              <w:rPr>
                <w:rFonts w:ascii="Times New Roman" w:hAnsi="Times New Roman" w:cs="Times New Roman"/>
                <w:b/>
                <w:bCs/>
              </w:rPr>
            </w:pPr>
          </w:p>
          <w:p w14:paraId="2B0DF570" w14:textId="77777777" w:rsidR="008C3260" w:rsidRPr="00167776" w:rsidRDefault="008C3260" w:rsidP="00096554">
            <w:pPr>
              <w:contextualSpacing/>
              <w:rPr>
                <w:rFonts w:ascii="Times New Roman" w:hAnsi="Times New Roman" w:cs="Times New Roman"/>
                <w:b/>
                <w:bCs/>
              </w:rPr>
            </w:pPr>
            <w:r w:rsidRPr="002611A6">
              <w:rPr>
                <w:rFonts w:ascii="Times New Roman" w:hAnsi="Times New Roman" w:cs="Times New Roman"/>
                <w:b/>
                <w:bCs/>
              </w:rPr>
              <w:t xml:space="preserve">Answer: </w:t>
            </w:r>
          </w:p>
          <w:p w14:paraId="518D8B40" w14:textId="77777777" w:rsidR="008C3260" w:rsidRPr="002611A6" w:rsidRDefault="008C3260" w:rsidP="00096554">
            <w:pPr>
              <w:contextualSpacing/>
              <w:rPr>
                <w:rFonts w:ascii="Times New Roman" w:hAnsi="Times New Roman" w:cs="Times New Roman"/>
              </w:rPr>
            </w:pPr>
            <w:r w:rsidRPr="002611A6">
              <w:rPr>
                <w:rFonts w:ascii="Times New Roman" w:hAnsi="Times New Roman" w:cs="Times New Roman"/>
              </w:rPr>
              <w:lastRenderedPageBreak/>
              <w:t>The 2021 QAP list of Desirable Activities specifies post office</w:t>
            </w:r>
            <w:r>
              <w:rPr>
                <w:rFonts w:ascii="Times New Roman" w:hAnsi="Times New Roman" w:cs="Times New Roman"/>
              </w:rPr>
              <w:t>.</w:t>
            </w:r>
            <w:r w:rsidRPr="002611A6">
              <w:rPr>
                <w:rFonts w:ascii="Times New Roman" w:hAnsi="Times New Roman" w:cs="Times New Roman"/>
              </w:rPr>
              <w:t xml:space="preserve"> </w:t>
            </w:r>
            <w:r>
              <w:rPr>
                <w:rFonts w:ascii="Times New Roman" w:hAnsi="Times New Roman" w:cs="Times New Roman"/>
              </w:rPr>
              <w:t xml:space="preserve">Post offices are branches of a </w:t>
            </w:r>
            <w:r w:rsidRPr="002611A6">
              <w:rPr>
                <w:rFonts w:ascii="Times New Roman" w:hAnsi="Times New Roman" w:cs="Times New Roman"/>
              </w:rPr>
              <w:t xml:space="preserve">public </w:t>
            </w:r>
            <w:r>
              <w:rPr>
                <w:rFonts w:ascii="Times New Roman" w:hAnsi="Times New Roman" w:cs="Times New Roman"/>
              </w:rPr>
              <w:t xml:space="preserve">agency that administers </w:t>
            </w:r>
            <w:r w:rsidRPr="002611A6">
              <w:rPr>
                <w:rFonts w:ascii="Times New Roman" w:hAnsi="Times New Roman" w:cs="Times New Roman"/>
              </w:rPr>
              <w:t xml:space="preserve">mail. UPS and FedEx are not considered post offices. </w:t>
            </w:r>
          </w:p>
          <w:p w14:paraId="3E23ED9E" w14:textId="77777777" w:rsidR="008C3260" w:rsidRPr="002611A6" w:rsidRDefault="008C3260" w:rsidP="00096554">
            <w:pPr>
              <w:contextualSpacing/>
              <w:rPr>
                <w:rFonts w:ascii="Times New Roman" w:hAnsi="Times New Roman" w:cs="Times New Roman"/>
              </w:rPr>
            </w:pPr>
          </w:p>
          <w:p w14:paraId="035F984D" w14:textId="77777777" w:rsidR="008C3260" w:rsidRDefault="008C3260" w:rsidP="00096554">
            <w:pPr>
              <w:contextualSpacing/>
              <w:rPr>
                <w:rFonts w:ascii="Times New Roman" w:hAnsi="Times New Roman" w:cs="Times New Roman"/>
              </w:rPr>
            </w:pPr>
            <w:r>
              <w:rPr>
                <w:rFonts w:ascii="Times New Roman" w:hAnsi="Times New Roman" w:cs="Times New Roman"/>
              </w:rPr>
              <w:t>Individuals who believe that branches of UPS, FedEx, or other similar companies should be eligible for points under this category for a future QAP should submit the comment and supporting arguments to the year-round QAP online survey (</w:t>
            </w:r>
            <w:hyperlink r:id="rId20" w:history="1">
              <w:r w:rsidRPr="006406E7">
                <w:rPr>
                  <w:rStyle w:val="Hyperlink"/>
                  <w:rFonts w:ascii="Times New Roman" w:hAnsi="Times New Roman" w:cs="Times New Roman"/>
                </w:rPr>
                <w:t>click here</w:t>
              </w:r>
            </w:hyperlink>
            <w:r>
              <w:rPr>
                <w:rFonts w:ascii="Times New Roman" w:hAnsi="Times New Roman" w:cs="Times New Roman"/>
              </w:rPr>
              <w:t xml:space="preserve">). </w:t>
            </w:r>
          </w:p>
          <w:p w14:paraId="0562638B" w14:textId="77777777" w:rsidR="008C3260" w:rsidRPr="008906D4" w:rsidRDefault="008C3260" w:rsidP="008906D4">
            <w:pPr>
              <w:contextualSpacing/>
              <w:rPr>
                <w:rFonts w:ascii="Times New Roman" w:hAnsi="Times New Roman" w:cs="Times New Roman"/>
                <w:b/>
                <w:bCs/>
              </w:rPr>
            </w:pPr>
          </w:p>
        </w:tc>
      </w:tr>
      <w:tr w:rsidR="008C3260" w:rsidRPr="00D90432" w14:paraId="3A7DCB59" w14:textId="77777777" w:rsidTr="2A62FF34">
        <w:trPr>
          <w:jc w:val="center"/>
        </w:trPr>
        <w:tc>
          <w:tcPr>
            <w:tcW w:w="2157" w:type="dxa"/>
            <w:tcMar>
              <w:top w:w="72" w:type="dxa"/>
              <w:left w:w="115" w:type="dxa"/>
              <w:bottom w:w="72" w:type="dxa"/>
              <w:right w:w="115" w:type="dxa"/>
            </w:tcMar>
            <w:vAlign w:val="center"/>
          </w:tcPr>
          <w:p w14:paraId="2CE8CF4D" w14:textId="77777777" w:rsidR="008C3260" w:rsidRDefault="008C3260" w:rsidP="000078D6">
            <w:pPr>
              <w:rPr>
                <w:rFonts w:ascii="Times New Roman" w:hAnsi="Times New Roman" w:cs="Times New Roman"/>
              </w:rPr>
            </w:pPr>
            <w:r>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7A657E62" w14:textId="77777777" w:rsidR="008C3260" w:rsidRDefault="008C3260" w:rsidP="00B3598B">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22AE6566" w14:textId="77777777" w:rsidR="008C3260" w:rsidRDefault="008C3260" w:rsidP="00B3598B">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1774ADD5" w14:textId="77777777" w:rsidR="008C3260" w:rsidRPr="004D64C8" w:rsidRDefault="008C3260" w:rsidP="004D64C8">
            <w:pPr>
              <w:contextualSpacing/>
              <w:rPr>
                <w:rFonts w:ascii="Times New Roman" w:hAnsi="Times New Roman" w:cs="Times New Roman"/>
                <w:b/>
                <w:bCs/>
              </w:rPr>
            </w:pPr>
            <w:r w:rsidRPr="004D64C8">
              <w:rPr>
                <w:rFonts w:ascii="Times New Roman" w:hAnsi="Times New Roman" w:cs="Times New Roman"/>
                <w:b/>
                <w:bCs/>
              </w:rPr>
              <w:t>Question: Q0226_06</w:t>
            </w:r>
          </w:p>
          <w:p w14:paraId="723D8B8F" w14:textId="77777777" w:rsidR="008C3260" w:rsidRDefault="008C3260" w:rsidP="004D64C8">
            <w:r w:rsidRPr="009A702F">
              <w:rPr>
                <w:rFonts w:ascii="Times New Roman" w:hAnsi="Times New Roman" w:cs="Times New Roman"/>
              </w:rPr>
              <w:t xml:space="preserve">Under </w:t>
            </w:r>
            <w:r w:rsidRPr="009A702F">
              <w:rPr>
                <w:rFonts w:ascii="Times New Roman" w:hAnsi="Times New Roman" w:cs="Times New Roman"/>
                <w:i/>
                <w:iCs/>
              </w:rPr>
              <w:t>Community Transportation Options, A. Transit-Orientated Development</w:t>
            </w:r>
            <w:r w:rsidRPr="009A702F">
              <w:rPr>
                <w:rFonts w:ascii="Times New Roman" w:hAnsi="Times New Roman" w:cs="Times New Roman"/>
              </w:rPr>
              <w:t>, the QAP states that "a transit hub is a station that has three or more bus routes, rail options, and/or other affordable mass transit options." My question is, what qualifies as a station? Is it any stop that has three or more routes/rail options? Or does it need to be a large structure owned by a transit authority?</w:t>
            </w:r>
          </w:p>
          <w:p w14:paraId="3E1FDC38" w14:textId="77777777" w:rsidR="008C3260" w:rsidRPr="009A702F" w:rsidRDefault="008C3260" w:rsidP="004D64C8">
            <w:pPr>
              <w:contextualSpacing/>
              <w:rPr>
                <w:rFonts w:ascii="Times New Roman" w:hAnsi="Times New Roman" w:cs="Times New Roman"/>
                <w:b/>
                <w:bCs/>
              </w:rPr>
            </w:pPr>
          </w:p>
          <w:p w14:paraId="67502024" w14:textId="77777777" w:rsidR="008C3260" w:rsidRPr="00E03B64" w:rsidRDefault="008C3260" w:rsidP="004D64C8">
            <w:pPr>
              <w:rPr>
                <w:rFonts w:ascii="Times New Roman" w:hAnsi="Times New Roman" w:cs="Times New Roman"/>
                <w:b/>
                <w:bCs/>
              </w:rPr>
            </w:pPr>
            <w:r w:rsidRPr="009A702F">
              <w:rPr>
                <w:rFonts w:ascii="Times New Roman" w:hAnsi="Times New Roman" w:cs="Times New Roman"/>
                <w:b/>
                <w:bCs/>
              </w:rPr>
              <w:t xml:space="preserve">Answer: </w:t>
            </w:r>
          </w:p>
          <w:p w14:paraId="07EDF014" w14:textId="77777777" w:rsidR="008C3260" w:rsidRPr="009A702F" w:rsidRDefault="008C3260" w:rsidP="004D64C8">
            <w:pPr>
              <w:rPr>
                <w:rFonts w:ascii="Times New Roman" w:hAnsi="Times New Roman" w:cs="Times New Roman"/>
              </w:rPr>
            </w:pPr>
            <w:r w:rsidRPr="009A702F">
              <w:rPr>
                <w:rFonts w:ascii="Times New Roman" w:hAnsi="Times New Roman" w:cs="Times New Roman"/>
              </w:rPr>
              <w:t>The QAP does not define the term station. The definition of transit hub in this subsection is based on the number of bus routes, rail options, and/or other affordable mass transit options.</w:t>
            </w:r>
          </w:p>
          <w:p w14:paraId="4E1FF16D" w14:textId="77777777" w:rsidR="008C3260" w:rsidRPr="00331F65" w:rsidRDefault="008C3260" w:rsidP="00331F65">
            <w:pPr>
              <w:contextualSpacing/>
              <w:rPr>
                <w:rFonts w:ascii="Times New Roman" w:hAnsi="Times New Roman" w:cs="Times New Roman"/>
                <w:b/>
                <w:bCs/>
              </w:rPr>
            </w:pPr>
          </w:p>
        </w:tc>
      </w:tr>
      <w:tr w:rsidR="008C3260" w:rsidRPr="00D90432" w14:paraId="0C1DE415" w14:textId="77777777" w:rsidTr="2A62FF34">
        <w:trPr>
          <w:jc w:val="center"/>
        </w:trPr>
        <w:tc>
          <w:tcPr>
            <w:tcW w:w="2157" w:type="dxa"/>
            <w:tcMar>
              <w:top w:w="72" w:type="dxa"/>
              <w:left w:w="115" w:type="dxa"/>
              <w:bottom w:w="72" w:type="dxa"/>
              <w:right w:w="115" w:type="dxa"/>
            </w:tcMar>
            <w:vAlign w:val="center"/>
          </w:tcPr>
          <w:p w14:paraId="06EEECA1" w14:textId="77777777" w:rsidR="008C3260" w:rsidRDefault="008C3260" w:rsidP="000078D6">
            <w:pPr>
              <w:rPr>
                <w:rFonts w:ascii="Times New Roman" w:hAnsi="Times New Roman" w:cs="Times New Roman"/>
              </w:rPr>
            </w:pPr>
            <w:r>
              <w:rPr>
                <w:rFonts w:ascii="Times New Roman" w:hAnsi="Times New Roman" w:cs="Times New Roman"/>
              </w:rPr>
              <w:t>3/29/21</w:t>
            </w:r>
          </w:p>
        </w:tc>
        <w:tc>
          <w:tcPr>
            <w:tcW w:w="2198" w:type="dxa"/>
            <w:tcMar>
              <w:top w:w="72" w:type="dxa"/>
              <w:left w:w="115" w:type="dxa"/>
              <w:bottom w:w="72" w:type="dxa"/>
              <w:right w:w="115" w:type="dxa"/>
            </w:tcMar>
            <w:vAlign w:val="center"/>
          </w:tcPr>
          <w:p w14:paraId="16F8810E" w14:textId="77777777" w:rsidR="008C3260" w:rsidRDefault="008C3260" w:rsidP="00A50553">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567BC223" w14:textId="77777777" w:rsidR="008C3260" w:rsidRDefault="008C3260" w:rsidP="00A50553">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64D3A090" w14:textId="77777777" w:rsidR="008C3260" w:rsidRPr="008906D4" w:rsidRDefault="008C3260" w:rsidP="008906D4">
            <w:pPr>
              <w:contextualSpacing/>
              <w:rPr>
                <w:rFonts w:ascii="Times New Roman" w:hAnsi="Times New Roman" w:cs="Times New Roman"/>
                <w:b/>
                <w:bCs/>
              </w:rPr>
            </w:pPr>
            <w:r w:rsidRPr="008906D4">
              <w:rPr>
                <w:rFonts w:ascii="Times New Roman" w:hAnsi="Times New Roman" w:cs="Times New Roman"/>
                <w:b/>
                <w:bCs/>
              </w:rPr>
              <w:t>Question: Q0205_03</w:t>
            </w:r>
          </w:p>
          <w:p w14:paraId="25C3AB13" w14:textId="77777777" w:rsidR="008C3260" w:rsidRDefault="008C3260" w:rsidP="008906D4">
            <w:pPr>
              <w:contextualSpacing/>
              <w:rPr>
                <w:rFonts w:ascii="Times New Roman" w:hAnsi="Times New Roman" w:cs="Times New Roman"/>
              </w:rPr>
            </w:pPr>
            <w:r>
              <w:rPr>
                <w:rFonts w:ascii="Times New Roman" w:hAnsi="Times New Roman" w:cs="Times New Roman"/>
              </w:rPr>
              <w:t xml:space="preserve">One of the </w:t>
            </w:r>
            <w:r w:rsidRPr="008C34D5">
              <w:rPr>
                <w:rFonts w:ascii="Times New Roman" w:hAnsi="Times New Roman" w:cs="Times New Roman"/>
                <w:i/>
                <w:iCs/>
              </w:rPr>
              <w:t>Community Transportation Options</w:t>
            </w:r>
            <w:r>
              <w:rPr>
                <w:rFonts w:ascii="Times New Roman" w:hAnsi="Times New Roman" w:cs="Times New Roman"/>
              </w:rPr>
              <w:t xml:space="preserve"> Minimum Documentation requirements is the following:</w:t>
            </w:r>
          </w:p>
          <w:p w14:paraId="5E86CDEB" w14:textId="77777777" w:rsidR="008C3260" w:rsidRDefault="008C3260" w:rsidP="008906D4">
            <w:pPr>
              <w:contextualSpacing/>
              <w:rPr>
                <w:rFonts w:ascii="Times New Roman" w:hAnsi="Times New Roman" w:cs="Times New Roman"/>
              </w:rPr>
            </w:pPr>
          </w:p>
          <w:p w14:paraId="74969E4A" w14:textId="77777777" w:rsidR="008C3260" w:rsidRPr="00042804" w:rsidRDefault="008C3260" w:rsidP="008906D4">
            <w:pPr>
              <w:pStyle w:val="ListParagraph"/>
              <w:numPr>
                <w:ilvl w:val="0"/>
                <w:numId w:val="37"/>
              </w:numPr>
              <w:rPr>
                <w:rFonts w:ascii="Times New Roman" w:hAnsi="Times New Roman" w:cs="Times New Roman"/>
              </w:rPr>
            </w:pPr>
            <w:r w:rsidRPr="00042804">
              <w:rPr>
                <w:rFonts w:ascii="Times New Roman" w:hAnsi="Times New Roman" w:cs="Times New Roman"/>
              </w:rPr>
              <w:t>“</w:t>
            </w:r>
            <w:r w:rsidRPr="00042804">
              <w:rPr>
                <w:rFonts w:ascii="Times New Roman" w:hAnsi="Times New Roman" w:cs="Times New Roman"/>
                <w:i/>
                <w:iCs/>
              </w:rPr>
              <w:t>Walking distance route obtained from Google Maps from the geo-coordinates of the pedestrian site entrance to the transit stop.</w:t>
            </w:r>
            <w:r w:rsidRPr="00042804">
              <w:rPr>
                <w:rFonts w:ascii="Times New Roman" w:hAnsi="Times New Roman" w:cs="Times New Roman"/>
              </w:rPr>
              <w:t>”</w:t>
            </w:r>
          </w:p>
          <w:p w14:paraId="514368A1" w14:textId="77777777" w:rsidR="008C3260" w:rsidRDefault="008C3260" w:rsidP="008906D4">
            <w:pPr>
              <w:contextualSpacing/>
              <w:rPr>
                <w:rFonts w:ascii="Times New Roman" w:hAnsi="Times New Roman" w:cs="Times New Roman"/>
              </w:rPr>
            </w:pPr>
          </w:p>
          <w:p w14:paraId="2211CA1F" w14:textId="77777777" w:rsidR="008C3260" w:rsidRDefault="008C3260" w:rsidP="008906D4">
            <w:pPr>
              <w:contextualSpacing/>
              <w:rPr>
                <w:rFonts w:ascii="Times New Roman" w:hAnsi="Times New Roman" w:cs="Times New Roman"/>
              </w:rPr>
            </w:pPr>
            <w:r w:rsidRPr="000217DD">
              <w:rPr>
                <w:rFonts w:ascii="Times New Roman" w:hAnsi="Times New Roman" w:cs="Times New Roman"/>
              </w:rPr>
              <w:t xml:space="preserve">We have an approval letter for a proposed crosswalk from the county. </w:t>
            </w:r>
            <w:r>
              <w:rPr>
                <w:rFonts w:ascii="Times New Roman" w:hAnsi="Times New Roman" w:cs="Times New Roman"/>
              </w:rPr>
              <w:t xml:space="preserve">Our Project Team is responsible for constructing the crosswalk as part of the development. </w:t>
            </w:r>
            <w:r w:rsidRPr="000217DD">
              <w:rPr>
                <w:rFonts w:ascii="Times New Roman" w:hAnsi="Times New Roman" w:cs="Times New Roman"/>
              </w:rPr>
              <w:t>The proposed crosswalk is to give our residents better access to the existing bus stop</w:t>
            </w:r>
            <w:r>
              <w:rPr>
                <w:rFonts w:ascii="Times New Roman" w:hAnsi="Times New Roman" w:cs="Times New Roman"/>
              </w:rPr>
              <w:t>.</w:t>
            </w:r>
            <w:r w:rsidRPr="000217DD">
              <w:rPr>
                <w:rFonts w:ascii="Times New Roman" w:hAnsi="Times New Roman" w:cs="Times New Roman"/>
              </w:rPr>
              <w:t xml:space="preserve"> </w:t>
            </w:r>
          </w:p>
          <w:p w14:paraId="1F83D4BD" w14:textId="77777777" w:rsidR="008C3260" w:rsidRDefault="008C3260" w:rsidP="008906D4">
            <w:pPr>
              <w:contextualSpacing/>
              <w:rPr>
                <w:rFonts w:ascii="Times New Roman" w:hAnsi="Times New Roman" w:cs="Times New Roman"/>
              </w:rPr>
            </w:pPr>
          </w:p>
          <w:p w14:paraId="1F852975" w14:textId="77777777" w:rsidR="008C3260" w:rsidRDefault="008C3260" w:rsidP="008906D4">
            <w:pPr>
              <w:contextualSpacing/>
              <w:rPr>
                <w:rFonts w:ascii="Times New Roman" w:hAnsi="Times New Roman" w:cs="Times New Roman"/>
              </w:rPr>
            </w:pPr>
            <w:r w:rsidRPr="000217DD">
              <w:rPr>
                <w:rFonts w:ascii="Times New Roman" w:hAnsi="Times New Roman" w:cs="Times New Roman"/>
              </w:rPr>
              <w:t>Google maps won't recognize that route to the transit stop because it's a new crosswalk and Google Maps won't be</w:t>
            </w:r>
            <w:r>
              <w:rPr>
                <w:rFonts w:ascii="Times New Roman" w:hAnsi="Times New Roman" w:cs="Times New Roman"/>
              </w:rPr>
              <w:t xml:space="preserve"> </w:t>
            </w:r>
            <w:proofErr w:type="gramStart"/>
            <w:r>
              <w:rPr>
                <w:rFonts w:ascii="Times New Roman" w:hAnsi="Times New Roman" w:cs="Times New Roman"/>
              </w:rPr>
              <w:t>up-to-date</w:t>
            </w:r>
            <w:proofErr w:type="gramEnd"/>
            <w:r w:rsidRPr="000217DD">
              <w:rPr>
                <w:rFonts w:ascii="Times New Roman" w:hAnsi="Times New Roman" w:cs="Times New Roman"/>
              </w:rPr>
              <w:t xml:space="preserve"> </w:t>
            </w:r>
            <w:r>
              <w:rPr>
                <w:rFonts w:ascii="Times New Roman" w:hAnsi="Times New Roman" w:cs="Times New Roman"/>
              </w:rPr>
              <w:t xml:space="preserve">regarding this </w:t>
            </w:r>
            <w:r w:rsidRPr="000217DD">
              <w:rPr>
                <w:rFonts w:ascii="Times New Roman" w:hAnsi="Times New Roman" w:cs="Times New Roman"/>
              </w:rPr>
              <w:t xml:space="preserve">at the time of application submission. </w:t>
            </w:r>
            <w:r>
              <w:rPr>
                <w:rFonts w:ascii="Times New Roman" w:hAnsi="Times New Roman" w:cs="Times New Roman"/>
              </w:rPr>
              <w:t xml:space="preserve">As alternate documentation, could </w:t>
            </w:r>
            <w:r w:rsidRPr="000217DD">
              <w:rPr>
                <w:rFonts w:ascii="Times New Roman" w:hAnsi="Times New Roman" w:cs="Times New Roman"/>
              </w:rPr>
              <w:t xml:space="preserve">we show the existing route we are taking via Google Maps, with Geo Coordinates and add in a in map showing the alternative route with new proposed crosswalk and Geo Coordinates? </w:t>
            </w:r>
            <w:r w:rsidRPr="0062114B">
              <w:rPr>
                <w:rFonts w:ascii="Times New Roman" w:hAnsi="Times New Roman" w:cs="Times New Roman"/>
              </w:rPr>
              <w:t xml:space="preserve">We would also include the letter from the county. </w:t>
            </w:r>
          </w:p>
          <w:p w14:paraId="52943C54" w14:textId="77777777" w:rsidR="008C3260" w:rsidRPr="0062114B" w:rsidRDefault="008C3260" w:rsidP="008906D4">
            <w:pPr>
              <w:contextualSpacing/>
              <w:rPr>
                <w:rFonts w:ascii="Times New Roman" w:hAnsi="Times New Roman" w:cs="Times New Roman"/>
                <w:b/>
                <w:bCs/>
              </w:rPr>
            </w:pPr>
          </w:p>
          <w:p w14:paraId="1BDB3FA7" w14:textId="77777777" w:rsidR="008C3260" w:rsidRPr="0062114B" w:rsidRDefault="008C3260" w:rsidP="008906D4">
            <w:pPr>
              <w:rPr>
                <w:rFonts w:ascii="Times New Roman" w:hAnsi="Times New Roman" w:cs="Times New Roman"/>
                <w:b/>
                <w:bCs/>
              </w:rPr>
            </w:pPr>
            <w:r w:rsidRPr="0062114B">
              <w:rPr>
                <w:rFonts w:ascii="Times New Roman" w:hAnsi="Times New Roman" w:cs="Times New Roman"/>
                <w:b/>
                <w:bCs/>
              </w:rPr>
              <w:t xml:space="preserve">Answer: </w:t>
            </w:r>
          </w:p>
          <w:p w14:paraId="4525BB0A" w14:textId="77777777" w:rsidR="008C3260" w:rsidRDefault="008C3260" w:rsidP="008906D4">
            <w:pPr>
              <w:rPr>
                <w:rFonts w:ascii="Times New Roman" w:hAnsi="Times New Roman" w:cs="Times New Roman"/>
              </w:rPr>
            </w:pPr>
            <w:r w:rsidRPr="006E2866">
              <w:rPr>
                <w:rFonts w:ascii="Times New Roman" w:hAnsi="Times New Roman" w:cs="Times New Roman"/>
                <w:i/>
                <w:iCs/>
              </w:rPr>
              <w:t>Scoring Criteria</w:t>
            </w:r>
            <w:r w:rsidRPr="0A09C30E">
              <w:rPr>
                <w:rFonts w:ascii="Times New Roman" w:hAnsi="Times New Roman" w:cs="Times New Roman"/>
              </w:rPr>
              <w:t xml:space="preserve">, </w:t>
            </w:r>
            <w:r w:rsidRPr="006E2866">
              <w:rPr>
                <w:rFonts w:ascii="Times New Roman" w:hAnsi="Times New Roman" w:cs="Times New Roman"/>
                <w:i/>
                <w:iCs/>
              </w:rPr>
              <w:t>Documentation and Justifications</w:t>
            </w:r>
            <w:r>
              <w:rPr>
                <w:rFonts w:ascii="Times New Roman" w:hAnsi="Times New Roman" w:cs="Times New Roman"/>
              </w:rPr>
              <w:t xml:space="preserve"> in the QAP states the following:</w:t>
            </w:r>
            <w:r w:rsidRPr="0A09C30E">
              <w:rPr>
                <w:rFonts w:ascii="Times New Roman" w:hAnsi="Times New Roman" w:cs="Times New Roman"/>
              </w:rPr>
              <w:t xml:space="preserve"> </w:t>
            </w:r>
          </w:p>
          <w:p w14:paraId="53855283" w14:textId="77777777" w:rsidR="008C3260" w:rsidRDefault="008C3260" w:rsidP="008906D4">
            <w:pPr>
              <w:rPr>
                <w:rFonts w:ascii="Times New Roman" w:hAnsi="Times New Roman" w:cs="Times New Roman"/>
              </w:rPr>
            </w:pPr>
          </w:p>
          <w:p w14:paraId="3CBB4A4D" w14:textId="77777777" w:rsidR="008C3260" w:rsidRDefault="008C3260" w:rsidP="008906D4">
            <w:pPr>
              <w:rPr>
                <w:rFonts w:ascii="Times New Roman" w:hAnsi="Times New Roman" w:cs="Times New Roman"/>
                <w:i/>
                <w:iCs/>
              </w:rPr>
            </w:pPr>
            <w:r>
              <w:rPr>
                <w:rFonts w:ascii="Times New Roman" w:hAnsi="Times New Roman" w:cs="Times New Roman"/>
                <w:i/>
                <w:iCs/>
              </w:rPr>
              <w:t>“</w:t>
            </w:r>
            <w:r w:rsidRPr="00E53020">
              <w:rPr>
                <w:rFonts w:ascii="Times New Roman" w:hAnsi="Times New Roman" w:cs="Times New Roman"/>
              </w:rPr>
              <w:t>Applicants are required to submit all documents at Application Submission necessary to determine that the Application meets the criteria for points, regardless of whether they are listed in the minimum document requirements</w:t>
            </w:r>
            <w:r>
              <w:rPr>
                <w:rFonts w:ascii="Times New Roman" w:hAnsi="Times New Roman" w:cs="Times New Roman"/>
              </w:rPr>
              <w:t>..</w:t>
            </w:r>
            <w:r w:rsidRPr="00E53020">
              <w:rPr>
                <w:rFonts w:ascii="Times New Roman" w:hAnsi="Times New Roman" w:cs="Times New Roman"/>
              </w:rPr>
              <w:t>.</w:t>
            </w:r>
            <w:r w:rsidRPr="00E53020">
              <w:rPr>
                <w:rFonts w:ascii="Times New Roman" w:hAnsi="Times New Roman" w:cs="Times New Roman"/>
                <w:u w:val="single"/>
              </w:rPr>
              <w:t>In the event the Applicant submits an alternate document to a minimum document</w:t>
            </w:r>
            <w:r w:rsidRPr="00E53020">
              <w:rPr>
                <w:rFonts w:ascii="Times New Roman" w:hAnsi="Times New Roman" w:cs="Times New Roman"/>
              </w:rPr>
              <w:t>, a thorough explanation of the usefulness of this alternate document should be entered into the appropriate scoring justification section.</w:t>
            </w:r>
            <w:r>
              <w:rPr>
                <w:rFonts w:ascii="Times New Roman" w:hAnsi="Times New Roman" w:cs="Times New Roman"/>
                <w:i/>
                <w:iCs/>
              </w:rPr>
              <w:t>”</w:t>
            </w:r>
          </w:p>
          <w:p w14:paraId="781E3639" w14:textId="77777777" w:rsidR="008C3260" w:rsidRDefault="008C3260" w:rsidP="008906D4">
            <w:pPr>
              <w:rPr>
                <w:rFonts w:ascii="Times New Roman" w:hAnsi="Times New Roman" w:cs="Times New Roman"/>
                <w:i/>
                <w:iCs/>
              </w:rPr>
            </w:pPr>
          </w:p>
          <w:p w14:paraId="3A132923" w14:textId="77777777" w:rsidR="008C3260" w:rsidRPr="00924BB0" w:rsidRDefault="008C3260" w:rsidP="008906D4">
            <w:pPr>
              <w:contextualSpacing/>
              <w:rPr>
                <w:rFonts w:ascii="Times New Roman" w:hAnsi="Times New Roman" w:cs="Times New Roman"/>
                <w:b/>
                <w:bCs/>
              </w:rPr>
            </w:pPr>
            <w:r w:rsidRPr="0A09C30E">
              <w:rPr>
                <w:rFonts w:ascii="Times New Roman" w:hAnsi="Times New Roman" w:cs="Times New Roman"/>
              </w:rPr>
              <w:t>This guidance applies to Community Transportation Options as it does to all Scoring sections.</w:t>
            </w:r>
          </w:p>
        </w:tc>
      </w:tr>
      <w:tr w:rsidR="008C3260" w:rsidRPr="00D90432" w14:paraId="6CC3A7A5" w14:textId="77777777" w:rsidTr="2A62FF34">
        <w:trPr>
          <w:jc w:val="center"/>
        </w:trPr>
        <w:tc>
          <w:tcPr>
            <w:tcW w:w="2157" w:type="dxa"/>
            <w:tcMar>
              <w:top w:w="72" w:type="dxa"/>
              <w:left w:w="115" w:type="dxa"/>
              <w:bottom w:w="72" w:type="dxa"/>
              <w:right w:w="115" w:type="dxa"/>
            </w:tcMar>
            <w:vAlign w:val="center"/>
          </w:tcPr>
          <w:p w14:paraId="71C3AE3A" w14:textId="77777777" w:rsidR="008C3260" w:rsidRDefault="008C3260" w:rsidP="000078D6">
            <w:pPr>
              <w:rPr>
                <w:rFonts w:ascii="Times New Roman" w:hAnsi="Times New Roman" w:cs="Times New Roman"/>
              </w:rPr>
            </w:pPr>
            <w:r>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7AFFD48A" w14:textId="77777777" w:rsidR="008C3260" w:rsidRDefault="008C3260" w:rsidP="00CF412E">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43899A82" w14:textId="77777777" w:rsidR="008C3260" w:rsidRDefault="008C3260" w:rsidP="00CF412E">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0F9481E" w14:textId="77777777" w:rsidR="008C3260" w:rsidRDefault="008C3260" w:rsidP="00503802">
            <w:pPr>
              <w:contextualSpacing/>
              <w:rPr>
                <w:rFonts w:ascii="Times New Roman" w:hAnsi="Times New Roman" w:cs="Times New Roman"/>
                <w:b/>
                <w:bCs/>
              </w:rPr>
            </w:pPr>
            <w:r>
              <w:rPr>
                <w:rFonts w:ascii="Times New Roman" w:hAnsi="Times New Roman" w:cs="Times New Roman"/>
                <w:b/>
                <w:bCs/>
              </w:rPr>
              <w:t>Question: Q0222_03a</w:t>
            </w:r>
          </w:p>
          <w:p w14:paraId="46506709" w14:textId="77777777" w:rsidR="008C3260" w:rsidRPr="007D6C8F" w:rsidRDefault="008C3260" w:rsidP="00503802">
            <w:pPr>
              <w:contextualSpacing/>
              <w:rPr>
                <w:rFonts w:ascii="Times New Roman" w:hAnsi="Times New Roman" w:cs="Times New Roman"/>
                <w:b/>
                <w:bCs/>
              </w:rPr>
            </w:pPr>
            <w:r>
              <w:rPr>
                <w:rFonts w:ascii="Times New Roman" w:hAnsi="Times New Roman" w:cs="Times New Roman"/>
              </w:rPr>
              <w:t>The Middle and High school (typical grade clusters) are above CCRPI average. But the Elementary School, grades 3-5, averages 77.75 (above avg) for 2018 &amp; 2019 and then the Primary School, K-2, averages 77.4 (below avg) for 2018 &amp; 2019. Would the elementary school, grades 3-5 be eligible to take all 3 points for this section?</w:t>
            </w:r>
          </w:p>
          <w:p w14:paraId="158DB0B2" w14:textId="77777777" w:rsidR="008C3260" w:rsidRDefault="008C3260" w:rsidP="00503802">
            <w:pPr>
              <w:contextualSpacing/>
              <w:rPr>
                <w:rFonts w:ascii="Times New Roman" w:hAnsi="Times New Roman" w:cs="Times New Roman"/>
                <w:b/>
                <w:bCs/>
              </w:rPr>
            </w:pPr>
          </w:p>
          <w:p w14:paraId="77C049C5" w14:textId="77777777" w:rsidR="008C3260" w:rsidRDefault="008C3260" w:rsidP="00503802">
            <w:pPr>
              <w:contextualSpacing/>
              <w:rPr>
                <w:rFonts w:ascii="Times New Roman" w:hAnsi="Times New Roman" w:cs="Times New Roman"/>
                <w:b/>
                <w:bCs/>
              </w:rPr>
            </w:pPr>
            <w:r>
              <w:rPr>
                <w:rFonts w:ascii="Times New Roman" w:hAnsi="Times New Roman" w:cs="Times New Roman"/>
                <w:b/>
                <w:bCs/>
              </w:rPr>
              <w:t xml:space="preserve">Answer: </w:t>
            </w:r>
          </w:p>
          <w:p w14:paraId="26DAF1BF" w14:textId="77777777" w:rsidR="008C3260" w:rsidRDefault="008C3260" w:rsidP="00503802">
            <w:pPr>
              <w:contextualSpacing/>
              <w:rPr>
                <w:rFonts w:ascii="Times New Roman" w:hAnsi="Times New Roman" w:cs="Times New Roman"/>
              </w:rPr>
            </w:pPr>
            <w:r>
              <w:rPr>
                <w:rFonts w:ascii="Times New Roman" w:hAnsi="Times New Roman" w:cs="Times New Roman"/>
              </w:rPr>
              <w:t>Points are determined by the number of grades within qualifying schools, not by the number of qualifying schools. This captures the difference between, for example, a qualifying school serving 6 elementary grades (K-5) versus a qualifying school serving two elementary grades (e.g.,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grades only). “Qualified” is based on CCRPI scores or BTO designations as described in the QAP.  </w:t>
            </w:r>
          </w:p>
          <w:p w14:paraId="3878E482" w14:textId="77777777" w:rsidR="008C3260" w:rsidRDefault="008C3260" w:rsidP="00503802">
            <w:pPr>
              <w:contextualSpacing/>
              <w:rPr>
                <w:rFonts w:ascii="Times New Roman" w:hAnsi="Times New Roman" w:cs="Times New Roman"/>
              </w:rPr>
            </w:pPr>
          </w:p>
          <w:p w14:paraId="10E32AF1" w14:textId="77777777" w:rsidR="008C3260" w:rsidRDefault="008C3260" w:rsidP="00503802">
            <w:pPr>
              <w:contextualSpacing/>
              <w:rPr>
                <w:rFonts w:ascii="Times New Roman" w:hAnsi="Times New Roman" w:cs="Times New Roman"/>
              </w:rPr>
            </w:pPr>
            <w:r>
              <w:rPr>
                <w:rFonts w:ascii="Times New Roman" w:hAnsi="Times New Roman" w:cs="Times New Roman"/>
              </w:rPr>
              <w:t xml:space="preserve">Applicants are only eligible for all 3 points in this section if all grades K-12 qualify and the property has a Family tenancy. The below table illustrates the qualifying grades for this hypothetical application: </w:t>
            </w:r>
          </w:p>
          <w:p w14:paraId="75F31F9D" w14:textId="77777777" w:rsidR="008C3260" w:rsidRDefault="008C3260" w:rsidP="00503802">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980"/>
              <w:gridCol w:w="990"/>
              <w:gridCol w:w="1184"/>
              <w:gridCol w:w="2430"/>
            </w:tblGrid>
            <w:tr w:rsidR="008C3260" w14:paraId="50D43F2C"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B10AF7E" w14:textId="77777777" w:rsidR="008C3260" w:rsidRDefault="008C3260" w:rsidP="00503802">
                  <w:pPr>
                    <w:contextualSpacing/>
                    <w:jc w:val="center"/>
                    <w:rPr>
                      <w:rFonts w:ascii="Times New Roman" w:hAnsi="Times New Roman" w:cs="Times New Roman"/>
                      <w:b/>
                      <w:bCs/>
                    </w:rPr>
                  </w:pPr>
                  <w:r>
                    <w:rPr>
                      <w:rFonts w:ascii="Times New Roman" w:hAnsi="Times New Roman" w:cs="Times New Roman"/>
                      <w:b/>
                      <w:bCs/>
                    </w:rPr>
                    <w:t>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A292627" w14:textId="77777777" w:rsidR="008C3260" w:rsidRDefault="008C3260" w:rsidP="00503802">
                  <w:pPr>
                    <w:contextualSpacing/>
                    <w:jc w:val="center"/>
                    <w:rPr>
                      <w:rFonts w:ascii="Times New Roman" w:hAnsi="Times New Roman" w:cs="Times New Roman"/>
                      <w:b/>
                      <w:bCs/>
                    </w:rPr>
                  </w:pPr>
                  <w:r>
                    <w:rPr>
                      <w:rFonts w:ascii="Times New Roman" w:hAnsi="Times New Roman" w:cs="Times New Roman"/>
                      <w:b/>
                      <w:bCs/>
                    </w:rPr>
                    <w:t>Grades</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7A9748B" w14:textId="77777777" w:rsidR="008C3260" w:rsidRDefault="008C3260" w:rsidP="00503802">
                  <w:pPr>
                    <w:contextualSpacing/>
                    <w:jc w:val="center"/>
                    <w:rPr>
                      <w:rFonts w:ascii="Times New Roman" w:hAnsi="Times New Roman" w:cs="Times New Roman"/>
                      <w:b/>
                      <w:bCs/>
                    </w:rPr>
                  </w:pPr>
                  <w:r>
                    <w:rPr>
                      <w:rFonts w:ascii="Times New Roman" w:hAnsi="Times New Roman" w:cs="Times New Roman"/>
                      <w:b/>
                      <w:bCs/>
                    </w:rPr>
                    <w:t>School Qualifies?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AE8D22F" w14:textId="77777777" w:rsidR="008C3260" w:rsidRDefault="008C3260" w:rsidP="00503802">
                  <w:pPr>
                    <w:contextualSpacing/>
                    <w:jc w:val="center"/>
                    <w:rPr>
                      <w:rFonts w:ascii="Times New Roman" w:hAnsi="Times New Roman" w:cs="Times New Roman"/>
                      <w:b/>
                      <w:bCs/>
                    </w:rPr>
                  </w:pPr>
                  <w:r>
                    <w:rPr>
                      <w:rFonts w:ascii="Times New Roman" w:hAnsi="Times New Roman" w:cs="Times New Roman"/>
                      <w:b/>
                      <w:bCs/>
                    </w:rPr>
                    <w:t>Grades Eligible for Points Consideration</w:t>
                  </w:r>
                </w:p>
              </w:tc>
            </w:tr>
            <w:tr w:rsidR="008C3260" w14:paraId="0C89A5FE"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885C9D" w14:textId="77777777" w:rsidR="008C3260" w:rsidRDefault="008C3260" w:rsidP="00503802">
                  <w:pPr>
                    <w:contextualSpacing/>
                    <w:rPr>
                      <w:rFonts w:ascii="Times New Roman" w:hAnsi="Times New Roman" w:cs="Times New Roman"/>
                    </w:rPr>
                  </w:pPr>
                  <w:r>
                    <w:rPr>
                      <w:rFonts w:ascii="Times New Roman" w:hAnsi="Times New Roman" w:cs="Times New Roman"/>
                    </w:rPr>
                    <w:t>Primary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F55E6DF"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K-2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D86F253"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No</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D0B10A0"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0</w:t>
                  </w:r>
                </w:p>
              </w:tc>
            </w:tr>
            <w:tr w:rsidR="008C3260" w14:paraId="58DD3325"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7B1A8EA" w14:textId="77777777" w:rsidR="008C3260" w:rsidRDefault="008C3260" w:rsidP="00503802">
                  <w:pPr>
                    <w:contextualSpacing/>
                    <w:rPr>
                      <w:rFonts w:ascii="Times New Roman" w:hAnsi="Times New Roman" w:cs="Times New Roman"/>
                    </w:rPr>
                  </w:pPr>
                  <w:r>
                    <w:rPr>
                      <w:rFonts w:ascii="Times New Roman" w:hAnsi="Times New Roman" w:cs="Times New Roman"/>
                    </w:rPr>
                    <w:t>Elementary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5A9CFDC"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3-5</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E97DCE7"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13024351"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3</w:t>
                  </w:r>
                </w:p>
              </w:tc>
            </w:tr>
            <w:tr w:rsidR="008C3260" w14:paraId="35CD6363"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8FFFF8A" w14:textId="77777777" w:rsidR="008C3260" w:rsidRDefault="008C3260" w:rsidP="00503802">
                  <w:pPr>
                    <w:contextualSpacing/>
                    <w:rPr>
                      <w:rFonts w:ascii="Times New Roman" w:hAnsi="Times New Roman" w:cs="Times New Roman"/>
                    </w:rPr>
                  </w:pPr>
                  <w:r>
                    <w:rPr>
                      <w:rFonts w:ascii="Times New Roman" w:hAnsi="Times New Roman" w:cs="Times New Roman"/>
                    </w:rPr>
                    <w:t>Middle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FFB1697"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6-8</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6E9E874E"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52B99D1E"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3</w:t>
                  </w:r>
                </w:p>
              </w:tc>
            </w:tr>
            <w:tr w:rsidR="008C3260" w14:paraId="2485FCEC" w14:textId="77777777" w:rsidTr="0066556E">
              <w:trPr>
                <w:jc w:val="center"/>
              </w:trPr>
              <w:tc>
                <w:tcPr>
                  <w:tcW w:w="198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236A9E7D" w14:textId="77777777" w:rsidR="008C3260" w:rsidRDefault="008C3260" w:rsidP="00503802">
                  <w:pPr>
                    <w:contextualSpacing/>
                    <w:rPr>
                      <w:rFonts w:ascii="Times New Roman" w:hAnsi="Times New Roman" w:cs="Times New Roman"/>
                    </w:rPr>
                  </w:pPr>
                  <w:r>
                    <w:rPr>
                      <w:rFonts w:ascii="Times New Roman" w:hAnsi="Times New Roman" w:cs="Times New Roman"/>
                    </w:rPr>
                    <w:t>High School</w:t>
                  </w:r>
                </w:p>
              </w:tc>
              <w:tc>
                <w:tcPr>
                  <w:tcW w:w="99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C4EECDD"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9-12</w:t>
                  </w:r>
                </w:p>
              </w:tc>
              <w:tc>
                <w:tcPr>
                  <w:tcW w:w="1184"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AE1B0C2"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Yes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0F46A71F" w14:textId="77777777" w:rsidR="008C3260" w:rsidRDefault="008C3260" w:rsidP="00503802">
                  <w:pPr>
                    <w:contextualSpacing/>
                    <w:jc w:val="center"/>
                    <w:rPr>
                      <w:rFonts w:ascii="Times New Roman" w:hAnsi="Times New Roman" w:cs="Times New Roman"/>
                    </w:rPr>
                  </w:pPr>
                  <w:r>
                    <w:rPr>
                      <w:rFonts w:ascii="Times New Roman" w:hAnsi="Times New Roman" w:cs="Times New Roman"/>
                    </w:rPr>
                    <w:t>4</w:t>
                  </w:r>
                </w:p>
              </w:tc>
            </w:tr>
            <w:tr w:rsidR="008C3260" w14:paraId="045D73D8" w14:textId="77777777" w:rsidTr="0066556E">
              <w:trPr>
                <w:jc w:val="center"/>
              </w:trPr>
              <w:tc>
                <w:tcPr>
                  <w:tcW w:w="4154"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4344A71A" w14:textId="77777777" w:rsidR="008C3260" w:rsidRDefault="008C3260" w:rsidP="00503802">
                  <w:pPr>
                    <w:contextualSpacing/>
                    <w:jc w:val="right"/>
                    <w:rPr>
                      <w:rFonts w:ascii="Times New Roman" w:hAnsi="Times New Roman" w:cs="Times New Roman"/>
                      <w:b/>
                      <w:bCs/>
                      <w:i/>
                      <w:iCs/>
                    </w:rPr>
                  </w:pPr>
                  <w:r>
                    <w:rPr>
                      <w:rFonts w:ascii="Times New Roman" w:hAnsi="Times New Roman" w:cs="Times New Roman"/>
                      <w:b/>
                      <w:bCs/>
                      <w:i/>
                      <w:iCs/>
                    </w:rPr>
                    <w:t>Total Qualifying Grades:</w:t>
                  </w:r>
                </w:p>
              </w:tc>
              <w:tc>
                <w:tcPr>
                  <w:tcW w:w="243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3BCB6138" w14:textId="77777777" w:rsidR="008C3260" w:rsidRDefault="008C3260" w:rsidP="00503802">
                  <w:pPr>
                    <w:contextualSpacing/>
                    <w:jc w:val="center"/>
                    <w:rPr>
                      <w:rFonts w:ascii="Times New Roman" w:hAnsi="Times New Roman" w:cs="Times New Roman"/>
                      <w:b/>
                      <w:bCs/>
                      <w:i/>
                      <w:iCs/>
                    </w:rPr>
                  </w:pPr>
                  <w:r>
                    <w:rPr>
                      <w:rFonts w:ascii="Times New Roman" w:hAnsi="Times New Roman" w:cs="Times New Roman"/>
                      <w:b/>
                      <w:bCs/>
                      <w:i/>
                      <w:iCs/>
                    </w:rPr>
                    <w:t>10</w:t>
                  </w:r>
                </w:p>
              </w:tc>
            </w:tr>
          </w:tbl>
          <w:p w14:paraId="1031D86C" w14:textId="77777777" w:rsidR="008C3260" w:rsidRDefault="008C3260" w:rsidP="00503802">
            <w:pPr>
              <w:contextualSpacing/>
              <w:rPr>
                <w:rFonts w:ascii="Times New Roman" w:hAnsi="Times New Roman" w:cs="Times New Roman"/>
              </w:rPr>
            </w:pPr>
          </w:p>
          <w:p w14:paraId="63486E7D" w14:textId="77777777" w:rsidR="008C3260" w:rsidRPr="0070054C" w:rsidRDefault="008C3260" w:rsidP="00503802">
            <w:pPr>
              <w:contextualSpacing/>
              <w:rPr>
                <w:rFonts w:ascii="Times New Roman" w:hAnsi="Times New Roman" w:cs="Times New Roman"/>
                <w:b/>
              </w:rPr>
            </w:pPr>
            <w:r>
              <w:rPr>
                <w:rFonts w:ascii="Times New Roman" w:hAnsi="Times New Roman" w:cs="Times New Roman"/>
              </w:rPr>
              <w:lastRenderedPageBreak/>
              <w:t>This application has more than 7 but less than 12 qualifying grades. Therefore, this application would be eligible for 1.5 points, per the points table from this section.</w:t>
            </w:r>
          </w:p>
        </w:tc>
      </w:tr>
      <w:tr w:rsidR="008C3260" w:rsidRPr="00D90432" w14:paraId="4451CC71" w14:textId="77777777" w:rsidTr="2A62FF34">
        <w:trPr>
          <w:jc w:val="center"/>
        </w:trPr>
        <w:tc>
          <w:tcPr>
            <w:tcW w:w="2157" w:type="dxa"/>
            <w:tcMar>
              <w:top w:w="72" w:type="dxa"/>
              <w:left w:w="115" w:type="dxa"/>
              <w:bottom w:w="72" w:type="dxa"/>
              <w:right w:w="115" w:type="dxa"/>
            </w:tcMar>
            <w:vAlign w:val="center"/>
          </w:tcPr>
          <w:p w14:paraId="290356E9" w14:textId="77777777" w:rsidR="008C3260" w:rsidRDefault="008C3260" w:rsidP="000078D6">
            <w:pPr>
              <w:rPr>
                <w:rFonts w:ascii="Times New Roman" w:hAnsi="Times New Roman" w:cs="Times New Roman"/>
              </w:rPr>
            </w:pPr>
            <w:r>
              <w:rPr>
                <w:rFonts w:ascii="Times New Roman" w:hAnsi="Times New Roman" w:cs="Times New Roman"/>
              </w:rPr>
              <w:lastRenderedPageBreak/>
              <w:t>3/29/21</w:t>
            </w:r>
          </w:p>
        </w:tc>
        <w:tc>
          <w:tcPr>
            <w:tcW w:w="2198" w:type="dxa"/>
            <w:tcMar>
              <w:top w:w="72" w:type="dxa"/>
              <w:left w:w="115" w:type="dxa"/>
              <w:bottom w:w="72" w:type="dxa"/>
              <w:right w:w="115" w:type="dxa"/>
            </w:tcMar>
            <w:vAlign w:val="center"/>
          </w:tcPr>
          <w:p w14:paraId="0029E6C4" w14:textId="77777777" w:rsidR="008C3260" w:rsidRDefault="008C3260" w:rsidP="00D26DCE">
            <w:pPr>
              <w:rPr>
                <w:rFonts w:ascii="Times New Roman" w:hAnsi="Times New Roman" w:cs="Times New Roman"/>
                <w:noProof/>
              </w:rPr>
            </w:pPr>
            <w:r>
              <w:rPr>
                <w:rFonts w:ascii="Times New Roman" w:hAnsi="Times New Roman" w:cs="Times New Roman"/>
                <w:noProof/>
              </w:rPr>
              <w:t>3.08</w:t>
            </w:r>
          </w:p>
          <w:p w14:paraId="62869091" w14:textId="77777777" w:rsidR="008C3260" w:rsidRPr="00D90432" w:rsidRDefault="008C3260" w:rsidP="00D26DCE">
            <w:pPr>
              <w:rPr>
                <w:rFonts w:ascii="Times New Roman" w:hAnsi="Times New Roman" w:cs="Times New Roman"/>
                <w:noProof/>
              </w:rPr>
            </w:pPr>
            <w:r>
              <w:rPr>
                <w:rFonts w:ascii="Times New Roman" w:hAnsi="Times New Roman" w:cs="Times New Roman"/>
                <w:noProof/>
              </w:rPr>
              <w:t>Revitalization / Redevelopment Plans</w:t>
            </w:r>
          </w:p>
        </w:tc>
        <w:tc>
          <w:tcPr>
            <w:tcW w:w="9590" w:type="dxa"/>
            <w:tcMar>
              <w:top w:w="72" w:type="dxa"/>
              <w:left w:w="115" w:type="dxa"/>
              <w:bottom w:w="72" w:type="dxa"/>
              <w:right w:w="115" w:type="dxa"/>
            </w:tcMar>
            <w:vAlign w:val="center"/>
          </w:tcPr>
          <w:p w14:paraId="5F6500B0" w14:textId="77777777" w:rsidR="008C3260" w:rsidRPr="0070054C" w:rsidRDefault="008C3260" w:rsidP="0070054C">
            <w:pPr>
              <w:contextualSpacing/>
              <w:rPr>
                <w:rFonts w:ascii="Times New Roman" w:hAnsi="Times New Roman" w:cs="Times New Roman"/>
                <w:b/>
              </w:rPr>
            </w:pPr>
            <w:r w:rsidRPr="0070054C">
              <w:rPr>
                <w:rFonts w:ascii="Times New Roman" w:hAnsi="Times New Roman" w:cs="Times New Roman"/>
                <w:b/>
              </w:rPr>
              <w:t>Question: Q0226_07</w:t>
            </w:r>
          </w:p>
          <w:p w14:paraId="40D84B63" w14:textId="77777777" w:rsidR="008C3260" w:rsidRDefault="008C3260" w:rsidP="0070054C">
            <w:r w:rsidRPr="00431975">
              <w:rPr>
                <w:rFonts w:ascii="Times New Roman" w:hAnsi="Times New Roman" w:cs="Times New Roman"/>
              </w:rPr>
              <w:t xml:space="preserve">If a City and/or Transportation Authority, who is performing the work, will not provide/calculate a breakdown for each capital investment within a </w:t>
            </w:r>
            <w:proofErr w:type="gramStart"/>
            <w:r w:rsidRPr="00431975">
              <w:rPr>
                <w:rFonts w:ascii="Times New Roman" w:hAnsi="Times New Roman" w:cs="Times New Roman"/>
              </w:rPr>
              <w:t>0.5 mile</w:t>
            </w:r>
            <w:proofErr w:type="gramEnd"/>
            <w:r w:rsidRPr="00431975">
              <w:rPr>
                <w:rFonts w:ascii="Times New Roman" w:hAnsi="Times New Roman" w:cs="Times New Roman"/>
              </w:rPr>
              <w:t xml:space="preserve"> radius, how should we calculate the capital improvement costs to meet DCA's standards?</w:t>
            </w:r>
          </w:p>
          <w:p w14:paraId="44D0DA93" w14:textId="77777777" w:rsidR="008C3260" w:rsidRPr="00431975" w:rsidRDefault="008C3260" w:rsidP="0070054C">
            <w:pPr>
              <w:contextualSpacing/>
              <w:rPr>
                <w:rFonts w:ascii="Times New Roman" w:hAnsi="Times New Roman" w:cs="Times New Roman"/>
                <w:b/>
                <w:bCs/>
              </w:rPr>
            </w:pPr>
          </w:p>
          <w:p w14:paraId="1B5E096E" w14:textId="77777777" w:rsidR="008C3260" w:rsidRPr="009336B4" w:rsidRDefault="008C3260" w:rsidP="0070054C">
            <w:pPr>
              <w:rPr>
                <w:rFonts w:ascii="Times New Roman" w:hAnsi="Times New Roman" w:cs="Times New Roman"/>
                <w:b/>
                <w:bCs/>
              </w:rPr>
            </w:pPr>
            <w:r w:rsidRPr="00431975">
              <w:rPr>
                <w:rFonts w:ascii="Times New Roman" w:hAnsi="Times New Roman" w:cs="Times New Roman"/>
                <w:b/>
                <w:bCs/>
              </w:rPr>
              <w:t xml:space="preserve">Answer: </w:t>
            </w:r>
          </w:p>
          <w:p w14:paraId="019C7424" w14:textId="77777777" w:rsidR="008C3260" w:rsidRDefault="008C3260" w:rsidP="0070054C">
            <w:pPr>
              <w:rPr>
                <w:rFonts w:ascii="Times New Roman" w:hAnsi="Times New Roman" w:cs="Times New Roman"/>
              </w:rPr>
            </w:pPr>
            <w:r w:rsidRPr="00431975">
              <w:rPr>
                <w:rFonts w:ascii="Times New Roman" w:hAnsi="Times New Roman" w:cs="Times New Roman"/>
              </w:rPr>
              <w:t xml:space="preserve">Minimum Documentation for subsection </w:t>
            </w:r>
            <w:r w:rsidRPr="00040B20">
              <w:rPr>
                <w:rFonts w:ascii="Times New Roman" w:hAnsi="Times New Roman" w:cs="Times New Roman"/>
                <w:i/>
                <w:iCs/>
              </w:rPr>
              <w:t>B. Third-Party Capital Investment</w:t>
            </w:r>
            <w:r w:rsidRPr="00431975">
              <w:rPr>
                <w:rFonts w:ascii="Times New Roman" w:hAnsi="Times New Roman" w:cs="Times New Roman"/>
              </w:rPr>
              <w:t xml:space="preserve"> requires </w:t>
            </w:r>
            <w:r>
              <w:rPr>
                <w:rFonts w:ascii="Times New Roman" w:hAnsi="Times New Roman" w:cs="Times New Roman"/>
              </w:rPr>
              <w:t>“</w:t>
            </w:r>
            <w:r w:rsidRPr="00431975">
              <w:rPr>
                <w:rFonts w:ascii="Times New Roman" w:hAnsi="Times New Roman" w:cs="Times New Roman"/>
              </w:rPr>
              <w:t>evidence from the unrelated 3rd party demonstrating source of investment, amount of investment, and timeline for completion.</w:t>
            </w:r>
            <w:r>
              <w:rPr>
                <w:rFonts w:ascii="Times New Roman" w:hAnsi="Times New Roman" w:cs="Times New Roman"/>
              </w:rPr>
              <w:t>”</w:t>
            </w:r>
            <w:r w:rsidRPr="00431975">
              <w:rPr>
                <w:rFonts w:ascii="Times New Roman" w:hAnsi="Times New Roman" w:cs="Times New Roman"/>
              </w:rPr>
              <w:t xml:space="preserve"> </w:t>
            </w:r>
          </w:p>
          <w:p w14:paraId="6A203EE0" w14:textId="77777777" w:rsidR="008C3260" w:rsidRDefault="008C3260" w:rsidP="0070054C">
            <w:pPr>
              <w:rPr>
                <w:rFonts w:ascii="Times New Roman" w:hAnsi="Times New Roman" w:cs="Times New Roman"/>
              </w:rPr>
            </w:pPr>
          </w:p>
          <w:p w14:paraId="7219013F" w14:textId="77777777" w:rsidR="008C3260" w:rsidRPr="00EC01C2" w:rsidRDefault="008C3260" w:rsidP="00D75CBA">
            <w:pPr>
              <w:rPr>
                <w:rFonts w:ascii="Times New Roman" w:hAnsi="Times New Roman" w:cs="Times New Roman"/>
              </w:rPr>
            </w:pPr>
            <w:r w:rsidRPr="00431975">
              <w:rPr>
                <w:rFonts w:ascii="Times New Roman" w:hAnsi="Times New Roman" w:cs="Times New Roman"/>
              </w:rPr>
              <w:t>Without this documentation from the unrelated 3rd party responsible for the investment, applicants cannot receive points in this subsection.</w:t>
            </w:r>
            <w:r>
              <w:rPr>
                <w:rFonts w:ascii="Times New Roman" w:hAnsi="Times New Roman" w:cs="Times New Roman"/>
              </w:rPr>
              <w:t xml:space="preserve"> </w:t>
            </w:r>
          </w:p>
        </w:tc>
      </w:tr>
      <w:tr w:rsidR="008C3260" w:rsidRPr="00D90432" w14:paraId="743BE0A3" w14:textId="77777777" w:rsidTr="2A62FF34">
        <w:trPr>
          <w:jc w:val="center"/>
        </w:trPr>
        <w:tc>
          <w:tcPr>
            <w:tcW w:w="2157" w:type="dxa"/>
            <w:tcMar>
              <w:top w:w="72" w:type="dxa"/>
              <w:left w:w="115" w:type="dxa"/>
              <w:bottom w:w="72" w:type="dxa"/>
              <w:right w:w="115" w:type="dxa"/>
            </w:tcMar>
            <w:vAlign w:val="center"/>
          </w:tcPr>
          <w:p w14:paraId="111CDCF3" w14:textId="77777777" w:rsidR="008C3260" w:rsidRDefault="008C3260" w:rsidP="000078D6">
            <w:pPr>
              <w:rPr>
                <w:rFonts w:ascii="Times New Roman" w:hAnsi="Times New Roman" w:cs="Times New Roman"/>
              </w:rPr>
            </w:pPr>
            <w:r>
              <w:rPr>
                <w:rFonts w:ascii="Times New Roman" w:hAnsi="Times New Roman" w:cs="Times New Roman"/>
              </w:rPr>
              <w:t>3/29/21</w:t>
            </w:r>
          </w:p>
        </w:tc>
        <w:tc>
          <w:tcPr>
            <w:tcW w:w="2198" w:type="dxa"/>
            <w:tcMar>
              <w:top w:w="72" w:type="dxa"/>
              <w:left w:w="115" w:type="dxa"/>
              <w:bottom w:w="72" w:type="dxa"/>
              <w:right w:w="115" w:type="dxa"/>
            </w:tcMar>
            <w:vAlign w:val="center"/>
          </w:tcPr>
          <w:p w14:paraId="1B551E36" w14:textId="77777777" w:rsidR="008C3260" w:rsidRDefault="008C3260" w:rsidP="00D26DCE">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2B74BF7B" w14:textId="77777777" w:rsidR="008C3260" w:rsidRPr="00D90432" w:rsidRDefault="008C3260" w:rsidP="00D26DCE">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8E29E90" w14:textId="77777777" w:rsidR="008C3260" w:rsidRPr="00D75CBA" w:rsidRDefault="008C3260" w:rsidP="00D75CBA">
            <w:pPr>
              <w:contextualSpacing/>
              <w:rPr>
                <w:rFonts w:ascii="Times New Roman" w:hAnsi="Times New Roman" w:cs="Times New Roman"/>
                <w:b/>
                <w:bCs/>
              </w:rPr>
            </w:pPr>
            <w:r w:rsidRPr="00D75CBA">
              <w:rPr>
                <w:rFonts w:ascii="Times New Roman" w:hAnsi="Times New Roman" w:cs="Times New Roman"/>
                <w:b/>
                <w:bCs/>
              </w:rPr>
              <w:t>Question:</w:t>
            </w:r>
            <w:r w:rsidRPr="00D75CBA">
              <w:rPr>
                <w:rFonts w:ascii="Times New Roman" w:hAnsi="Times New Roman" w:cs="Times New Roman"/>
              </w:rPr>
              <w:t xml:space="preserve"> </w:t>
            </w:r>
            <w:r w:rsidRPr="00D75CBA">
              <w:rPr>
                <w:rFonts w:ascii="Times New Roman" w:eastAsia="Times New Roman" w:hAnsi="Times New Roman" w:cs="Times New Roman"/>
                <w:b/>
                <w:bCs/>
              </w:rPr>
              <w:t>Q0209_02</w:t>
            </w:r>
          </w:p>
          <w:p w14:paraId="68E9BBB9" w14:textId="77777777" w:rsidR="008C3260" w:rsidRPr="00824ABC" w:rsidRDefault="008C3260" w:rsidP="00D75CBA">
            <w:pPr>
              <w:rPr>
                <w:rFonts w:ascii="Times New Roman" w:hAnsi="Times New Roman" w:cs="Times New Roman"/>
              </w:rPr>
            </w:pPr>
            <w:r w:rsidRPr="00824ABC">
              <w:rPr>
                <w:rFonts w:ascii="Times New Roman" w:hAnsi="Times New Roman" w:cs="Times New Roman"/>
              </w:rPr>
              <w:t>In Section B. Local Health and Economic Indicators which metric is metric 1,</w:t>
            </w:r>
            <w:r>
              <w:rPr>
                <w:rFonts w:ascii="Times New Roman" w:hAnsi="Times New Roman" w:cs="Times New Roman"/>
              </w:rPr>
              <w:t xml:space="preserve"> </w:t>
            </w:r>
            <w:r w:rsidRPr="00824ABC">
              <w:rPr>
                <w:rFonts w:ascii="Times New Roman" w:hAnsi="Times New Roman" w:cs="Times New Roman"/>
              </w:rPr>
              <w:t>2,</w:t>
            </w:r>
            <w:r>
              <w:rPr>
                <w:rFonts w:ascii="Times New Roman" w:hAnsi="Times New Roman" w:cs="Times New Roman"/>
              </w:rPr>
              <w:t xml:space="preserve"> </w:t>
            </w:r>
            <w:r w:rsidRPr="00824ABC">
              <w:rPr>
                <w:rFonts w:ascii="Times New Roman" w:hAnsi="Times New Roman" w:cs="Times New Roman"/>
              </w:rPr>
              <w:t>3 out of Life Expectancy, Health Insurance Rate, Unemployment Rate?</w:t>
            </w:r>
          </w:p>
          <w:p w14:paraId="69D397FF" w14:textId="77777777" w:rsidR="008C3260" w:rsidRPr="00824ABC" w:rsidRDefault="008C3260" w:rsidP="00D75CBA">
            <w:pPr>
              <w:contextualSpacing/>
              <w:rPr>
                <w:rFonts w:ascii="Times New Roman" w:hAnsi="Times New Roman" w:cs="Times New Roman"/>
                <w:b/>
                <w:bCs/>
              </w:rPr>
            </w:pPr>
          </w:p>
          <w:p w14:paraId="757B1223" w14:textId="77777777" w:rsidR="008C3260" w:rsidRPr="00824ABC" w:rsidRDefault="008C3260" w:rsidP="00D75CBA">
            <w:pPr>
              <w:contextualSpacing/>
              <w:rPr>
                <w:rFonts w:ascii="Times New Roman" w:hAnsi="Times New Roman" w:cs="Times New Roman"/>
                <w:b/>
                <w:bCs/>
              </w:rPr>
            </w:pPr>
            <w:r w:rsidRPr="00824ABC">
              <w:rPr>
                <w:rFonts w:ascii="Times New Roman" w:hAnsi="Times New Roman" w:cs="Times New Roman"/>
                <w:b/>
                <w:bCs/>
              </w:rPr>
              <w:t xml:space="preserve">Answer: </w:t>
            </w:r>
          </w:p>
          <w:p w14:paraId="0D73B643" w14:textId="77777777" w:rsidR="008C3260" w:rsidRDefault="008C3260" w:rsidP="00D75CBA">
            <w:pPr>
              <w:rPr>
                <w:rFonts w:ascii="Times New Roman" w:hAnsi="Times New Roman" w:cs="Times New Roman"/>
              </w:rPr>
            </w:pPr>
            <w:r w:rsidRPr="00824ABC">
              <w:rPr>
                <w:rFonts w:ascii="Times New Roman" w:hAnsi="Times New Roman" w:cs="Times New Roman"/>
              </w:rPr>
              <w:t xml:space="preserve">The metrics in subsection </w:t>
            </w:r>
            <w:r w:rsidRPr="00477CFE">
              <w:rPr>
                <w:rFonts w:ascii="Times New Roman" w:hAnsi="Times New Roman" w:cs="Times New Roman"/>
                <w:i/>
                <w:iCs/>
              </w:rPr>
              <w:t>B. Local Health and Economic Indicators</w:t>
            </w:r>
            <w:r w:rsidRPr="00824ABC">
              <w:rPr>
                <w:rFonts w:ascii="Times New Roman" w:hAnsi="Times New Roman" w:cs="Times New Roman"/>
              </w:rPr>
              <w:t xml:space="preserve"> are not numbered. Points are calculated based on the number of indicators for which census tracts have values above 60</w:t>
            </w:r>
            <w:r w:rsidRPr="00ED15B0">
              <w:rPr>
                <w:rFonts w:ascii="Times New Roman" w:hAnsi="Times New Roman" w:cs="Times New Roman"/>
                <w:vertAlign w:val="superscript"/>
              </w:rPr>
              <w:t>th</w:t>
            </w:r>
            <w:r>
              <w:rPr>
                <w:rFonts w:ascii="Times New Roman" w:hAnsi="Times New Roman" w:cs="Times New Roman"/>
              </w:rPr>
              <w:t xml:space="preserve"> percentile (for Median Income, 60</w:t>
            </w:r>
            <w:r w:rsidRPr="00ED15B0">
              <w:rPr>
                <w:rFonts w:ascii="Times New Roman" w:hAnsi="Times New Roman" w:cs="Times New Roman"/>
                <w:vertAlign w:val="superscript"/>
              </w:rPr>
              <w:t>th</w:t>
            </w:r>
            <w:r>
              <w:rPr>
                <w:rFonts w:ascii="Times New Roman" w:hAnsi="Times New Roman" w:cs="Times New Roman"/>
              </w:rPr>
              <w:t xml:space="preserve"> percentile or </w:t>
            </w:r>
            <w:r w:rsidRPr="00824ABC">
              <w:rPr>
                <w:rFonts w:ascii="Times New Roman" w:hAnsi="Times New Roman" w:cs="Times New Roman"/>
              </w:rPr>
              <w:t>80</w:t>
            </w:r>
            <w:r w:rsidRPr="00ED15B0">
              <w:rPr>
                <w:rFonts w:ascii="Times New Roman" w:hAnsi="Times New Roman" w:cs="Times New Roman"/>
                <w:vertAlign w:val="superscript"/>
              </w:rPr>
              <w:t>th</w:t>
            </w:r>
            <w:r>
              <w:rPr>
                <w:rFonts w:ascii="Times New Roman" w:hAnsi="Times New Roman" w:cs="Times New Roman"/>
              </w:rPr>
              <w:t xml:space="preserve"> </w:t>
            </w:r>
            <w:r w:rsidRPr="00824ABC">
              <w:rPr>
                <w:rFonts w:ascii="Times New Roman" w:hAnsi="Times New Roman" w:cs="Times New Roman"/>
              </w:rPr>
              <w:t>percent</w:t>
            </w:r>
            <w:r>
              <w:rPr>
                <w:rFonts w:ascii="Times New Roman" w:hAnsi="Times New Roman" w:cs="Times New Roman"/>
              </w:rPr>
              <w:t>ile)</w:t>
            </w:r>
            <w:r w:rsidRPr="00824ABC">
              <w:rPr>
                <w:rFonts w:ascii="Times New Roman" w:hAnsi="Times New Roman" w:cs="Times New Roman"/>
              </w:rPr>
              <w:t>, as displayed in the Local Indicator Points table</w:t>
            </w:r>
            <w:r>
              <w:rPr>
                <w:rFonts w:ascii="Times New Roman" w:hAnsi="Times New Roman" w:cs="Times New Roman"/>
              </w:rPr>
              <w:t xml:space="preserve"> and Housing Tax Credit Properties Map posted to the DCA website (</w:t>
            </w:r>
            <w:hyperlink r:id="rId21" w:history="1">
              <w:r w:rsidRPr="00ED503D">
                <w:rPr>
                  <w:rStyle w:val="Hyperlink"/>
                  <w:rFonts w:ascii="Times New Roman" w:hAnsi="Times New Roman" w:cs="Times New Roman"/>
                </w:rPr>
                <w:t>click here</w:t>
              </w:r>
            </w:hyperlink>
            <w:r>
              <w:rPr>
                <w:rFonts w:ascii="Times New Roman" w:hAnsi="Times New Roman" w:cs="Times New Roman"/>
              </w:rPr>
              <w:t>)</w:t>
            </w:r>
            <w:r w:rsidRPr="00824ABC">
              <w:rPr>
                <w:rFonts w:ascii="Times New Roman" w:hAnsi="Times New Roman" w:cs="Times New Roman"/>
              </w:rPr>
              <w:t>.</w:t>
            </w:r>
            <w:r>
              <w:rPr>
                <w:rFonts w:ascii="Times New Roman" w:hAnsi="Times New Roman" w:cs="Times New Roman"/>
              </w:rPr>
              <w:t xml:space="preserve"> </w:t>
            </w:r>
          </w:p>
          <w:p w14:paraId="2B23F166" w14:textId="77777777" w:rsidR="008C3260" w:rsidRDefault="008C3260" w:rsidP="00D75CBA">
            <w:pPr>
              <w:rPr>
                <w:rFonts w:ascii="Times New Roman" w:hAnsi="Times New Roman" w:cs="Times New Roman"/>
              </w:rPr>
            </w:pPr>
          </w:p>
          <w:p w14:paraId="1CF08D5B" w14:textId="77777777" w:rsidR="008C3260" w:rsidRPr="00150A58" w:rsidRDefault="008C3260" w:rsidP="00D75CBA">
            <w:pPr>
              <w:rPr>
                <w:rFonts w:ascii="Times New Roman" w:hAnsi="Times New Roman" w:cs="Times New Roman"/>
              </w:rPr>
            </w:pPr>
            <w:r w:rsidRPr="00150A58">
              <w:rPr>
                <w:rFonts w:ascii="Times New Roman" w:hAnsi="Times New Roman" w:cs="Times New Roman"/>
              </w:rPr>
              <w:t>For example, consider the following two census tracts:</w:t>
            </w:r>
          </w:p>
          <w:p w14:paraId="536B917B" w14:textId="77777777" w:rsidR="008C3260" w:rsidRPr="00150A58" w:rsidRDefault="008C3260" w:rsidP="00D75CBA">
            <w:pPr>
              <w:rPr>
                <w:rFonts w:ascii="Times New Roman" w:hAnsi="Times New Roman" w:cs="Times New Roman"/>
              </w:rPr>
            </w:pPr>
          </w:p>
          <w:p w14:paraId="60B90914" w14:textId="77777777" w:rsidR="008C3260" w:rsidRPr="00150A58" w:rsidRDefault="008C3260" w:rsidP="00D75CBA">
            <w:pPr>
              <w:pStyle w:val="ListParagraph"/>
              <w:numPr>
                <w:ilvl w:val="0"/>
                <w:numId w:val="38"/>
              </w:numPr>
              <w:rPr>
                <w:rFonts w:ascii="Times New Roman" w:hAnsi="Times New Roman" w:cs="Times New Roman"/>
              </w:rPr>
            </w:pPr>
            <w:r w:rsidRPr="00150A58">
              <w:rPr>
                <w:rFonts w:ascii="Times New Roman" w:hAnsi="Times New Roman" w:cs="Times New Roman"/>
              </w:rPr>
              <w:t>Census Tract A: the only qualifying metrics are that Employment Rate and Health Insurance Coverage are both above the 60</w:t>
            </w:r>
            <w:r w:rsidRPr="00150A58">
              <w:rPr>
                <w:rFonts w:ascii="Times New Roman" w:hAnsi="Times New Roman" w:cs="Times New Roman"/>
                <w:vertAlign w:val="superscript"/>
              </w:rPr>
              <w:t>th</w:t>
            </w:r>
            <w:r w:rsidRPr="00150A58">
              <w:rPr>
                <w:rFonts w:ascii="Times New Roman" w:hAnsi="Times New Roman" w:cs="Times New Roman"/>
              </w:rPr>
              <w:t xml:space="preserve"> </w:t>
            </w:r>
            <w:proofErr w:type="gramStart"/>
            <w:r w:rsidRPr="00150A58">
              <w:rPr>
                <w:rFonts w:ascii="Times New Roman" w:hAnsi="Times New Roman" w:cs="Times New Roman"/>
              </w:rPr>
              <w:t>percentile</w:t>
            </w:r>
            <w:proofErr w:type="gramEnd"/>
          </w:p>
          <w:p w14:paraId="359E2599" w14:textId="77777777" w:rsidR="008C3260" w:rsidRPr="00150A58" w:rsidRDefault="008C3260" w:rsidP="00D75CBA">
            <w:pPr>
              <w:pStyle w:val="ListParagraph"/>
              <w:numPr>
                <w:ilvl w:val="0"/>
                <w:numId w:val="38"/>
              </w:numPr>
              <w:rPr>
                <w:rFonts w:ascii="Times New Roman" w:hAnsi="Times New Roman" w:cs="Times New Roman"/>
              </w:rPr>
            </w:pPr>
            <w:r w:rsidRPr="00150A58">
              <w:rPr>
                <w:rFonts w:ascii="Times New Roman" w:hAnsi="Times New Roman" w:cs="Times New Roman"/>
              </w:rPr>
              <w:t>Census Tract B: The only qualifying metrics are that Median Income is between the 60</w:t>
            </w:r>
            <w:r w:rsidRPr="00150A58">
              <w:rPr>
                <w:rFonts w:ascii="Times New Roman" w:hAnsi="Times New Roman" w:cs="Times New Roman"/>
                <w:vertAlign w:val="superscript"/>
              </w:rPr>
              <w:t>th</w:t>
            </w:r>
            <w:r w:rsidRPr="00150A58">
              <w:rPr>
                <w:rFonts w:ascii="Times New Roman" w:hAnsi="Times New Roman" w:cs="Times New Roman"/>
              </w:rPr>
              <w:t xml:space="preserve"> and 80</w:t>
            </w:r>
            <w:r w:rsidRPr="00150A58">
              <w:rPr>
                <w:rFonts w:ascii="Times New Roman" w:hAnsi="Times New Roman" w:cs="Times New Roman"/>
                <w:vertAlign w:val="superscript"/>
              </w:rPr>
              <w:t>th</w:t>
            </w:r>
            <w:r w:rsidRPr="00150A58">
              <w:rPr>
                <w:rFonts w:ascii="Times New Roman" w:hAnsi="Times New Roman" w:cs="Times New Roman"/>
              </w:rPr>
              <w:t xml:space="preserve"> percentiles and Life Expectancy is above the 60</w:t>
            </w:r>
            <w:r w:rsidRPr="00150A58">
              <w:rPr>
                <w:rFonts w:ascii="Times New Roman" w:hAnsi="Times New Roman" w:cs="Times New Roman"/>
                <w:vertAlign w:val="superscript"/>
              </w:rPr>
              <w:t>th</w:t>
            </w:r>
            <w:r w:rsidRPr="00150A58">
              <w:rPr>
                <w:rFonts w:ascii="Times New Roman" w:hAnsi="Times New Roman" w:cs="Times New Roman"/>
              </w:rPr>
              <w:t xml:space="preserve"> </w:t>
            </w:r>
            <w:proofErr w:type="gramStart"/>
            <w:r w:rsidRPr="00150A58">
              <w:rPr>
                <w:rFonts w:ascii="Times New Roman" w:hAnsi="Times New Roman" w:cs="Times New Roman"/>
              </w:rPr>
              <w:t>percentile</w:t>
            </w:r>
            <w:proofErr w:type="gramEnd"/>
            <w:r w:rsidRPr="00150A58">
              <w:rPr>
                <w:rFonts w:ascii="Times New Roman" w:hAnsi="Times New Roman" w:cs="Times New Roman"/>
              </w:rPr>
              <w:t xml:space="preserve"> </w:t>
            </w:r>
          </w:p>
          <w:p w14:paraId="0F15368D" w14:textId="77777777" w:rsidR="008C3260" w:rsidRPr="00150A58" w:rsidRDefault="008C3260" w:rsidP="00D75CBA">
            <w:pPr>
              <w:rPr>
                <w:rFonts w:ascii="Times New Roman" w:hAnsi="Times New Roman" w:cs="Times New Roman"/>
              </w:rPr>
            </w:pPr>
          </w:p>
          <w:p w14:paraId="3BDA7C24" w14:textId="77777777" w:rsidR="008C3260" w:rsidRDefault="008C3260" w:rsidP="00D75CBA">
            <w:pPr>
              <w:rPr>
                <w:rFonts w:ascii="Times New Roman" w:hAnsi="Times New Roman" w:cs="Times New Roman"/>
              </w:rPr>
            </w:pPr>
            <w:r w:rsidRPr="00150A58">
              <w:rPr>
                <w:rFonts w:ascii="Times New Roman" w:hAnsi="Times New Roman" w:cs="Times New Roman"/>
              </w:rPr>
              <w:t>In both instances, the applications are eligible for 2 points under this section.</w:t>
            </w:r>
            <w:r>
              <w:rPr>
                <w:rFonts w:ascii="Times New Roman" w:hAnsi="Times New Roman" w:cs="Times New Roman"/>
              </w:rPr>
              <w:t xml:space="preserve"> </w:t>
            </w:r>
          </w:p>
          <w:p w14:paraId="47D93E67" w14:textId="77777777" w:rsidR="008C3260" w:rsidRPr="004D64C8" w:rsidRDefault="008C3260" w:rsidP="004D64C8">
            <w:pPr>
              <w:contextualSpacing/>
              <w:rPr>
                <w:rFonts w:ascii="Times New Roman" w:hAnsi="Times New Roman" w:cs="Times New Roman"/>
                <w:b/>
                <w:bCs/>
              </w:rPr>
            </w:pPr>
          </w:p>
        </w:tc>
      </w:tr>
      <w:tr w:rsidR="008C3260" w:rsidRPr="00D90432" w14:paraId="499F02B8" w14:textId="77777777" w:rsidTr="2A62FF34">
        <w:trPr>
          <w:jc w:val="center"/>
        </w:trPr>
        <w:tc>
          <w:tcPr>
            <w:tcW w:w="2157" w:type="dxa"/>
            <w:tcMar>
              <w:top w:w="72" w:type="dxa"/>
              <w:left w:w="115" w:type="dxa"/>
              <w:bottom w:w="72" w:type="dxa"/>
              <w:right w:w="115" w:type="dxa"/>
            </w:tcMar>
            <w:vAlign w:val="center"/>
          </w:tcPr>
          <w:p w14:paraId="3825CAA5" w14:textId="77777777" w:rsidR="008C3260" w:rsidRDefault="008C3260" w:rsidP="000078D6">
            <w:pPr>
              <w:rPr>
                <w:rFonts w:ascii="Times New Roman" w:hAnsi="Times New Roman" w:cs="Times New Roman"/>
              </w:rPr>
            </w:pPr>
            <w:r>
              <w:rPr>
                <w:rFonts w:ascii="Times New Roman" w:hAnsi="Times New Roman" w:cs="Times New Roman"/>
              </w:rPr>
              <w:t>3/29/21</w:t>
            </w:r>
          </w:p>
        </w:tc>
        <w:tc>
          <w:tcPr>
            <w:tcW w:w="2198" w:type="dxa"/>
            <w:tcMar>
              <w:top w:w="72" w:type="dxa"/>
              <w:left w:w="115" w:type="dxa"/>
              <w:bottom w:w="72" w:type="dxa"/>
              <w:right w:w="115" w:type="dxa"/>
            </w:tcMar>
            <w:vAlign w:val="center"/>
          </w:tcPr>
          <w:p w14:paraId="1CDBF87B" w14:textId="77777777" w:rsidR="008C3260" w:rsidRDefault="008C3260" w:rsidP="00A12C03">
            <w:pPr>
              <w:rPr>
                <w:rFonts w:ascii="Times New Roman" w:hAnsi="Times New Roman" w:cs="Times New Roman"/>
                <w:noProof/>
              </w:rPr>
            </w:pPr>
            <w:r>
              <w:rPr>
                <w:rFonts w:ascii="Times New Roman" w:hAnsi="Times New Roman" w:cs="Times New Roman"/>
                <w:noProof/>
              </w:rPr>
              <w:t>5.00</w:t>
            </w:r>
          </w:p>
          <w:p w14:paraId="3DD846AC" w14:textId="77777777" w:rsidR="008C3260" w:rsidRDefault="008C3260" w:rsidP="00A12C03">
            <w:pPr>
              <w:rPr>
                <w:rFonts w:ascii="Times New Roman" w:hAnsi="Times New Roman" w:cs="Times New Roman"/>
                <w:noProof/>
              </w:rPr>
            </w:pPr>
            <w:r>
              <w:rPr>
                <w:rFonts w:ascii="Times New Roman" w:hAnsi="Times New Roman" w:cs="Times New Roman"/>
                <w:noProof/>
              </w:rPr>
              <w:lastRenderedPageBreak/>
              <w:t>Manuals, Market Study Manual</w:t>
            </w:r>
          </w:p>
        </w:tc>
        <w:tc>
          <w:tcPr>
            <w:tcW w:w="9590" w:type="dxa"/>
            <w:tcMar>
              <w:top w:w="72" w:type="dxa"/>
              <w:left w:w="115" w:type="dxa"/>
              <w:bottom w:w="72" w:type="dxa"/>
              <w:right w:w="115" w:type="dxa"/>
            </w:tcMar>
            <w:vAlign w:val="center"/>
          </w:tcPr>
          <w:p w14:paraId="2D1C12F8" w14:textId="77777777" w:rsidR="008C3260" w:rsidRPr="00331F65" w:rsidRDefault="008C3260" w:rsidP="00331F65">
            <w:pPr>
              <w:contextualSpacing/>
              <w:rPr>
                <w:rFonts w:ascii="Times New Roman" w:hAnsi="Times New Roman" w:cs="Times New Roman"/>
                <w:b/>
                <w:bCs/>
              </w:rPr>
            </w:pPr>
            <w:r w:rsidRPr="00331F65">
              <w:rPr>
                <w:rFonts w:ascii="Times New Roman" w:hAnsi="Times New Roman" w:cs="Times New Roman"/>
                <w:b/>
                <w:bCs/>
              </w:rPr>
              <w:lastRenderedPageBreak/>
              <w:t>Question: Q0317_01</w:t>
            </w:r>
          </w:p>
          <w:p w14:paraId="29108FCF" w14:textId="77777777" w:rsidR="008C3260" w:rsidRPr="00DC0A70" w:rsidRDefault="008C3260" w:rsidP="00331F65">
            <w:pPr>
              <w:rPr>
                <w:rFonts w:ascii="Times New Roman" w:hAnsi="Times New Roman" w:cs="Times New Roman"/>
              </w:rPr>
            </w:pPr>
            <w:r w:rsidRPr="00DC0A70">
              <w:rPr>
                <w:rFonts w:ascii="Times New Roman" w:hAnsi="Times New Roman" w:cs="Times New Roman"/>
              </w:rPr>
              <w:lastRenderedPageBreak/>
              <w:t>On the top of page 6 of 10 (Section F. Community Demographic Data)</w:t>
            </w:r>
          </w:p>
          <w:p w14:paraId="7B69B842" w14:textId="77777777" w:rsidR="008C3260" w:rsidRDefault="008C3260" w:rsidP="00331F65">
            <w:r w:rsidRPr="00DC0A70">
              <w:rPr>
                <w:rFonts w:ascii="Times New Roman" w:hAnsi="Times New Roman" w:cs="Times New Roman"/>
              </w:rPr>
              <w:t xml:space="preserve"> </w:t>
            </w:r>
          </w:p>
          <w:p w14:paraId="21CEC7CC" w14:textId="77777777" w:rsidR="008C3260" w:rsidRDefault="008C3260" w:rsidP="00331F65">
            <w:r w:rsidRPr="00DC0A70">
              <w:rPr>
                <w:rFonts w:ascii="Times New Roman" w:hAnsi="Times New Roman" w:cs="Times New Roman"/>
              </w:rPr>
              <w:t xml:space="preserve">DCA has a proposed time of market entry </w:t>
            </w:r>
            <w:proofErr w:type="gramStart"/>
            <w:r w:rsidRPr="00DC0A70">
              <w:rPr>
                <w:rFonts w:ascii="Times New Roman" w:hAnsi="Times New Roman" w:cs="Times New Roman"/>
              </w:rPr>
              <w:t>at</w:t>
            </w:r>
            <w:proofErr w:type="gramEnd"/>
            <w:r w:rsidRPr="00DC0A70">
              <w:rPr>
                <w:rFonts w:ascii="Times New Roman" w:hAnsi="Times New Roman" w:cs="Times New Roman"/>
              </w:rPr>
              <w:t xml:space="preserve"> 2022.  It could be unlikely that a new construction award made in late 2021 will be built and open for market entry in 2022.  Should the market entry date be moved up a year to 2023?</w:t>
            </w:r>
          </w:p>
          <w:p w14:paraId="14D38E7D" w14:textId="77777777" w:rsidR="008C3260" w:rsidRPr="00DC0A70" w:rsidRDefault="008C3260" w:rsidP="00331F65">
            <w:pPr>
              <w:contextualSpacing/>
              <w:rPr>
                <w:rFonts w:ascii="Times New Roman" w:hAnsi="Times New Roman" w:cs="Times New Roman"/>
                <w:b/>
                <w:bCs/>
              </w:rPr>
            </w:pPr>
          </w:p>
          <w:p w14:paraId="130E1FCA" w14:textId="77777777" w:rsidR="008C3260" w:rsidRPr="00DC0A70" w:rsidRDefault="008C3260" w:rsidP="00331F65">
            <w:pPr>
              <w:contextualSpacing/>
              <w:rPr>
                <w:rFonts w:ascii="Times New Roman" w:hAnsi="Times New Roman" w:cs="Times New Roman"/>
                <w:b/>
                <w:bCs/>
              </w:rPr>
            </w:pPr>
            <w:r w:rsidRPr="00DC0A70">
              <w:rPr>
                <w:rFonts w:ascii="Times New Roman" w:hAnsi="Times New Roman" w:cs="Times New Roman"/>
                <w:b/>
                <w:bCs/>
              </w:rPr>
              <w:t xml:space="preserve">Answer: </w:t>
            </w:r>
          </w:p>
          <w:p w14:paraId="1FE63BB6" w14:textId="77777777" w:rsidR="008C3260" w:rsidRPr="00DC0A70" w:rsidRDefault="008C3260" w:rsidP="00331F65">
            <w:pPr>
              <w:contextualSpacing/>
              <w:rPr>
                <w:rFonts w:ascii="Times New Roman" w:hAnsi="Times New Roman" w:cs="Times New Roman"/>
              </w:rPr>
            </w:pPr>
            <w:r w:rsidRPr="00DC0A70">
              <w:rPr>
                <w:rFonts w:ascii="Times New Roman" w:hAnsi="Times New Roman" w:cs="Times New Roman"/>
              </w:rPr>
              <w:t>“The Market Study must provide the following demographic information for the PMA (historical and current data/estimates). Include data on population and households at the proposed time of market entry (</w:t>
            </w:r>
            <w:proofErr w:type="gramStart"/>
            <w:r w:rsidRPr="00DC0A70">
              <w:rPr>
                <w:rFonts w:ascii="Times New Roman" w:hAnsi="Times New Roman" w:cs="Times New Roman"/>
              </w:rPr>
              <w:t>i.e.</w:t>
            </w:r>
            <w:proofErr w:type="gramEnd"/>
            <w:r w:rsidRPr="00DC0A70">
              <w:rPr>
                <w:rFonts w:ascii="Times New Roman" w:hAnsi="Times New Roman" w:cs="Times New Roman"/>
              </w:rPr>
              <w:t xml:space="preserve"> 2022)”</w:t>
            </w:r>
            <w:r>
              <w:rPr>
                <w:rFonts w:ascii="Times New Roman" w:hAnsi="Times New Roman" w:cs="Times New Roman"/>
              </w:rPr>
              <w:t xml:space="preserve"> </w:t>
            </w:r>
            <w:r w:rsidRPr="00DC0A70">
              <w:rPr>
                <w:rFonts w:ascii="Times New Roman" w:hAnsi="Times New Roman" w:cs="Times New Roman"/>
              </w:rPr>
              <w:t>(p.6)</w:t>
            </w:r>
            <w:r>
              <w:rPr>
                <w:rFonts w:ascii="Times New Roman" w:hAnsi="Times New Roman" w:cs="Times New Roman"/>
              </w:rPr>
              <w:t>.</w:t>
            </w:r>
          </w:p>
          <w:p w14:paraId="5E8D78DA" w14:textId="77777777" w:rsidR="008C3260" w:rsidRPr="00DC0A70" w:rsidRDefault="008C3260" w:rsidP="00331F65">
            <w:pPr>
              <w:rPr>
                <w:rFonts w:ascii="Times New Roman" w:hAnsi="Times New Roman" w:cs="Times New Roman"/>
              </w:rPr>
            </w:pPr>
          </w:p>
          <w:p w14:paraId="746224D3" w14:textId="77777777" w:rsidR="008C3260" w:rsidRPr="00DC0A70" w:rsidRDefault="008C3260" w:rsidP="00331F65">
            <w:pPr>
              <w:contextualSpacing/>
              <w:rPr>
                <w:rFonts w:ascii="Times New Roman" w:hAnsi="Times New Roman" w:cs="Times New Roman"/>
              </w:rPr>
            </w:pPr>
            <w:r w:rsidRPr="00DC0A70">
              <w:rPr>
                <w:rFonts w:ascii="Times New Roman" w:hAnsi="Times New Roman" w:cs="Times New Roman"/>
              </w:rPr>
              <w:t xml:space="preserve">The market entry date in the 2021 Market Study manual should reference 2023. This was an oversight in the manual and has been revised accordingly. </w:t>
            </w:r>
          </w:p>
          <w:p w14:paraId="742BA67D" w14:textId="77777777" w:rsidR="008C3260" w:rsidRPr="00454938" w:rsidRDefault="008C3260" w:rsidP="00454938">
            <w:pPr>
              <w:contextualSpacing/>
              <w:rPr>
                <w:rFonts w:ascii="Times New Roman" w:hAnsi="Times New Roman" w:cs="Times New Roman"/>
                <w:b/>
                <w:bCs/>
              </w:rPr>
            </w:pPr>
          </w:p>
        </w:tc>
      </w:tr>
      <w:tr w:rsidR="008C3260" w:rsidRPr="00D90432" w14:paraId="1297CD3D" w14:textId="77777777" w:rsidTr="2A62FF34">
        <w:trPr>
          <w:jc w:val="center"/>
        </w:trPr>
        <w:tc>
          <w:tcPr>
            <w:tcW w:w="2157" w:type="dxa"/>
            <w:tcMar>
              <w:top w:w="72" w:type="dxa"/>
              <w:left w:w="115" w:type="dxa"/>
              <w:bottom w:w="72" w:type="dxa"/>
              <w:right w:w="115" w:type="dxa"/>
            </w:tcMar>
            <w:vAlign w:val="center"/>
          </w:tcPr>
          <w:p w14:paraId="743829AD" w14:textId="77777777" w:rsidR="008C3260" w:rsidRDefault="008C3260" w:rsidP="000078D6">
            <w:pPr>
              <w:rPr>
                <w:rFonts w:ascii="Times New Roman" w:hAnsi="Times New Roman" w:cs="Times New Roman"/>
              </w:rPr>
            </w:pPr>
            <w:r>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29A3D413" w14:textId="77777777" w:rsidR="008C3260" w:rsidRDefault="008C3260" w:rsidP="00B8165B">
            <w:pPr>
              <w:rPr>
                <w:rFonts w:ascii="Times New Roman" w:hAnsi="Times New Roman" w:cs="Times New Roman"/>
                <w:noProof/>
              </w:rPr>
            </w:pPr>
            <w:r>
              <w:rPr>
                <w:rFonts w:ascii="Times New Roman" w:hAnsi="Times New Roman" w:cs="Times New Roman"/>
                <w:noProof/>
              </w:rPr>
              <w:t>2.07</w:t>
            </w:r>
          </w:p>
          <w:p w14:paraId="0D0BAB0E" w14:textId="77777777" w:rsidR="008C3260" w:rsidRDefault="008C3260" w:rsidP="00B8165B">
            <w:pPr>
              <w:rPr>
                <w:rFonts w:ascii="Times New Roman" w:hAnsi="Times New Roman" w:cs="Times New Roman"/>
                <w:noProof/>
              </w:rPr>
            </w:pPr>
            <w:r>
              <w:rPr>
                <w:rFonts w:ascii="Times New Roman" w:hAnsi="Times New Roman" w:cs="Times New Roman"/>
                <w:noProof/>
              </w:rPr>
              <w:t>Threshold;</w:t>
            </w:r>
          </w:p>
          <w:p w14:paraId="13ADFCE0" w14:textId="77777777" w:rsidR="008C3260" w:rsidRDefault="008C3260" w:rsidP="00B8165B">
            <w:pPr>
              <w:rPr>
                <w:rFonts w:ascii="Times New Roman" w:hAnsi="Times New Roman" w:cs="Times New Roman"/>
                <w:noProof/>
              </w:rPr>
            </w:pPr>
            <w:r>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14CAC71D" w14:textId="77777777" w:rsidR="008C3260" w:rsidRPr="00924BB0" w:rsidRDefault="008C3260" w:rsidP="00D02E33">
            <w:pPr>
              <w:contextualSpacing/>
              <w:rPr>
                <w:rFonts w:ascii="Times New Roman" w:hAnsi="Times New Roman" w:cs="Times New Roman"/>
              </w:rPr>
            </w:pPr>
            <w:r w:rsidRPr="00924BB0">
              <w:rPr>
                <w:rFonts w:ascii="Times New Roman" w:hAnsi="Times New Roman" w:cs="Times New Roman"/>
                <w:b/>
                <w:bCs/>
              </w:rPr>
              <w:t>Question:</w:t>
            </w:r>
            <w:r w:rsidRPr="00924BB0">
              <w:rPr>
                <w:rFonts w:ascii="Times New Roman" w:hAnsi="Times New Roman" w:cs="Times New Roman"/>
              </w:rPr>
              <w:t xml:space="preserve"> </w:t>
            </w:r>
            <w:r w:rsidRPr="00924BB0">
              <w:rPr>
                <w:rFonts w:ascii="Times New Roman" w:hAnsi="Times New Roman" w:cs="Times New Roman"/>
                <w:b/>
                <w:bCs/>
              </w:rPr>
              <w:t>Q1209_01</w:t>
            </w:r>
          </w:p>
          <w:p w14:paraId="42455DAE" w14:textId="77777777" w:rsidR="008C3260" w:rsidRPr="00924BB0" w:rsidRDefault="008C3260" w:rsidP="00D02E33">
            <w:pPr>
              <w:contextualSpacing/>
              <w:rPr>
                <w:rFonts w:ascii="Times New Roman" w:hAnsi="Times New Roman" w:cs="Times New Roman"/>
              </w:rPr>
            </w:pPr>
            <w:r w:rsidRPr="00924BB0">
              <w:rPr>
                <w:rFonts w:ascii="Times New Roman" w:hAnsi="Times New Roman" w:cs="Times New Roman"/>
              </w:rPr>
              <w:t>Are the requirements of Threshold, Section VII (</w:t>
            </w:r>
            <w:r w:rsidRPr="00924BB0">
              <w:rPr>
                <w:rFonts w:ascii="Times New Roman" w:hAnsi="Times New Roman" w:cs="Times New Roman"/>
                <w:i/>
                <w:iCs/>
              </w:rPr>
              <w:t>Environmental Requirements</w:t>
            </w:r>
            <w:r w:rsidRPr="00924BB0">
              <w:rPr>
                <w:rFonts w:ascii="Times New Roman" w:hAnsi="Times New Roman" w:cs="Times New Roman"/>
              </w:rPr>
              <w:t>) subsection B2 (</w:t>
            </w:r>
            <w:r w:rsidRPr="00924BB0">
              <w:rPr>
                <w:rFonts w:ascii="Times New Roman" w:hAnsi="Times New Roman" w:cs="Times New Roman"/>
                <w:i/>
                <w:iCs/>
              </w:rPr>
              <w:t xml:space="preserve">Additional Environmental Requirements for HOME/HUD-funded Projects, </w:t>
            </w:r>
            <w:proofErr w:type="gramStart"/>
            <w:r w:rsidRPr="00924BB0">
              <w:rPr>
                <w:rFonts w:ascii="Times New Roman" w:hAnsi="Times New Roman" w:cs="Times New Roman"/>
                <w:i/>
                <w:iCs/>
              </w:rPr>
              <w:t>Including</w:t>
            </w:r>
            <w:proofErr w:type="gramEnd"/>
            <w:r w:rsidRPr="00924BB0">
              <w:rPr>
                <w:rFonts w:ascii="Times New Roman" w:hAnsi="Times New Roman" w:cs="Times New Roman"/>
                <w:i/>
                <w:iCs/>
              </w:rPr>
              <w:t xml:space="preserve"> but not Limited to PBRA</w:t>
            </w:r>
            <w:r w:rsidRPr="00924BB0">
              <w:rPr>
                <w:rFonts w:ascii="Times New Roman" w:hAnsi="Times New Roman" w:cs="Times New Roman"/>
              </w:rPr>
              <w:t xml:space="preserve">) triggered only if the PBRA is new and provided by DCA? Does this apply to projects with existing PBRA provided by HUD?  </w:t>
            </w:r>
          </w:p>
          <w:p w14:paraId="7A27B440" w14:textId="77777777" w:rsidR="008C3260" w:rsidRPr="00924BB0" w:rsidRDefault="008C3260" w:rsidP="00D02E33">
            <w:pPr>
              <w:contextualSpacing/>
              <w:rPr>
                <w:rFonts w:ascii="Times New Roman" w:hAnsi="Times New Roman" w:cs="Times New Roman"/>
              </w:rPr>
            </w:pPr>
          </w:p>
          <w:p w14:paraId="603AE57F" w14:textId="77777777" w:rsidR="008C3260" w:rsidRPr="00924BB0" w:rsidRDefault="008C3260" w:rsidP="00D02E33">
            <w:pPr>
              <w:contextualSpacing/>
              <w:rPr>
                <w:rFonts w:ascii="Times New Roman" w:hAnsi="Times New Roman" w:cs="Times New Roman"/>
                <w:b/>
                <w:bCs/>
              </w:rPr>
            </w:pPr>
            <w:r w:rsidRPr="00924BB0">
              <w:rPr>
                <w:rFonts w:ascii="Times New Roman" w:hAnsi="Times New Roman" w:cs="Times New Roman"/>
                <w:b/>
                <w:bCs/>
              </w:rPr>
              <w:t>Answer:</w:t>
            </w:r>
          </w:p>
          <w:p w14:paraId="4E8328DB" w14:textId="77777777" w:rsidR="008C3260" w:rsidRPr="00924BB0" w:rsidRDefault="008C3260" w:rsidP="00D02E33">
            <w:pPr>
              <w:contextualSpacing/>
              <w:rPr>
                <w:rFonts w:ascii="Times New Roman" w:hAnsi="Times New Roman" w:cs="Times New Roman"/>
              </w:rPr>
            </w:pPr>
            <w:r w:rsidRPr="00924BB0">
              <w:rPr>
                <w:rFonts w:ascii="Times New Roman" w:hAnsi="Times New Roman" w:cs="Times New Roman"/>
              </w:rPr>
              <w:t xml:space="preserve">These requirements are related to DCA-administered HUD funding. They do not apply to projects with existing PBRA provided by HUD.   </w:t>
            </w:r>
          </w:p>
          <w:p w14:paraId="18C32CBB" w14:textId="77777777" w:rsidR="008C3260" w:rsidRPr="007E3090" w:rsidRDefault="008C3260" w:rsidP="007E3090">
            <w:pPr>
              <w:contextualSpacing/>
              <w:rPr>
                <w:rFonts w:ascii="Times New Roman" w:hAnsi="Times New Roman" w:cs="Times New Roman"/>
                <w:b/>
                <w:bCs/>
              </w:rPr>
            </w:pPr>
          </w:p>
        </w:tc>
      </w:tr>
      <w:tr w:rsidR="008C3260" w:rsidRPr="00D90432" w14:paraId="390B334F" w14:textId="77777777" w:rsidTr="2A62FF34">
        <w:trPr>
          <w:jc w:val="center"/>
        </w:trPr>
        <w:tc>
          <w:tcPr>
            <w:tcW w:w="2157" w:type="dxa"/>
            <w:tcMar>
              <w:top w:w="72" w:type="dxa"/>
              <w:left w:w="115" w:type="dxa"/>
              <w:bottom w:w="72" w:type="dxa"/>
              <w:right w:w="115" w:type="dxa"/>
            </w:tcMar>
            <w:vAlign w:val="center"/>
          </w:tcPr>
          <w:p w14:paraId="64A965B0" w14:textId="77777777" w:rsidR="008C3260" w:rsidRDefault="008C3260"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51AF0A8C" w14:textId="77777777" w:rsidR="008C3260" w:rsidRDefault="008C3260" w:rsidP="00B8165B">
            <w:pPr>
              <w:rPr>
                <w:rFonts w:ascii="Times New Roman" w:hAnsi="Times New Roman" w:cs="Times New Roman"/>
                <w:noProof/>
              </w:rPr>
            </w:pPr>
            <w:r>
              <w:rPr>
                <w:rFonts w:ascii="Times New Roman" w:hAnsi="Times New Roman" w:cs="Times New Roman"/>
                <w:noProof/>
              </w:rPr>
              <w:t>2.08</w:t>
            </w:r>
          </w:p>
          <w:p w14:paraId="43346F21" w14:textId="77777777" w:rsidR="008C3260" w:rsidRDefault="008C3260" w:rsidP="00B8165B">
            <w:pPr>
              <w:rPr>
                <w:rFonts w:ascii="Times New Roman" w:hAnsi="Times New Roman" w:cs="Times New Roman"/>
                <w:noProof/>
              </w:rPr>
            </w:pPr>
            <w:r>
              <w:rPr>
                <w:rFonts w:ascii="Times New Roman" w:hAnsi="Times New Roman" w:cs="Times New Roman"/>
                <w:noProof/>
              </w:rPr>
              <w:t>Threshold;</w:t>
            </w:r>
          </w:p>
          <w:p w14:paraId="4D982FC3" w14:textId="77777777" w:rsidR="008C3260" w:rsidRDefault="008C3260" w:rsidP="00B8165B">
            <w:pPr>
              <w:rPr>
                <w:rFonts w:ascii="Times New Roman" w:hAnsi="Times New Roman" w:cs="Times New Roman"/>
                <w:noProof/>
              </w:rPr>
            </w:pPr>
            <w:r>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626D1F75" w14:textId="77777777" w:rsidR="008C3260" w:rsidRPr="00903A5C" w:rsidRDefault="008C3260" w:rsidP="00903A5C">
            <w:pPr>
              <w:contextualSpacing/>
              <w:rPr>
                <w:rFonts w:ascii="Times New Roman" w:hAnsi="Times New Roman" w:cs="Times New Roman"/>
                <w:b/>
                <w:bCs/>
              </w:rPr>
            </w:pPr>
            <w:r w:rsidRPr="00903A5C">
              <w:rPr>
                <w:rFonts w:ascii="Times New Roman" w:hAnsi="Times New Roman" w:cs="Times New Roman"/>
                <w:b/>
                <w:bCs/>
              </w:rPr>
              <w:t>Question: Q0205_01</w:t>
            </w:r>
          </w:p>
          <w:p w14:paraId="0F5CC09F" w14:textId="77777777" w:rsidR="008C3260" w:rsidRPr="002B05C8" w:rsidRDefault="008C3260" w:rsidP="00903A5C">
            <w:pPr>
              <w:rPr>
                <w:rFonts w:ascii="Times New Roman" w:hAnsi="Times New Roman" w:cs="Times New Roman"/>
              </w:rPr>
            </w:pPr>
            <w:r w:rsidRPr="002B05C8">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2B05C8">
              <w:rPr>
                <w:rFonts w:ascii="Times New Roman" w:hAnsi="Times New Roman" w:cs="Times New Roman"/>
              </w:rPr>
              <w:t>we'd</w:t>
            </w:r>
            <w:proofErr w:type="gramEnd"/>
            <w:r w:rsidRPr="002B05C8">
              <w:rPr>
                <w:rFonts w:ascii="Times New Roman" w:hAnsi="Times New Roman" w:cs="Times New Roman"/>
              </w:rPr>
              <w:t xml:space="preserve"> like to confirm any documentation requirements for electronic signatures for the 2021 round.</w:t>
            </w:r>
          </w:p>
          <w:p w14:paraId="74564390" w14:textId="77777777" w:rsidR="008C3260" w:rsidRPr="002B05C8" w:rsidRDefault="008C3260" w:rsidP="00903A5C">
            <w:pPr>
              <w:contextualSpacing/>
              <w:rPr>
                <w:rFonts w:ascii="Times New Roman" w:hAnsi="Times New Roman" w:cs="Times New Roman"/>
                <w:b/>
                <w:bCs/>
              </w:rPr>
            </w:pPr>
          </w:p>
          <w:p w14:paraId="2C6AE72C" w14:textId="77777777" w:rsidR="008C3260" w:rsidRPr="00030A05" w:rsidRDefault="008C3260" w:rsidP="00903A5C">
            <w:pPr>
              <w:contextualSpacing/>
              <w:rPr>
                <w:rFonts w:ascii="Times New Roman" w:hAnsi="Times New Roman" w:cs="Times New Roman"/>
                <w:b/>
                <w:bCs/>
              </w:rPr>
            </w:pPr>
            <w:r w:rsidRPr="002B05C8">
              <w:rPr>
                <w:rFonts w:ascii="Times New Roman" w:hAnsi="Times New Roman" w:cs="Times New Roman"/>
                <w:b/>
                <w:bCs/>
              </w:rPr>
              <w:t xml:space="preserve">Answer: </w:t>
            </w:r>
          </w:p>
          <w:p w14:paraId="1C334034" w14:textId="77777777" w:rsidR="008C3260" w:rsidRDefault="008C3260" w:rsidP="00903A5C">
            <w:r w:rsidRPr="002B05C8">
              <w:rPr>
                <w:rFonts w:ascii="Times New Roman" w:hAnsi="Times New Roman" w:cs="Times New Roman"/>
              </w:rPr>
              <w:t xml:space="preserve">Electronic </w:t>
            </w:r>
            <w:r>
              <w:rPr>
                <w:rFonts w:ascii="Times New Roman" w:hAnsi="Times New Roman" w:cs="Times New Roman"/>
              </w:rPr>
              <w:t xml:space="preserve">signatures </w:t>
            </w:r>
            <w:r w:rsidRPr="002B05C8">
              <w:rPr>
                <w:rFonts w:ascii="Times New Roman" w:hAnsi="Times New Roman" w:cs="Times New Roman"/>
              </w:rPr>
              <w:t xml:space="preserve">are acceptable. </w:t>
            </w:r>
          </w:p>
          <w:p w14:paraId="7532CDB9" w14:textId="77777777" w:rsidR="008C3260" w:rsidRPr="00FD6BE0" w:rsidRDefault="008C3260" w:rsidP="00FD6BE0">
            <w:pPr>
              <w:contextualSpacing/>
              <w:rPr>
                <w:rFonts w:ascii="Times New Roman" w:hAnsi="Times New Roman" w:cs="Times New Roman"/>
                <w:b/>
                <w:bCs/>
              </w:rPr>
            </w:pPr>
          </w:p>
        </w:tc>
      </w:tr>
      <w:tr w:rsidR="008C3260" w:rsidRPr="00D90432" w14:paraId="75052BCE" w14:textId="77777777" w:rsidTr="2A62FF34">
        <w:trPr>
          <w:jc w:val="center"/>
        </w:trPr>
        <w:tc>
          <w:tcPr>
            <w:tcW w:w="2157" w:type="dxa"/>
            <w:tcMar>
              <w:top w:w="72" w:type="dxa"/>
              <w:left w:w="115" w:type="dxa"/>
              <w:bottom w:w="72" w:type="dxa"/>
              <w:right w:w="115" w:type="dxa"/>
            </w:tcMar>
            <w:vAlign w:val="center"/>
          </w:tcPr>
          <w:p w14:paraId="7DBC3656" w14:textId="77777777" w:rsidR="008C3260" w:rsidRDefault="008C3260"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387D7CE0" w14:textId="77777777" w:rsidR="008C3260" w:rsidRDefault="008C3260" w:rsidP="00B8165B">
            <w:pPr>
              <w:rPr>
                <w:rFonts w:ascii="Times New Roman" w:hAnsi="Times New Roman" w:cs="Times New Roman"/>
                <w:noProof/>
              </w:rPr>
            </w:pPr>
            <w:r>
              <w:rPr>
                <w:rFonts w:ascii="Times New Roman" w:hAnsi="Times New Roman" w:cs="Times New Roman"/>
                <w:noProof/>
              </w:rPr>
              <w:t xml:space="preserve">2.10 </w:t>
            </w:r>
          </w:p>
          <w:p w14:paraId="412C6C20" w14:textId="77777777" w:rsidR="008C3260" w:rsidRDefault="008C3260" w:rsidP="00B8165B">
            <w:pPr>
              <w:rPr>
                <w:rFonts w:ascii="Times New Roman" w:hAnsi="Times New Roman" w:cs="Times New Roman"/>
                <w:noProof/>
              </w:rPr>
            </w:pPr>
            <w:r>
              <w:rPr>
                <w:rFonts w:ascii="Times New Roman" w:hAnsi="Times New Roman" w:cs="Times New Roman"/>
                <w:noProof/>
              </w:rPr>
              <w:t>Threshold;</w:t>
            </w:r>
          </w:p>
          <w:p w14:paraId="603CDDCA" w14:textId="77777777" w:rsidR="008C3260" w:rsidRDefault="008C3260" w:rsidP="00B8165B">
            <w:pPr>
              <w:rPr>
                <w:rFonts w:ascii="Times New Roman" w:hAnsi="Times New Roman" w:cs="Times New Roman"/>
                <w:noProof/>
              </w:rPr>
            </w:pPr>
            <w:r>
              <w:rPr>
                <w:rFonts w:ascii="Times New Roman" w:hAnsi="Times New Roman" w:cs="Times New Roman"/>
                <w:noProof/>
              </w:rPr>
              <w:lastRenderedPageBreak/>
              <w:t>Site Zoning</w:t>
            </w:r>
          </w:p>
        </w:tc>
        <w:tc>
          <w:tcPr>
            <w:tcW w:w="9590" w:type="dxa"/>
            <w:tcMar>
              <w:top w:w="72" w:type="dxa"/>
              <w:left w:w="115" w:type="dxa"/>
              <w:bottom w:w="72" w:type="dxa"/>
              <w:right w:w="115" w:type="dxa"/>
            </w:tcMar>
            <w:vAlign w:val="center"/>
          </w:tcPr>
          <w:p w14:paraId="1A158A3E" w14:textId="77777777" w:rsidR="008C3260" w:rsidRPr="00FD6BE0" w:rsidRDefault="008C3260" w:rsidP="00FD6BE0">
            <w:pPr>
              <w:contextualSpacing/>
              <w:rPr>
                <w:rFonts w:ascii="Times New Roman" w:hAnsi="Times New Roman" w:cs="Times New Roman"/>
                <w:b/>
                <w:bCs/>
              </w:rPr>
            </w:pPr>
            <w:r w:rsidRPr="00FD6BE0">
              <w:rPr>
                <w:rFonts w:ascii="Times New Roman" w:hAnsi="Times New Roman" w:cs="Times New Roman"/>
                <w:b/>
                <w:bCs/>
              </w:rPr>
              <w:lastRenderedPageBreak/>
              <w:t>Question: Q0201_03A</w:t>
            </w:r>
          </w:p>
          <w:p w14:paraId="476529AA" w14:textId="77777777" w:rsidR="008C3260" w:rsidRPr="00C274E9" w:rsidRDefault="008C3260" w:rsidP="00FD6BE0">
            <w:pPr>
              <w:rPr>
                <w:rFonts w:ascii="Times New Roman" w:hAnsi="Times New Roman" w:cs="Times New Roman"/>
              </w:rPr>
            </w:pPr>
            <w:r w:rsidRPr="00C274E9">
              <w:rPr>
                <w:rFonts w:ascii="Times New Roman" w:hAnsi="Times New Roman" w:cs="Times New Roman"/>
              </w:rPr>
              <w:lastRenderedPageBreak/>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similar to last year?  With the QAP being finalized in December, the timeline for rezoning a property, due to scheduling, continues to be extremely challenging during this continued pandemic.   </w:t>
            </w:r>
          </w:p>
          <w:p w14:paraId="0EFC40FE" w14:textId="77777777" w:rsidR="008C3260" w:rsidRPr="00C274E9" w:rsidRDefault="008C3260" w:rsidP="00FD6BE0">
            <w:pPr>
              <w:contextualSpacing/>
              <w:rPr>
                <w:rFonts w:ascii="Times New Roman" w:hAnsi="Times New Roman" w:cs="Times New Roman"/>
                <w:b/>
                <w:bCs/>
              </w:rPr>
            </w:pPr>
          </w:p>
          <w:p w14:paraId="7E5608C4" w14:textId="77777777" w:rsidR="008C3260" w:rsidRPr="00AC61CB" w:rsidRDefault="008C3260" w:rsidP="00FD6BE0">
            <w:pPr>
              <w:contextualSpacing/>
              <w:rPr>
                <w:rFonts w:ascii="Times New Roman" w:hAnsi="Times New Roman" w:cs="Times New Roman"/>
                <w:b/>
                <w:bCs/>
              </w:rPr>
            </w:pPr>
            <w:r w:rsidRPr="00C274E9">
              <w:rPr>
                <w:rFonts w:ascii="Times New Roman" w:hAnsi="Times New Roman" w:cs="Times New Roman"/>
                <w:b/>
                <w:bCs/>
              </w:rPr>
              <w:t xml:space="preserve">Answer: </w:t>
            </w:r>
          </w:p>
          <w:p w14:paraId="459B45C2" w14:textId="77777777" w:rsidR="008C3260" w:rsidRDefault="008C3260" w:rsidP="00FD6BE0">
            <w:r>
              <w:rPr>
                <w:rFonts w:ascii="Times New Roman" w:hAnsi="Times New Roman" w:cs="Times New Roman"/>
              </w:rPr>
              <w:t xml:space="preserve">DCA will not grant such extensions at this time. </w:t>
            </w:r>
          </w:p>
          <w:p w14:paraId="70CFF55F" w14:textId="77777777" w:rsidR="008C3260" w:rsidRPr="00F65000" w:rsidRDefault="008C3260" w:rsidP="00D02E33">
            <w:pPr>
              <w:contextualSpacing/>
              <w:rPr>
                <w:rFonts w:ascii="Times New Roman" w:hAnsi="Times New Roman" w:cs="Times New Roman"/>
                <w:b/>
                <w:bCs/>
                <w:sz w:val="24"/>
                <w:szCs w:val="24"/>
              </w:rPr>
            </w:pPr>
          </w:p>
        </w:tc>
      </w:tr>
      <w:tr w:rsidR="008C3260" w:rsidRPr="00D90432" w14:paraId="2B7B6F57" w14:textId="77777777" w:rsidTr="2A62FF34">
        <w:trPr>
          <w:jc w:val="center"/>
        </w:trPr>
        <w:tc>
          <w:tcPr>
            <w:tcW w:w="2157" w:type="dxa"/>
            <w:tcMar>
              <w:top w:w="72" w:type="dxa"/>
              <w:left w:w="115" w:type="dxa"/>
              <w:bottom w:w="72" w:type="dxa"/>
              <w:right w:w="115" w:type="dxa"/>
            </w:tcMar>
            <w:vAlign w:val="center"/>
          </w:tcPr>
          <w:p w14:paraId="626E660F" w14:textId="77777777" w:rsidR="008C3260" w:rsidRDefault="008C3260" w:rsidP="000078D6">
            <w:pPr>
              <w:rPr>
                <w:rFonts w:ascii="Times New Roman" w:hAnsi="Times New Roman" w:cs="Times New Roman"/>
              </w:rPr>
            </w:pPr>
            <w:r>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404E40C4" w14:textId="77777777" w:rsidR="008C3260" w:rsidRDefault="008C3260" w:rsidP="00CB24BB">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15176796" w14:textId="77777777" w:rsidR="008C3260" w:rsidRDefault="008C3260" w:rsidP="00CB24BB">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DEDAACD" w14:textId="77777777" w:rsidR="008C3260" w:rsidRPr="009C4306" w:rsidRDefault="008C3260" w:rsidP="009C4306">
            <w:pPr>
              <w:contextualSpacing/>
              <w:rPr>
                <w:rFonts w:ascii="Times New Roman" w:hAnsi="Times New Roman" w:cs="Times New Roman"/>
                <w:b/>
                <w:bCs/>
              </w:rPr>
            </w:pPr>
            <w:r w:rsidRPr="009C4306">
              <w:rPr>
                <w:rFonts w:ascii="Times New Roman" w:hAnsi="Times New Roman" w:cs="Times New Roman"/>
                <w:b/>
                <w:bCs/>
              </w:rPr>
              <w:t>Question: Q0222_02</w:t>
            </w:r>
          </w:p>
          <w:p w14:paraId="61BE54FC" w14:textId="77777777" w:rsidR="008C3260" w:rsidRDefault="008C3260" w:rsidP="009C4306">
            <w:r w:rsidRPr="00DC4DC7">
              <w:rPr>
                <w:rFonts w:ascii="Times New Roman" w:hAnsi="Times New Roman" w:cs="Times New Roman"/>
              </w:rPr>
              <w:t>Please clarify whether Capital Magnet Funding provided by a conventional bank that is also a CDFI will be considered an eligible source under the Favorable Financing scoring category.</w:t>
            </w:r>
          </w:p>
          <w:p w14:paraId="5DCF3192" w14:textId="77777777" w:rsidR="008C3260" w:rsidRPr="00DC4DC7" w:rsidRDefault="008C3260" w:rsidP="009C4306">
            <w:pPr>
              <w:contextualSpacing/>
              <w:rPr>
                <w:rFonts w:ascii="Times New Roman" w:hAnsi="Times New Roman" w:cs="Times New Roman"/>
                <w:b/>
                <w:bCs/>
              </w:rPr>
            </w:pPr>
          </w:p>
          <w:p w14:paraId="70AD88B3" w14:textId="77777777" w:rsidR="008C3260" w:rsidRPr="00416D5F" w:rsidRDefault="008C3260" w:rsidP="009C4306">
            <w:pPr>
              <w:contextualSpacing/>
              <w:rPr>
                <w:rFonts w:ascii="Times New Roman" w:hAnsi="Times New Roman" w:cs="Times New Roman"/>
                <w:b/>
                <w:bCs/>
              </w:rPr>
            </w:pPr>
            <w:r w:rsidRPr="00DC4DC7">
              <w:rPr>
                <w:rFonts w:ascii="Times New Roman" w:hAnsi="Times New Roman" w:cs="Times New Roman"/>
                <w:b/>
                <w:bCs/>
              </w:rPr>
              <w:t xml:space="preserve">Answer: </w:t>
            </w:r>
          </w:p>
          <w:p w14:paraId="4C6232FD" w14:textId="77777777" w:rsidR="008C3260" w:rsidRDefault="008C3260" w:rsidP="009C4306">
            <w:pPr>
              <w:rPr>
                <w:rFonts w:ascii="Times New Roman" w:hAnsi="Times New Roman" w:cs="Times New Roman"/>
              </w:rPr>
            </w:pPr>
            <w:r>
              <w:rPr>
                <w:rFonts w:ascii="Times New Roman" w:hAnsi="Times New Roman" w:cs="Times New Roman"/>
              </w:rPr>
              <w:t xml:space="preserve">CMF constitutes “Other Federal, State, or local grant funds or loans” (option eleven under </w:t>
            </w:r>
            <w:r w:rsidRPr="008E2836">
              <w:rPr>
                <w:rFonts w:ascii="Times New Roman" w:hAnsi="Times New Roman" w:cs="Times New Roman"/>
                <w:i/>
                <w:iCs/>
              </w:rPr>
              <w:t>Favorable Financing</w:t>
            </w:r>
            <w:r>
              <w:rPr>
                <w:rFonts w:ascii="Times New Roman" w:hAnsi="Times New Roman" w:cs="Times New Roman"/>
              </w:rPr>
              <w:t xml:space="preserve">, subsection </w:t>
            </w:r>
            <w:r w:rsidRPr="008E2836">
              <w:rPr>
                <w:rFonts w:ascii="Times New Roman" w:hAnsi="Times New Roman" w:cs="Times New Roman"/>
                <w:i/>
                <w:iCs/>
              </w:rPr>
              <w:t>A. Qualifying Sources</w:t>
            </w:r>
            <w:r>
              <w:rPr>
                <w:rFonts w:ascii="Times New Roman" w:hAnsi="Times New Roman" w:cs="Times New Roman"/>
              </w:rPr>
              <w:t>). Further, a financial institution eligible to administer such funds is certified as a CDFI and is therefore not purely a “conventional bank” (</w:t>
            </w:r>
            <w:hyperlink r:id="rId22" w:history="1">
              <w:r w:rsidRPr="00D27965">
                <w:rPr>
                  <w:rStyle w:val="Hyperlink"/>
                  <w:rFonts w:ascii="Times New Roman" w:hAnsi="Times New Roman" w:cs="Times New Roman"/>
                </w:rPr>
                <w:t>click here</w:t>
              </w:r>
            </w:hyperlink>
            <w:r>
              <w:rPr>
                <w:rFonts w:ascii="Times New Roman" w:hAnsi="Times New Roman" w:cs="Times New Roman"/>
              </w:rPr>
              <w:t xml:space="preserve">). </w:t>
            </w:r>
          </w:p>
          <w:p w14:paraId="6E4AE667" w14:textId="77777777" w:rsidR="008C3260" w:rsidRDefault="008C3260" w:rsidP="009C4306">
            <w:pPr>
              <w:rPr>
                <w:rFonts w:ascii="Times New Roman" w:hAnsi="Times New Roman" w:cs="Times New Roman"/>
              </w:rPr>
            </w:pPr>
          </w:p>
          <w:p w14:paraId="4A75FD18" w14:textId="77777777" w:rsidR="008C3260" w:rsidRPr="00924BB0" w:rsidRDefault="008C3260" w:rsidP="009C4306">
            <w:pPr>
              <w:contextualSpacing/>
              <w:rPr>
                <w:rFonts w:ascii="Times New Roman" w:hAnsi="Times New Roman" w:cs="Times New Roman"/>
                <w:b/>
                <w:bCs/>
              </w:rPr>
            </w:pPr>
            <w:r>
              <w:rPr>
                <w:rFonts w:ascii="Times New Roman" w:hAnsi="Times New Roman" w:cs="Times New Roman"/>
              </w:rPr>
              <w:t xml:space="preserve">Please note that </w:t>
            </w:r>
            <w:r w:rsidRPr="009F1BE1">
              <w:rPr>
                <w:rFonts w:ascii="Times New Roman" w:hAnsi="Times New Roman" w:cs="Times New Roman"/>
                <w:i/>
                <w:iCs/>
              </w:rPr>
              <w:t>both</w:t>
            </w:r>
            <w:r>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8C3260" w:rsidRPr="00D90432" w14:paraId="13C6CF03" w14:textId="77777777" w:rsidTr="2A62FF34">
        <w:trPr>
          <w:jc w:val="center"/>
        </w:trPr>
        <w:tc>
          <w:tcPr>
            <w:tcW w:w="2157" w:type="dxa"/>
            <w:tcMar>
              <w:top w:w="72" w:type="dxa"/>
              <w:left w:w="115" w:type="dxa"/>
              <w:bottom w:w="72" w:type="dxa"/>
              <w:right w:w="115" w:type="dxa"/>
            </w:tcMar>
            <w:vAlign w:val="center"/>
          </w:tcPr>
          <w:p w14:paraId="396B2C7B" w14:textId="77777777" w:rsidR="008C3260" w:rsidRDefault="008C3260"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5F963649" w14:textId="77777777" w:rsidR="008C3260" w:rsidRDefault="008C3260" w:rsidP="00896C38">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20AD72ED" w14:textId="77777777" w:rsidR="008C3260" w:rsidRDefault="008C3260" w:rsidP="00896C38">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91EB0DC" w14:textId="77777777" w:rsidR="008C3260" w:rsidRPr="00896C38" w:rsidRDefault="008C3260" w:rsidP="00896C38">
            <w:pPr>
              <w:contextualSpacing/>
              <w:rPr>
                <w:rFonts w:ascii="Times New Roman" w:hAnsi="Times New Roman" w:cs="Times New Roman"/>
                <w:b/>
                <w:bCs/>
              </w:rPr>
            </w:pPr>
            <w:r w:rsidRPr="00896C38">
              <w:rPr>
                <w:rFonts w:ascii="Times New Roman" w:hAnsi="Times New Roman" w:cs="Times New Roman"/>
                <w:b/>
                <w:bCs/>
              </w:rPr>
              <w:t>Question: Q0212_01</w:t>
            </w:r>
          </w:p>
          <w:p w14:paraId="6973BBB1" w14:textId="77777777" w:rsidR="008C3260" w:rsidRPr="00321B90" w:rsidRDefault="008C3260" w:rsidP="00896C38">
            <w:pPr>
              <w:rPr>
                <w:rFonts w:ascii="Times New Roman" w:hAnsi="Times New Roman" w:cs="Times New Roman"/>
              </w:rPr>
            </w:pPr>
            <w:r w:rsidRPr="00321B90">
              <w:rPr>
                <w:rFonts w:ascii="Times New Roman" w:hAnsi="Times New Roman" w:cs="Times New Roman"/>
              </w:rPr>
              <w:t xml:space="preserve">For the </w:t>
            </w:r>
            <w:r>
              <w:rPr>
                <w:rFonts w:ascii="Times New Roman" w:hAnsi="Times New Roman" w:cs="Times New Roman"/>
              </w:rPr>
              <w:t>F</w:t>
            </w:r>
            <w:r w:rsidRPr="00321B90">
              <w:rPr>
                <w:rFonts w:ascii="Times New Roman" w:hAnsi="Times New Roman" w:cs="Times New Roman"/>
              </w:rPr>
              <w:t xml:space="preserve">avorable </w:t>
            </w:r>
            <w:r>
              <w:rPr>
                <w:rFonts w:ascii="Times New Roman" w:hAnsi="Times New Roman" w:cs="Times New Roman"/>
              </w:rPr>
              <w:t>F</w:t>
            </w:r>
            <w:r w:rsidRPr="00321B90">
              <w:rPr>
                <w:rFonts w:ascii="Times New Roman" w:hAnsi="Times New Roman" w:cs="Times New Roman"/>
              </w:rPr>
              <w:t xml:space="preserve">inancing per unit calculation, do you divide the amount of favorable financing by total units or just LIHTC units, </w:t>
            </w:r>
            <w:proofErr w:type="gramStart"/>
            <w:r w:rsidRPr="00321B90">
              <w:rPr>
                <w:rFonts w:ascii="Times New Roman" w:hAnsi="Times New Roman" w:cs="Times New Roman"/>
              </w:rPr>
              <w:t>i.e.</w:t>
            </w:r>
            <w:proofErr w:type="gramEnd"/>
            <w:r w:rsidRPr="00321B90">
              <w:rPr>
                <w:rFonts w:ascii="Times New Roman" w:hAnsi="Times New Roman" w:cs="Times New Roman"/>
              </w:rPr>
              <w:t xml:space="preserve"> exclude market rate units from the calculation?</w:t>
            </w:r>
          </w:p>
          <w:p w14:paraId="17F451FD" w14:textId="77777777" w:rsidR="008C3260" w:rsidRPr="00321B90" w:rsidRDefault="008C3260" w:rsidP="00896C38">
            <w:pPr>
              <w:contextualSpacing/>
              <w:rPr>
                <w:rFonts w:ascii="Times New Roman" w:hAnsi="Times New Roman" w:cs="Times New Roman"/>
                <w:b/>
                <w:bCs/>
              </w:rPr>
            </w:pPr>
          </w:p>
          <w:p w14:paraId="12FA24D7" w14:textId="77777777" w:rsidR="008C3260" w:rsidRPr="00321B90" w:rsidRDefault="008C3260" w:rsidP="00896C38">
            <w:pPr>
              <w:contextualSpacing/>
              <w:rPr>
                <w:rFonts w:ascii="Times New Roman" w:hAnsi="Times New Roman" w:cs="Times New Roman"/>
                <w:b/>
                <w:bCs/>
              </w:rPr>
            </w:pPr>
            <w:r w:rsidRPr="00321B90">
              <w:rPr>
                <w:rFonts w:ascii="Times New Roman" w:hAnsi="Times New Roman" w:cs="Times New Roman"/>
                <w:b/>
                <w:bCs/>
              </w:rPr>
              <w:t xml:space="preserve">Answer: </w:t>
            </w:r>
          </w:p>
          <w:p w14:paraId="2163FBFD" w14:textId="77777777" w:rsidR="008C3260" w:rsidRPr="00896C38" w:rsidRDefault="008C3260" w:rsidP="00136555">
            <w:pPr>
              <w:rPr>
                <w:rFonts w:ascii="Times New Roman" w:hAnsi="Times New Roman" w:cs="Times New Roman"/>
              </w:rPr>
            </w:pPr>
            <w:r w:rsidRPr="00321B90">
              <w:rPr>
                <w:rFonts w:ascii="Times New Roman" w:hAnsi="Times New Roman" w:cs="Times New Roman"/>
              </w:rPr>
              <w:t>Per unit means total units on the property to be developed.</w:t>
            </w:r>
          </w:p>
        </w:tc>
      </w:tr>
      <w:tr w:rsidR="008C3260" w:rsidRPr="00D90432" w14:paraId="28FC43BC" w14:textId="77777777" w:rsidTr="2A62FF34">
        <w:trPr>
          <w:jc w:val="center"/>
        </w:trPr>
        <w:tc>
          <w:tcPr>
            <w:tcW w:w="2157" w:type="dxa"/>
            <w:tcMar>
              <w:top w:w="72" w:type="dxa"/>
              <w:left w:w="115" w:type="dxa"/>
              <w:bottom w:w="72" w:type="dxa"/>
              <w:right w:w="115" w:type="dxa"/>
            </w:tcMar>
            <w:vAlign w:val="center"/>
          </w:tcPr>
          <w:p w14:paraId="4D005F1C" w14:textId="77777777" w:rsidR="008C3260" w:rsidRDefault="008C3260"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224D97C8" w14:textId="77777777" w:rsidR="008C3260" w:rsidRDefault="008C3260" w:rsidP="00B8165B">
            <w:pPr>
              <w:rPr>
                <w:rFonts w:ascii="Times New Roman" w:hAnsi="Times New Roman" w:cs="Times New Roman"/>
                <w:noProof/>
              </w:rPr>
            </w:pPr>
            <w:r>
              <w:rPr>
                <w:rFonts w:ascii="Times New Roman" w:hAnsi="Times New Roman" w:cs="Times New Roman"/>
                <w:noProof/>
              </w:rPr>
              <w:t>8.00</w:t>
            </w:r>
          </w:p>
          <w:p w14:paraId="15C488A2" w14:textId="77777777" w:rsidR="008C3260" w:rsidRDefault="008C3260" w:rsidP="00B8165B">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2FBA7270" w14:textId="77777777" w:rsidR="008C3260" w:rsidRPr="00136555" w:rsidRDefault="008C3260" w:rsidP="00136555">
            <w:pPr>
              <w:contextualSpacing/>
              <w:rPr>
                <w:rFonts w:ascii="Times New Roman" w:hAnsi="Times New Roman" w:cs="Times New Roman"/>
                <w:b/>
                <w:bCs/>
              </w:rPr>
            </w:pPr>
            <w:r w:rsidRPr="00136555">
              <w:rPr>
                <w:rFonts w:ascii="Times New Roman" w:hAnsi="Times New Roman" w:cs="Times New Roman"/>
                <w:b/>
                <w:bCs/>
              </w:rPr>
              <w:t>Question: Q0209_03</w:t>
            </w:r>
          </w:p>
          <w:p w14:paraId="1EC50662" w14:textId="77777777" w:rsidR="008C3260" w:rsidRPr="00D60AE3" w:rsidRDefault="008C3260" w:rsidP="00136555">
            <w:pPr>
              <w:rPr>
                <w:rFonts w:ascii="Times New Roman" w:hAnsi="Times New Roman" w:cs="Times New Roman"/>
              </w:rPr>
            </w:pPr>
            <w:r w:rsidRPr="00D60AE3">
              <w:rPr>
                <w:rFonts w:ascii="Times New Roman" w:hAnsi="Times New Roman" w:cs="Times New Roman"/>
              </w:rPr>
              <w:t>Can you tell me if the application requires a letter of support or approval from the government it will be located within?</w:t>
            </w:r>
          </w:p>
          <w:p w14:paraId="0792B353" w14:textId="77777777" w:rsidR="008C3260" w:rsidRPr="00D60AE3" w:rsidRDefault="008C3260" w:rsidP="00136555">
            <w:pPr>
              <w:contextualSpacing/>
              <w:rPr>
                <w:rFonts w:ascii="Times New Roman" w:hAnsi="Times New Roman" w:cs="Times New Roman"/>
                <w:b/>
                <w:bCs/>
              </w:rPr>
            </w:pPr>
          </w:p>
          <w:p w14:paraId="21F622D6" w14:textId="77777777" w:rsidR="008C3260" w:rsidRPr="00DE689B" w:rsidRDefault="008C3260" w:rsidP="00136555">
            <w:pPr>
              <w:contextualSpacing/>
              <w:rPr>
                <w:rFonts w:ascii="Times New Roman" w:hAnsi="Times New Roman" w:cs="Times New Roman"/>
                <w:b/>
                <w:bCs/>
              </w:rPr>
            </w:pPr>
            <w:r w:rsidRPr="00D60AE3">
              <w:rPr>
                <w:rFonts w:ascii="Times New Roman" w:hAnsi="Times New Roman" w:cs="Times New Roman"/>
                <w:b/>
                <w:bCs/>
              </w:rPr>
              <w:t xml:space="preserve">Answer: </w:t>
            </w:r>
          </w:p>
          <w:p w14:paraId="7AA3419B" w14:textId="77777777" w:rsidR="008C3260" w:rsidRDefault="008C3260" w:rsidP="00136555">
            <w:r w:rsidRPr="00D60AE3">
              <w:rPr>
                <w:rFonts w:ascii="Times New Roman" w:hAnsi="Times New Roman" w:cs="Times New Roman"/>
              </w:rPr>
              <w:t>No. All required documents are listed in the Qualified Allocation Plan.</w:t>
            </w:r>
          </w:p>
          <w:p w14:paraId="6418DDA7" w14:textId="77777777" w:rsidR="008C3260" w:rsidRPr="00136555" w:rsidRDefault="008C3260" w:rsidP="00903A5C">
            <w:pPr>
              <w:rPr>
                <w:rFonts w:ascii="Times New Roman" w:hAnsi="Times New Roman" w:cs="Times New Roman"/>
                <w:lang w:val="fr-FR"/>
              </w:rPr>
            </w:pPr>
            <w:r w:rsidRPr="00D60AE3">
              <w:rPr>
                <w:rFonts w:ascii="Times New Roman" w:hAnsi="Times New Roman" w:cs="Times New Roman"/>
              </w:rPr>
              <w:lastRenderedPageBreak/>
              <w:t xml:space="preserve">The Core Application checklist also can be used as a guide. </w:t>
            </w:r>
            <w:hyperlink r:id="rId23">
              <w:r w:rsidRPr="58CD741E">
                <w:rPr>
                  <w:rStyle w:val="Hyperlink"/>
                  <w:rFonts w:ascii="Times New Roman" w:hAnsi="Times New Roman" w:cs="Times New Roman"/>
                  <w:lang w:val="fr-FR"/>
                </w:rPr>
                <w:t>https://www.dca.ga.gov/node/7253</w:t>
              </w:r>
            </w:hyperlink>
            <w:r w:rsidRPr="58CD741E">
              <w:rPr>
                <w:rFonts w:ascii="Times New Roman" w:hAnsi="Times New Roman" w:cs="Times New Roman"/>
                <w:lang w:val="fr-FR"/>
              </w:rPr>
              <w:t xml:space="preserve"> </w:t>
            </w:r>
          </w:p>
        </w:tc>
      </w:tr>
      <w:tr w:rsidR="008C3260" w:rsidRPr="00D90432" w14:paraId="5C1DC275" w14:textId="77777777" w:rsidTr="2A62FF34">
        <w:trPr>
          <w:jc w:val="center"/>
        </w:trPr>
        <w:tc>
          <w:tcPr>
            <w:tcW w:w="2157" w:type="dxa"/>
            <w:tcMar>
              <w:top w:w="72" w:type="dxa"/>
              <w:left w:w="115" w:type="dxa"/>
              <w:bottom w:w="72" w:type="dxa"/>
              <w:right w:w="115" w:type="dxa"/>
            </w:tcMar>
            <w:vAlign w:val="center"/>
          </w:tcPr>
          <w:p w14:paraId="70BF44A2" w14:textId="77777777" w:rsidR="008C3260" w:rsidRDefault="008C3260" w:rsidP="000078D6">
            <w:pPr>
              <w:rPr>
                <w:rFonts w:ascii="Times New Roman" w:hAnsi="Times New Roman" w:cs="Times New Roman"/>
              </w:rPr>
            </w:pPr>
            <w:r>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74B8E3AC" w14:textId="77777777" w:rsidR="008C3260" w:rsidRDefault="008C3260" w:rsidP="00B8165B">
            <w:pPr>
              <w:rPr>
                <w:rFonts w:ascii="Times New Roman" w:hAnsi="Times New Roman" w:cs="Times New Roman"/>
                <w:noProof/>
              </w:rPr>
            </w:pPr>
            <w:r>
              <w:rPr>
                <w:rFonts w:ascii="Times New Roman" w:hAnsi="Times New Roman" w:cs="Times New Roman"/>
                <w:noProof/>
              </w:rPr>
              <w:t>3.05</w:t>
            </w:r>
          </w:p>
          <w:p w14:paraId="7403422E" w14:textId="77777777" w:rsidR="008C3260" w:rsidRDefault="008C3260" w:rsidP="00B8165B">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C0ED2ED" w14:textId="77777777" w:rsidR="008C3260" w:rsidRPr="007E3090" w:rsidRDefault="008C3260" w:rsidP="007E3090">
            <w:pPr>
              <w:contextualSpacing/>
              <w:rPr>
                <w:rFonts w:ascii="Times New Roman" w:hAnsi="Times New Roman" w:cs="Times New Roman"/>
                <w:b/>
                <w:bCs/>
              </w:rPr>
            </w:pPr>
            <w:r w:rsidRPr="007E3090">
              <w:rPr>
                <w:rFonts w:ascii="Times New Roman" w:hAnsi="Times New Roman" w:cs="Times New Roman"/>
                <w:b/>
                <w:bCs/>
              </w:rPr>
              <w:t>Question: Q0201_06</w:t>
            </w:r>
          </w:p>
          <w:p w14:paraId="1FBE9D73" w14:textId="77777777" w:rsidR="008C3260" w:rsidRPr="00EB5FA6" w:rsidRDefault="008C3260" w:rsidP="007E3090">
            <w:pPr>
              <w:contextualSpacing/>
              <w:rPr>
                <w:rFonts w:ascii="Times New Roman" w:hAnsi="Times New Roman" w:cs="Times New Roman"/>
              </w:rPr>
            </w:pPr>
            <w:r w:rsidRPr="00EB5FA6">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6EAB05F6" w14:textId="77777777" w:rsidR="008C3260" w:rsidRPr="00EB5FA6" w:rsidRDefault="008C3260" w:rsidP="007E3090">
            <w:pPr>
              <w:contextualSpacing/>
              <w:rPr>
                <w:rFonts w:ascii="Times New Roman" w:hAnsi="Times New Roman" w:cs="Times New Roman"/>
                <w:b/>
                <w:bCs/>
              </w:rPr>
            </w:pPr>
          </w:p>
          <w:p w14:paraId="3210AF9F" w14:textId="77777777" w:rsidR="008C3260" w:rsidRDefault="008C3260" w:rsidP="007E3090">
            <w:pPr>
              <w:contextualSpacing/>
              <w:rPr>
                <w:rFonts w:ascii="Times New Roman" w:hAnsi="Times New Roman" w:cs="Times New Roman"/>
                <w:b/>
                <w:bCs/>
              </w:rPr>
            </w:pPr>
            <w:r w:rsidRPr="00687EF5">
              <w:rPr>
                <w:rFonts w:ascii="Times New Roman" w:hAnsi="Times New Roman" w:cs="Times New Roman"/>
                <w:b/>
                <w:bCs/>
              </w:rPr>
              <w:t xml:space="preserve">Answer: </w:t>
            </w:r>
          </w:p>
          <w:p w14:paraId="452E26FA" w14:textId="77777777" w:rsidR="008C3260" w:rsidRDefault="008C3260" w:rsidP="007E3090">
            <w:pPr>
              <w:rPr>
                <w:rFonts w:ascii="Times New Roman" w:hAnsi="Times New Roman" w:cs="Times New Roman"/>
              </w:rPr>
            </w:pPr>
            <w:r w:rsidRPr="749EC599">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169A11D9" w14:textId="77777777" w:rsidR="008C3260" w:rsidRDefault="008C3260" w:rsidP="007E3090">
            <w:pPr>
              <w:rPr>
                <w:rFonts w:ascii="Times New Roman" w:hAnsi="Times New Roman" w:cs="Times New Roman"/>
              </w:rPr>
            </w:pPr>
          </w:p>
          <w:p w14:paraId="2FAB812F" w14:textId="77777777" w:rsidR="008C3260" w:rsidRPr="00E176AC" w:rsidRDefault="008C3260" w:rsidP="007E3090">
            <w:pPr>
              <w:rPr>
                <w:rFonts w:ascii="Times New Roman" w:hAnsi="Times New Roman" w:cs="Times New Roman"/>
                <w:i/>
                <w:iCs/>
              </w:rPr>
            </w:pPr>
            <w:r w:rsidRPr="00E176A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6187A943" w14:textId="77777777" w:rsidR="008C3260" w:rsidRDefault="008C3260" w:rsidP="007E3090">
            <w:pPr>
              <w:rPr>
                <w:rFonts w:ascii="Times New Roman" w:hAnsi="Times New Roman" w:cs="Times New Roman"/>
                <w:b/>
                <w:bCs/>
              </w:rPr>
            </w:pPr>
          </w:p>
          <w:p w14:paraId="2C754A3B" w14:textId="77777777" w:rsidR="008C3260" w:rsidRPr="00FA2C8D" w:rsidRDefault="008C3260" w:rsidP="007E3090">
            <w:pPr>
              <w:rPr>
                <w:rFonts w:ascii="Times New Roman" w:hAnsi="Times New Roman" w:cs="Times New Roman"/>
                <w:i/>
                <w:iCs/>
              </w:rPr>
            </w:pPr>
            <w:r w:rsidRPr="00FA2C8D">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2AAD7993" w14:textId="77777777" w:rsidR="008C3260" w:rsidRPr="001B1ADD" w:rsidRDefault="008C3260" w:rsidP="00F74089">
            <w:pPr>
              <w:contextualSpacing/>
              <w:rPr>
                <w:rFonts w:ascii="Times New Roman" w:hAnsi="Times New Roman" w:cs="Times New Roman"/>
                <w:b/>
                <w:bCs/>
              </w:rPr>
            </w:pPr>
          </w:p>
        </w:tc>
      </w:tr>
      <w:tr w:rsidR="008C3260" w:rsidRPr="00D90432" w14:paraId="2C7ACAA3" w14:textId="77777777" w:rsidTr="2A62FF34">
        <w:trPr>
          <w:jc w:val="center"/>
        </w:trPr>
        <w:tc>
          <w:tcPr>
            <w:tcW w:w="2157" w:type="dxa"/>
            <w:tcMar>
              <w:top w:w="72" w:type="dxa"/>
              <w:left w:w="115" w:type="dxa"/>
              <w:bottom w:w="72" w:type="dxa"/>
              <w:right w:w="115" w:type="dxa"/>
            </w:tcMar>
            <w:vAlign w:val="center"/>
          </w:tcPr>
          <w:p w14:paraId="7CB9FC55" w14:textId="77777777" w:rsidR="008C3260" w:rsidRDefault="008C3260" w:rsidP="000078D6">
            <w:pPr>
              <w:rPr>
                <w:rFonts w:ascii="Times New Roman" w:hAnsi="Times New Roman" w:cs="Times New Roman"/>
              </w:rPr>
            </w:pPr>
            <w:r>
              <w:rPr>
                <w:rFonts w:ascii="Times New Roman" w:hAnsi="Times New Roman" w:cs="Times New Roman"/>
              </w:rPr>
              <w:t>3/15/21</w:t>
            </w:r>
          </w:p>
        </w:tc>
        <w:tc>
          <w:tcPr>
            <w:tcW w:w="2198" w:type="dxa"/>
            <w:tcMar>
              <w:top w:w="72" w:type="dxa"/>
              <w:left w:w="115" w:type="dxa"/>
              <w:bottom w:w="72" w:type="dxa"/>
              <w:right w:w="115" w:type="dxa"/>
            </w:tcMar>
            <w:vAlign w:val="center"/>
          </w:tcPr>
          <w:p w14:paraId="0612566C" w14:textId="77777777" w:rsidR="008C3260" w:rsidRDefault="008C3260" w:rsidP="00524F9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088A255C" w14:textId="77777777" w:rsidR="008C3260" w:rsidRDefault="008C3260" w:rsidP="00524F9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6C7EFC6" w14:textId="77777777" w:rsidR="008C3260" w:rsidRPr="00720D55" w:rsidRDefault="008C3260" w:rsidP="00720D55">
            <w:pPr>
              <w:contextualSpacing/>
              <w:rPr>
                <w:rFonts w:ascii="Times New Roman" w:hAnsi="Times New Roman" w:cs="Times New Roman"/>
                <w:b/>
                <w:bCs/>
              </w:rPr>
            </w:pPr>
            <w:r w:rsidRPr="00720D55">
              <w:rPr>
                <w:rFonts w:ascii="Times New Roman" w:hAnsi="Times New Roman" w:cs="Times New Roman"/>
                <w:b/>
                <w:bCs/>
              </w:rPr>
              <w:t>Question: Q0211_02</w:t>
            </w:r>
          </w:p>
          <w:p w14:paraId="2F463EFF" w14:textId="77777777" w:rsidR="008C3260" w:rsidRPr="00FF1867" w:rsidRDefault="008C3260" w:rsidP="00720D55">
            <w:pPr>
              <w:contextualSpacing/>
              <w:rPr>
                <w:rFonts w:ascii="Times New Roman" w:hAnsi="Times New Roman" w:cs="Times New Roman"/>
              </w:rPr>
            </w:pPr>
            <w:proofErr w:type="gramStart"/>
            <w:r w:rsidRPr="00B31F50">
              <w:rPr>
                <w:rFonts w:ascii="Times New Roman" w:hAnsi="Times New Roman" w:cs="Times New Roman"/>
              </w:rPr>
              <w:t>I'm</w:t>
            </w:r>
            <w:proofErr w:type="gramEnd"/>
            <w:r w:rsidRPr="00B31F50">
              <w:rPr>
                <w:rFonts w:ascii="Times New Roman" w:hAnsi="Times New Roman" w:cs="Times New Roman"/>
              </w:rPr>
              <w:t xml:space="preserve"> looking into a site in one of the census tracts in your region, GEOID: 13015960701 in Bartow, for an affordable housing development. </w:t>
            </w:r>
            <w:r w:rsidRPr="00FF1867">
              <w:rPr>
                <w:rFonts w:ascii="Times New Roman" w:hAnsi="Times New Roman" w:cs="Times New Roman"/>
              </w:rPr>
              <w:t xml:space="preserve">The DCA provided the attached excel document for scoring the Stable Communities Subsection B in the QAP but the census tract 13015960701 </w:t>
            </w:r>
            <w:r>
              <w:rPr>
                <w:rFonts w:ascii="Times New Roman" w:hAnsi="Times New Roman" w:cs="Times New Roman"/>
              </w:rPr>
              <w:t>i</w:t>
            </w:r>
            <w:r w:rsidRPr="00FF1867">
              <w:rPr>
                <w:rFonts w:ascii="Times New Roman" w:hAnsi="Times New Roman" w:cs="Times New Roman"/>
              </w:rPr>
              <w:t xml:space="preserve">s missing from the data set. Do you happen to know why the data for that census tract </w:t>
            </w:r>
            <w:proofErr w:type="gramStart"/>
            <w:r w:rsidRPr="00FF1867">
              <w:rPr>
                <w:rFonts w:ascii="Times New Roman" w:hAnsi="Times New Roman" w:cs="Times New Roman"/>
              </w:rPr>
              <w:t>isn't</w:t>
            </w:r>
            <w:proofErr w:type="gramEnd"/>
            <w:r w:rsidRPr="00FF1867">
              <w:rPr>
                <w:rFonts w:ascii="Times New Roman" w:hAnsi="Times New Roman" w:cs="Times New Roman"/>
              </w:rPr>
              <w:t xml:space="preserve"> included?</w:t>
            </w:r>
          </w:p>
          <w:p w14:paraId="34EB7BBA" w14:textId="77777777" w:rsidR="008C3260" w:rsidRPr="00FF1867" w:rsidRDefault="008C3260" w:rsidP="00720D55">
            <w:pPr>
              <w:contextualSpacing/>
              <w:rPr>
                <w:rFonts w:ascii="Times New Roman" w:hAnsi="Times New Roman" w:cs="Times New Roman"/>
              </w:rPr>
            </w:pPr>
          </w:p>
          <w:p w14:paraId="48F66629" w14:textId="77777777" w:rsidR="008C3260" w:rsidRPr="00FF1867" w:rsidRDefault="008C3260" w:rsidP="00720D55">
            <w:pPr>
              <w:contextualSpacing/>
              <w:rPr>
                <w:rFonts w:ascii="Times New Roman" w:hAnsi="Times New Roman" w:cs="Times New Roman"/>
              </w:rPr>
            </w:pPr>
            <w:r w:rsidRPr="00FF1867">
              <w:rPr>
                <w:rFonts w:ascii="Times New Roman" w:hAnsi="Times New Roman" w:cs="Times New Roman"/>
              </w:rPr>
              <w:t xml:space="preserve">Did 13015960701 census </w:t>
            </w:r>
            <w:proofErr w:type="gramStart"/>
            <w:r w:rsidRPr="00FF1867">
              <w:rPr>
                <w:rFonts w:ascii="Times New Roman" w:hAnsi="Times New Roman" w:cs="Times New Roman"/>
              </w:rPr>
              <w:t>tract</w:t>
            </w:r>
            <w:proofErr w:type="gramEnd"/>
            <w:r w:rsidRPr="00FF1867">
              <w:rPr>
                <w:rFonts w:ascii="Times New Roman" w:hAnsi="Times New Roman" w:cs="Times New Roman"/>
              </w:rPr>
              <w:t xml:space="preserve"> split in 2020 from 13015960700 census tract?</w:t>
            </w:r>
          </w:p>
          <w:p w14:paraId="2FBA19B3" w14:textId="77777777" w:rsidR="008C3260" w:rsidRPr="00FF1867" w:rsidRDefault="008C3260" w:rsidP="00720D55">
            <w:pPr>
              <w:contextualSpacing/>
              <w:rPr>
                <w:rFonts w:ascii="Times New Roman" w:hAnsi="Times New Roman" w:cs="Times New Roman"/>
                <w:b/>
                <w:bCs/>
              </w:rPr>
            </w:pPr>
          </w:p>
          <w:p w14:paraId="1178A399" w14:textId="77777777" w:rsidR="008C3260" w:rsidRPr="00AF4E1F" w:rsidRDefault="008C3260" w:rsidP="00720D55">
            <w:pPr>
              <w:contextualSpacing/>
              <w:rPr>
                <w:rFonts w:ascii="Times New Roman" w:hAnsi="Times New Roman" w:cs="Times New Roman"/>
                <w:b/>
                <w:bCs/>
              </w:rPr>
            </w:pPr>
            <w:r w:rsidRPr="00AF4E1F">
              <w:rPr>
                <w:rFonts w:ascii="Times New Roman" w:hAnsi="Times New Roman" w:cs="Times New Roman"/>
                <w:b/>
                <w:bCs/>
              </w:rPr>
              <w:t xml:space="preserve">Answer: </w:t>
            </w:r>
          </w:p>
          <w:p w14:paraId="5C28E791" w14:textId="77777777" w:rsidR="008C3260" w:rsidRDefault="008C3260" w:rsidP="00720D55">
            <w:pPr>
              <w:contextualSpacing/>
              <w:rPr>
                <w:rFonts w:ascii="Times New Roman" w:hAnsi="Times New Roman" w:cs="Times New Roman"/>
              </w:rPr>
            </w:pPr>
            <w:r w:rsidRPr="6BF95EE8">
              <w:rPr>
                <w:rFonts w:ascii="Times New Roman" w:hAnsi="Times New Roman" w:cs="Times New Roman"/>
              </w:rPr>
              <w:lastRenderedPageBreak/>
              <w:t xml:space="preserve">The scoring table referenced </w:t>
            </w:r>
            <w:r>
              <w:rPr>
                <w:rFonts w:ascii="Times New Roman" w:hAnsi="Times New Roman" w:cs="Times New Roman"/>
              </w:rPr>
              <w:t xml:space="preserve">in your question is the “Local Health and Economic Indicators” document posted to the DCA website </w:t>
            </w:r>
            <w:r w:rsidRPr="6BF95EE8">
              <w:rPr>
                <w:rFonts w:ascii="Times New Roman" w:hAnsi="Times New Roman" w:cs="Times New Roman"/>
              </w:rPr>
              <w:t>(</w:t>
            </w:r>
            <w:hyperlink r:id="rId24">
              <w:r w:rsidRPr="6BF95EE8">
                <w:rPr>
                  <w:rStyle w:val="Hyperlink"/>
                  <w:rFonts w:ascii="Times New Roman" w:hAnsi="Times New Roman" w:cs="Times New Roman"/>
                </w:rPr>
                <w:t>click here</w:t>
              </w:r>
            </w:hyperlink>
            <w:r w:rsidRPr="6BF95EE8">
              <w:rPr>
                <w:rFonts w:ascii="Times New Roman" w:hAnsi="Times New Roman" w:cs="Times New Roman"/>
              </w:rPr>
              <w:t>)</w:t>
            </w:r>
            <w:r>
              <w:rPr>
                <w:rFonts w:ascii="Times New Roman" w:hAnsi="Times New Roman" w:cs="Times New Roman"/>
              </w:rPr>
              <w:t xml:space="preserve"> for </w:t>
            </w:r>
            <w:r w:rsidRPr="00AF4E1F">
              <w:rPr>
                <w:rFonts w:ascii="Times New Roman" w:hAnsi="Times New Roman" w:cs="Times New Roman"/>
                <w:i/>
                <w:iCs/>
              </w:rPr>
              <w:t>Scoring Criteria</w:t>
            </w:r>
            <w:r>
              <w:rPr>
                <w:rFonts w:ascii="Times New Roman" w:hAnsi="Times New Roman" w:cs="Times New Roman"/>
              </w:rPr>
              <w:t xml:space="preserve">, </w:t>
            </w:r>
            <w:r w:rsidRPr="00AF4E1F">
              <w:rPr>
                <w:rFonts w:ascii="Times New Roman" w:hAnsi="Times New Roman" w:cs="Times New Roman"/>
                <w:i/>
                <w:iCs/>
              </w:rPr>
              <w:t>Stable Communities</w:t>
            </w:r>
            <w:r>
              <w:rPr>
                <w:rFonts w:ascii="Times New Roman" w:hAnsi="Times New Roman" w:cs="Times New Roman"/>
              </w:rPr>
              <w:t xml:space="preserve">, subsection </w:t>
            </w:r>
            <w:r w:rsidRPr="003B25E4">
              <w:rPr>
                <w:rFonts w:ascii="Times New Roman" w:hAnsi="Times New Roman" w:cs="Times New Roman"/>
              </w:rPr>
              <w:t>B</w:t>
            </w:r>
            <w:r>
              <w:rPr>
                <w:rFonts w:ascii="Times New Roman" w:hAnsi="Times New Roman" w:cs="Times New Roman"/>
              </w:rPr>
              <w:t xml:space="preserve">. </w:t>
            </w:r>
          </w:p>
          <w:p w14:paraId="28488E5A" w14:textId="77777777" w:rsidR="008C3260" w:rsidRDefault="008C3260" w:rsidP="00720D55">
            <w:pPr>
              <w:contextualSpacing/>
              <w:rPr>
                <w:rFonts w:ascii="Times New Roman" w:hAnsi="Times New Roman" w:cs="Times New Roman"/>
              </w:rPr>
            </w:pPr>
          </w:p>
          <w:p w14:paraId="0289E306" w14:textId="77777777" w:rsidR="008C3260" w:rsidRDefault="008C3260" w:rsidP="00720D55">
            <w:pPr>
              <w:contextualSpacing/>
              <w:rPr>
                <w:rFonts w:ascii="Times New Roman" w:hAnsi="Times New Roman" w:cs="Times New Roman"/>
              </w:rPr>
            </w:pPr>
            <w:r>
              <w:rPr>
                <w:rFonts w:ascii="Times New Roman" w:hAnsi="Times New Roman" w:cs="Times New Roman"/>
              </w:rPr>
              <w:t xml:space="preserve">The three Census Bureau metrics from this document (Employment, Median Income, and Health Insurance Coverage) utilize </w:t>
            </w:r>
            <w:r w:rsidRPr="6BF95EE8">
              <w:rPr>
                <w:rFonts w:ascii="Times New Roman" w:hAnsi="Times New Roman" w:cs="Times New Roman"/>
              </w:rPr>
              <w:t xml:space="preserve">American Community Survey (ACS) data aggregated over a 5-year period. The set of tract boundaries the Census Bureau uses for this 5-year period data aggregation is not the same as the most recently published tract boundaries. Because of this, applicants </w:t>
            </w:r>
            <w:r>
              <w:rPr>
                <w:rFonts w:ascii="Times New Roman" w:hAnsi="Times New Roman" w:cs="Times New Roman"/>
              </w:rPr>
              <w:t xml:space="preserve">may </w:t>
            </w:r>
            <w:r w:rsidRPr="6BF95EE8">
              <w:rPr>
                <w:rFonts w:ascii="Times New Roman" w:hAnsi="Times New Roman" w:cs="Times New Roman"/>
              </w:rPr>
              <w:t>not find the tract ID for their site in the DCA-published table.</w:t>
            </w:r>
            <w:r>
              <w:rPr>
                <w:rFonts w:ascii="Times New Roman" w:hAnsi="Times New Roman" w:cs="Times New Roman"/>
              </w:rPr>
              <w:t xml:space="preserve"> </w:t>
            </w:r>
          </w:p>
          <w:p w14:paraId="7ED705DD" w14:textId="77777777" w:rsidR="008C3260" w:rsidRDefault="008C3260" w:rsidP="00720D55">
            <w:pPr>
              <w:contextualSpacing/>
              <w:rPr>
                <w:rFonts w:ascii="Times New Roman" w:hAnsi="Times New Roman" w:cs="Times New Roman"/>
              </w:rPr>
            </w:pPr>
          </w:p>
          <w:p w14:paraId="1A08E155" w14:textId="77777777" w:rsidR="008C3260" w:rsidRDefault="008C3260" w:rsidP="00720D55">
            <w:pPr>
              <w:contextualSpacing/>
              <w:rPr>
                <w:rFonts w:ascii="Times New Roman" w:hAnsi="Times New Roman" w:cs="Times New Roman"/>
              </w:rPr>
            </w:pPr>
            <w:r>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25" w:history="1">
              <w:r w:rsidRPr="00175302">
                <w:rPr>
                  <w:rStyle w:val="Hyperlink"/>
                  <w:rFonts w:ascii="Times New Roman" w:hAnsi="Times New Roman" w:cs="Times New Roman"/>
                </w:rPr>
                <w:t>click here</w:t>
              </w:r>
            </w:hyperlink>
            <w:r>
              <w:rPr>
                <w:rFonts w:ascii="Times New Roman" w:hAnsi="Times New Roman" w:cs="Times New Roman"/>
              </w:rPr>
              <w:t xml:space="preserve">) to include two additional map layers that include the data from the published </w:t>
            </w:r>
            <w:r w:rsidRPr="00AF1085">
              <w:rPr>
                <w:rFonts w:ascii="Times New Roman" w:hAnsi="Times New Roman" w:cs="Times New Roman"/>
                <w:i/>
                <w:iCs/>
              </w:rPr>
              <w:t>Local Health and Economic Indicators</w:t>
            </w:r>
            <w:r>
              <w:rPr>
                <w:rFonts w:ascii="Times New Roman" w:hAnsi="Times New Roman" w:cs="Times New Roman"/>
              </w:rPr>
              <w:t xml:space="preserve"> table: </w:t>
            </w:r>
          </w:p>
          <w:p w14:paraId="61B92F9A" w14:textId="77777777" w:rsidR="008C3260" w:rsidRDefault="008C3260" w:rsidP="00720D55">
            <w:pPr>
              <w:contextualSpacing/>
              <w:rPr>
                <w:rFonts w:ascii="Times New Roman" w:hAnsi="Times New Roman" w:cs="Times New Roman"/>
              </w:rPr>
            </w:pPr>
          </w:p>
          <w:p w14:paraId="186409DA" w14:textId="77777777" w:rsidR="008C3260" w:rsidRDefault="008C3260" w:rsidP="00720D55">
            <w:pPr>
              <w:pStyle w:val="ListParagraph"/>
              <w:numPr>
                <w:ilvl w:val="0"/>
                <w:numId w:val="36"/>
              </w:numPr>
              <w:rPr>
                <w:rFonts w:ascii="Times New Roman" w:hAnsi="Times New Roman" w:cs="Times New Roman"/>
              </w:rPr>
            </w:pPr>
            <w:r>
              <w:rPr>
                <w:rFonts w:ascii="Times New Roman" w:hAnsi="Times New Roman" w:cs="Times New Roman"/>
              </w:rPr>
              <w:t>“</w:t>
            </w:r>
            <w:r w:rsidRPr="00992870">
              <w:rPr>
                <w:rFonts w:ascii="Times New Roman" w:hAnsi="Times New Roman" w:cs="Times New Roman"/>
              </w:rPr>
              <w:t>2019 Health and Econ Indicators</w:t>
            </w:r>
            <w:r>
              <w:rPr>
                <w:rFonts w:ascii="Times New Roman" w:hAnsi="Times New Roman" w:cs="Times New Roman"/>
              </w:rPr>
              <w:t>”</w:t>
            </w:r>
          </w:p>
          <w:p w14:paraId="50DAC10B" w14:textId="77777777" w:rsidR="008C3260" w:rsidRDefault="008C3260" w:rsidP="00720D55">
            <w:pPr>
              <w:pStyle w:val="ListParagraph"/>
              <w:numPr>
                <w:ilvl w:val="0"/>
                <w:numId w:val="36"/>
              </w:numPr>
              <w:rPr>
                <w:rFonts w:ascii="Times New Roman" w:hAnsi="Times New Roman" w:cs="Times New Roman"/>
              </w:rPr>
            </w:pPr>
            <w:r>
              <w:rPr>
                <w:rFonts w:ascii="Times New Roman" w:hAnsi="Times New Roman" w:cs="Times New Roman"/>
              </w:rPr>
              <w:t>“</w:t>
            </w:r>
            <w:r w:rsidRPr="00992870">
              <w:rPr>
                <w:rFonts w:ascii="Times New Roman" w:hAnsi="Times New Roman" w:cs="Times New Roman"/>
              </w:rPr>
              <w:t>201</w:t>
            </w:r>
            <w:r>
              <w:rPr>
                <w:rFonts w:ascii="Times New Roman" w:hAnsi="Times New Roman" w:cs="Times New Roman"/>
              </w:rPr>
              <w:t>8</w:t>
            </w:r>
            <w:r w:rsidRPr="00992870">
              <w:rPr>
                <w:rFonts w:ascii="Times New Roman" w:hAnsi="Times New Roman" w:cs="Times New Roman"/>
              </w:rPr>
              <w:t xml:space="preserve"> Health and Econ Indicators</w:t>
            </w:r>
            <w:r>
              <w:rPr>
                <w:rFonts w:ascii="Times New Roman" w:hAnsi="Times New Roman" w:cs="Times New Roman"/>
              </w:rPr>
              <w:t>”</w:t>
            </w:r>
          </w:p>
          <w:p w14:paraId="732C9C75" w14:textId="77777777" w:rsidR="008C3260" w:rsidRDefault="008C3260" w:rsidP="00720D55">
            <w:pPr>
              <w:rPr>
                <w:rFonts w:ascii="Times New Roman" w:hAnsi="Times New Roman" w:cs="Times New Roman"/>
              </w:rPr>
            </w:pPr>
          </w:p>
          <w:p w14:paraId="117B3010" w14:textId="77777777" w:rsidR="008C3260" w:rsidRPr="00AD0D52" w:rsidRDefault="008C3260" w:rsidP="00720D55">
            <w:pPr>
              <w:rPr>
                <w:rFonts w:ascii="Times New Roman" w:hAnsi="Times New Roman" w:cs="Times New Roman"/>
              </w:rPr>
            </w:pPr>
            <w:r>
              <w:rPr>
                <w:rFonts w:ascii="Times New Roman" w:hAnsi="Times New Roman" w:cs="Times New Roman"/>
              </w:rPr>
              <w:t xml:space="preserve">Applicants can input the geocoordinates for their site into the map and click on the tract boundary to see the associated values used for </w:t>
            </w:r>
            <w:r w:rsidRPr="00EF43C3">
              <w:rPr>
                <w:rFonts w:ascii="Times New Roman" w:hAnsi="Times New Roman" w:cs="Times New Roman"/>
                <w:i/>
                <w:iCs/>
              </w:rPr>
              <w:t>Scoring, Stable Communities</w:t>
            </w:r>
            <w:r>
              <w:rPr>
                <w:rFonts w:ascii="Times New Roman" w:hAnsi="Times New Roman" w:cs="Times New Roman"/>
              </w:rPr>
              <w:t xml:space="preserve">, subsection </w:t>
            </w:r>
            <w:r w:rsidRPr="00EF43C3">
              <w:rPr>
                <w:rFonts w:ascii="Times New Roman" w:hAnsi="Times New Roman" w:cs="Times New Roman"/>
                <w:i/>
                <w:iCs/>
              </w:rPr>
              <w:t>B. Local Health and Economic Indicators</w:t>
            </w:r>
            <w:r>
              <w:rPr>
                <w:rFonts w:ascii="Times New Roman" w:hAnsi="Times New Roman" w:cs="Times New Roman"/>
              </w:rPr>
              <w:t xml:space="preserve">. Please note that a value of consecutive 9s (e.g., “99,999,999.00”) indicates the Census or CDC has not published data for that metric for that census tract.  </w:t>
            </w:r>
          </w:p>
          <w:p w14:paraId="3DEF9D85" w14:textId="77777777" w:rsidR="008C3260" w:rsidRPr="007E3090" w:rsidRDefault="008C3260" w:rsidP="007E3090">
            <w:pPr>
              <w:contextualSpacing/>
              <w:rPr>
                <w:rFonts w:ascii="Times New Roman" w:hAnsi="Times New Roman" w:cs="Times New Roman"/>
                <w:b/>
                <w:bCs/>
              </w:rPr>
            </w:pPr>
          </w:p>
        </w:tc>
      </w:tr>
      <w:tr w:rsidR="008C3260" w:rsidRPr="00D90432" w14:paraId="3978C2E8" w14:textId="77777777" w:rsidTr="2A62FF34">
        <w:trPr>
          <w:jc w:val="center"/>
        </w:trPr>
        <w:tc>
          <w:tcPr>
            <w:tcW w:w="2157" w:type="dxa"/>
            <w:tcMar>
              <w:top w:w="72" w:type="dxa"/>
              <w:left w:w="115" w:type="dxa"/>
              <w:bottom w:w="72" w:type="dxa"/>
              <w:right w:w="115" w:type="dxa"/>
            </w:tcMar>
            <w:vAlign w:val="center"/>
          </w:tcPr>
          <w:p w14:paraId="7DBCA873" w14:textId="77777777" w:rsidR="008C3260" w:rsidRDefault="008C3260" w:rsidP="000078D6">
            <w:pPr>
              <w:rPr>
                <w:rFonts w:ascii="Times New Roman" w:hAnsi="Times New Roman" w:cs="Times New Roman"/>
              </w:rPr>
            </w:pPr>
            <w:r>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499750CB" w14:textId="77777777" w:rsidR="008C3260" w:rsidRDefault="008C3260" w:rsidP="00B8165B">
            <w:pPr>
              <w:rPr>
                <w:rFonts w:ascii="Times New Roman" w:hAnsi="Times New Roman" w:cs="Times New Roman"/>
                <w:noProof/>
              </w:rPr>
            </w:pPr>
            <w:r>
              <w:rPr>
                <w:rFonts w:ascii="Times New Roman" w:hAnsi="Times New Roman" w:cs="Times New Roman"/>
                <w:noProof/>
              </w:rPr>
              <w:t>3.16</w:t>
            </w:r>
          </w:p>
          <w:p w14:paraId="4D034FE4" w14:textId="77777777" w:rsidR="008C3260" w:rsidRDefault="008C3260" w:rsidP="00B8165B">
            <w:pPr>
              <w:rPr>
                <w:rFonts w:ascii="Times New Roman" w:hAnsi="Times New Roman" w:cs="Times New Roman"/>
                <w:noProof/>
              </w:rPr>
            </w:pPr>
            <w:r>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131CB6FF" w14:textId="77777777" w:rsidR="008C3260" w:rsidRPr="00C90C16" w:rsidRDefault="008C3260" w:rsidP="00C90C16">
            <w:pPr>
              <w:contextualSpacing/>
              <w:rPr>
                <w:rFonts w:ascii="Times New Roman" w:hAnsi="Times New Roman" w:cs="Times New Roman"/>
                <w:b/>
                <w:bCs/>
              </w:rPr>
            </w:pPr>
            <w:r w:rsidRPr="00C90C16">
              <w:rPr>
                <w:rFonts w:ascii="Times New Roman" w:hAnsi="Times New Roman" w:cs="Times New Roman"/>
                <w:b/>
                <w:bCs/>
              </w:rPr>
              <w:t>Question: Q0205_02</w:t>
            </w:r>
          </w:p>
          <w:p w14:paraId="4FA50DF5" w14:textId="77777777" w:rsidR="008C3260" w:rsidRDefault="008C3260" w:rsidP="00C90C16">
            <w:pPr>
              <w:contextualSpacing/>
              <w:rPr>
                <w:rFonts w:ascii="Times New Roman" w:hAnsi="Times New Roman" w:cs="Times New Roman"/>
              </w:rPr>
            </w:pPr>
            <w:r w:rsidRPr="000356B5">
              <w:rPr>
                <w:rFonts w:ascii="Times New Roman" w:hAnsi="Times New Roman" w:cs="Times New Roman"/>
              </w:rPr>
              <w:t xml:space="preserve">What is the required percentage that the Nonprofit who is the Managing General Partner get in the deal if partnering with a </w:t>
            </w:r>
            <w:proofErr w:type="gramStart"/>
            <w:r w:rsidRPr="000356B5">
              <w:rPr>
                <w:rFonts w:ascii="Times New Roman" w:hAnsi="Times New Roman" w:cs="Times New Roman"/>
              </w:rPr>
              <w:t>For</w:t>
            </w:r>
            <w:proofErr w:type="gramEnd"/>
            <w:r w:rsidRPr="000356B5">
              <w:rPr>
                <w:rFonts w:ascii="Times New Roman" w:hAnsi="Times New Roman" w:cs="Times New Roman"/>
              </w:rPr>
              <w:t xml:space="preserve"> profit developer?  What are the other requirements for the Nonprofit other </w:t>
            </w:r>
            <w:proofErr w:type="gramStart"/>
            <w:r w:rsidRPr="000356B5">
              <w:rPr>
                <w:rFonts w:ascii="Times New Roman" w:hAnsi="Times New Roman" w:cs="Times New Roman"/>
              </w:rPr>
              <w:t>than  what</w:t>
            </w:r>
            <w:proofErr w:type="gramEnd"/>
            <w:r w:rsidRPr="000356B5">
              <w:rPr>
                <w:rFonts w:ascii="Times New Roman" w:hAnsi="Times New Roman" w:cs="Times New Roman"/>
              </w:rPr>
              <w:t xml:space="preserve"> is already in the Exceptional Non Profit section of the QAP?</w:t>
            </w:r>
          </w:p>
          <w:p w14:paraId="0A154820" w14:textId="77777777" w:rsidR="008C3260" w:rsidRPr="00931341" w:rsidRDefault="008C3260" w:rsidP="00C90C16">
            <w:pPr>
              <w:contextualSpacing/>
              <w:rPr>
                <w:rFonts w:ascii="Times New Roman" w:hAnsi="Times New Roman" w:cs="Times New Roman"/>
                <w:b/>
                <w:bCs/>
              </w:rPr>
            </w:pPr>
          </w:p>
          <w:p w14:paraId="6D7C981D" w14:textId="77777777" w:rsidR="008C3260" w:rsidRPr="000D663D" w:rsidRDefault="008C3260" w:rsidP="00C90C16">
            <w:pPr>
              <w:contextualSpacing/>
              <w:rPr>
                <w:rFonts w:ascii="Times New Roman" w:hAnsi="Times New Roman" w:cs="Times New Roman"/>
                <w:b/>
                <w:bCs/>
              </w:rPr>
            </w:pPr>
            <w:r w:rsidRPr="003456BB">
              <w:rPr>
                <w:rFonts w:ascii="Times New Roman" w:hAnsi="Times New Roman" w:cs="Times New Roman"/>
                <w:b/>
                <w:bCs/>
              </w:rPr>
              <w:t xml:space="preserve">Answer: </w:t>
            </w:r>
          </w:p>
          <w:p w14:paraId="5FE47BFB" w14:textId="77777777" w:rsidR="008C3260" w:rsidRPr="00CD7D50" w:rsidRDefault="008C3260" w:rsidP="00C90C16">
            <w:pPr>
              <w:rPr>
                <w:rFonts w:ascii="Times New Roman" w:hAnsi="Times New Roman" w:cs="Times New Roman"/>
              </w:rPr>
            </w:pPr>
            <w:r w:rsidRPr="00CD7D50">
              <w:rPr>
                <w:rFonts w:ascii="Times New Roman" w:hAnsi="Times New Roman" w:cs="Times New Roman"/>
                <w:i/>
                <w:iCs/>
              </w:rPr>
              <w:t>Scoring Criteria, Exceptional Nonprofit</w:t>
            </w:r>
            <w:r>
              <w:rPr>
                <w:rFonts w:ascii="Times New Roman" w:hAnsi="Times New Roman" w:cs="Times New Roman"/>
                <w:i/>
                <w:iCs/>
              </w:rPr>
              <w:t xml:space="preserve"> </w:t>
            </w:r>
            <w:r>
              <w:rPr>
                <w:rFonts w:ascii="Times New Roman" w:hAnsi="Times New Roman" w:cs="Times New Roman"/>
              </w:rPr>
              <w:t>states the following</w:t>
            </w:r>
            <w:r w:rsidRPr="00CD7D50">
              <w:rPr>
                <w:rFonts w:ascii="Times New Roman" w:hAnsi="Times New Roman" w:cs="Times New Roman"/>
              </w:rPr>
              <w:t>:</w:t>
            </w:r>
          </w:p>
          <w:p w14:paraId="5B75384E" w14:textId="77777777" w:rsidR="008C3260" w:rsidRPr="00C55EAB" w:rsidRDefault="008C3260" w:rsidP="00C90C16">
            <w:pPr>
              <w:rPr>
                <w:rFonts w:ascii="Times New Roman" w:hAnsi="Times New Roman" w:cs="Times New Roman"/>
              </w:rPr>
            </w:pPr>
          </w:p>
          <w:p w14:paraId="3AFDE64C" w14:textId="77777777" w:rsidR="008C3260" w:rsidRPr="007E3090" w:rsidRDefault="008C3260" w:rsidP="00C90C16">
            <w:pPr>
              <w:contextualSpacing/>
              <w:rPr>
                <w:rFonts w:ascii="Times New Roman" w:hAnsi="Times New Roman" w:cs="Times New Roman"/>
                <w:b/>
                <w:bCs/>
              </w:rPr>
            </w:pPr>
            <w:r>
              <w:rPr>
                <w:rFonts w:ascii="Times New Roman" w:hAnsi="Times New Roman" w:cs="Times New Roman"/>
              </w:rPr>
              <w:t xml:space="preserve">As stated in </w:t>
            </w:r>
            <w:r w:rsidRPr="001E2220">
              <w:rPr>
                <w:rFonts w:ascii="Times New Roman" w:hAnsi="Times New Roman" w:cs="Times New Roman"/>
                <w:i/>
                <w:iCs/>
              </w:rPr>
              <w:t xml:space="preserve">Scoring Criteria, Exceptional Nonprofit/Public Housing Authority, </w:t>
            </w:r>
            <w:r>
              <w:rPr>
                <w:rFonts w:ascii="Times New Roman" w:hAnsi="Times New Roman" w:cs="Times New Roman"/>
              </w:rPr>
              <w:t xml:space="preserve">subsection </w:t>
            </w:r>
            <w:r w:rsidRPr="001E2220">
              <w:rPr>
                <w:rFonts w:ascii="Times New Roman" w:hAnsi="Times New Roman" w:cs="Times New Roman"/>
                <w:i/>
                <w:iCs/>
              </w:rPr>
              <w:t>A.</w:t>
            </w:r>
            <w:r>
              <w:rPr>
                <w:rFonts w:ascii="Times New Roman" w:hAnsi="Times New Roman" w:cs="Times New Roman"/>
              </w:rPr>
              <w:t xml:space="preserve"> </w:t>
            </w:r>
            <w:r w:rsidRPr="001E2220">
              <w:rPr>
                <w:rFonts w:ascii="Times New Roman" w:hAnsi="Times New Roman" w:cs="Times New Roman"/>
                <w:i/>
                <w:iCs/>
              </w:rPr>
              <w:t>Exceptional Nonprofit</w:t>
            </w:r>
            <w:r>
              <w:rPr>
                <w:rFonts w:ascii="Times New Roman" w:hAnsi="Times New Roman" w:cs="Times New Roman"/>
              </w:rPr>
              <w:t xml:space="preserve">, “only </w:t>
            </w:r>
            <w:r w:rsidRPr="003456BB">
              <w:rPr>
                <w:rFonts w:ascii="Times New Roman" w:hAnsi="Times New Roman" w:cs="Times New Roman"/>
              </w:rPr>
              <w:t>projects applying and eligible for the nonprofit set aside are eligible for points</w:t>
            </w:r>
            <w:r>
              <w:rPr>
                <w:rFonts w:ascii="Times New Roman" w:hAnsi="Times New Roman" w:cs="Times New Roman"/>
              </w:rPr>
              <w:t>”</w:t>
            </w:r>
            <w:r w:rsidRPr="003456BB">
              <w:rPr>
                <w:rFonts w:ascii="Times New Roman" w:hAnsi="Times New Roman" w:cs="Times New Roman"/>
              </w:rPr>
              <w:t xml:space="preserve"> in the Exceptional Nonprofit scoring section. </w:t>
            </w:r>
            <w:r>
              <w:rPr>
                <w:rFonts w:ascii="Times New Roman" w:hAnsi="Times New Roman" w:cs="Times New Roman"/>
              </w:rPr>
              <w:t xml:space="preserve">To be eligible for Credit under the nonprofit set aside, applicants must meet all requirements stated in </w:t>
            </w:r>
            <w:r w:rsidRPr="009748F9">
              <w:rPr>
                <w:rFonts w:ascii="Times New Roman" w:hAnsi="Times New Roman" w:cs="Times New Roman"/>
                <w:i/>
                <w:iCs/>
              </w:rPr>
              <w:t>Threshold, Eligibility for Credit Under the Non-Profit Set Aside</w:t>
            </w:r>
            <w:r>
              <w:rPr>
                <w:rFonts w:ascii="Times New Roman" w:hAnsi="Times New Roman" w:cs="Times New Roman"/>
                <w:i/>
                <w:iCs/>
              </w:rPr>
              <w:t>.</w:t>
            </w:r>
          </w:p>
        </w:tc>
      </w:tr>
      <w:tr w:rsidR="008C3260" w:rsidRPr="00D90432" w14:paraId="6AAB59EA" w14:textId="77777777" w:rsidTr="2A62FF34">
        <w:trPr>
          <w:jc w:val="center"/>
        </w:trPr>
        <w:tc>
          <w:tcPr>
            <w:tcW w:w="2157" w:type="dxa"/>
            <w:tcMar>
              <w:top w:w="72" w:type="dxa"/>
              <w:left w:w="115" w:type="dxa"/>
              <w:bottom w:w="72" w:type="dxa"/>
              <w:right w:w="115" w:type="dxa"/>
            </w:tcMar>
            <w:vAlign w:val="center"/>
          </w:tcPr>
          <w:p w14:paraId="68DA1B31" w14:textId="77777777" w:rsidR="008C3260" w:rsidRDefault="008C3260" w:rsidP="003A1E8D">
            <w:pPr>
              <w:keepNext/>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125209A2" w14:textId="77777777" w:rsidR="008C3260" w:rsidRDefault="008C3260" w:rsidP="003A1E8D">
            <w:pPr>
              <w:keepNext/>
              <w:rPr>
                <w:rFonts w:ascii="Times New Roman" w:hAnsi="Times New Roman" w:cs="Times New Roman"/>
              </w:rPr>
            </w:pPr>
            <w:r>
              <w:rPr>
                <w:rFonts w:ascii="Times New Roman" w:hAnsi="Times New Roman" w:cs="Times New Roman"/>
              </w:rPr>
              <w:t>1.08</w:t>
            </w:r>
          </w:p>
          <w:p w14:paraId="704855BA" w14:textId="77777777" w:rsidR="008C3260" w:rsidRDefault="008C3260" w:rsidP="003A1E8D">
            <w:pPr>
              <w:keepNext/>
              <w:rPr>
                <w:rFonts w:ascii="Times New Roman" w:hAnsi="Times New Roman" w:cs="Times New Roman"/>
              </w:rPr>
            </w:pPr>
            <w:r>
              <w:rPr>
                <w:rFonts w:ascii="Times New Roman" w:hAnsi="Times New Roman" w:cs="Times New Roman"/>
              </w:rPr>
              <w:t>Core, Set Asides</w:t>
            </w:r>
          </w:p>
        </w:tc>
        <w:tc>
          <w:tcPr>
            <w:tcW w:w="9590" w:type="dxa"/>
            <w:tcMar>
              <w:top w:w="72" w:type="dxa"/>
              <w:left w:w="115" w:type="dxa"/>
              <w:bottom w:w="72" w:type="dxa"/>
              <w:right w:w="115" w:type="dxa"/>
            </w:tcMar>
            <w:vAlign w:val="center"/>
          </w:tcPr>
          <w:p w14:paraId="220DC485" w14:textId="77777777" w:rsidR="008C3260" w:rsidRPr="00025584" w:rsidRDefault="008C3260" w:rsidP="00071086">
            <w:pPr>
              <w:contextualSpacing/>
              <w:rPr>
                <w:rFonts w:ascii="Times New Roman" w:hAnsi="Times New Roman" w:cs="Times New Roman"/>
                <w:b/>
                <w:bCs/>
              </w:rPr>
            </w:pPr>
            <w:r w:rsidRPr="00025584">
              <w:rPr>
                <w:rFonts w:ascii="Times New Roman" w:hAnsi="Times New Roman" w:cs="Times New Roman"/>
                <w:b/>
                <w:bCs/>
              </w:rPr>
              <w:t>Question: Q0303_01</w:t>
            </w:r>
          </w:p>
          <w:p w14:paraId="0538F737" w14:textId="77777777" w:rsidR="008C3260" w:rsidRDefault="008C3260" w:rsidP="00071086">
            <w:pPr>
              <w:contextualSpacing/>
              <w:rPr>
                <w:rFonts w:ascii="Times New Roman" w:hAnsi="Times New Roman" w:cs="Times New Roman"/>
              </w:rPr>
            </w:pPr>
            <w:r>
              <w:rPr>
                <w:rFonts w:ascii="Times New Roman" w:hAnsi="Times New Roman" w:cs="Times New Roman"/>
              </w:rPr>
              <w:t>The QAP states that an application is eligible for the Rehabilitation Set Aside if it is “</w:t>
            </w:r>
            <w:r w:rsidRPr="002B303C">
              <w:rPr>
                <w:rFonts w:ascii="Times New Roman" w:hAnsi="Times New Roman" w:cs="Times New Roman"/>
                <w:i/>
                <w:iCs/>
              </w:rPr>
              <w:t>an existing occupied property previously funded by 9% or 4% Credit equity with building(s) in the Extended Use Period while the Plan is in effect.</w:t>
            </w:r>
            <w:r>
              <w:rPr>
                <w:rFonts w:ascii="Times New Roman" w:hAnsi="Times New Roman" w:cs="Times New Roman"/>
              </w:rPr>
              <w:t>”</w:t>
            </w:r>
          </w:p>
          <w:p w14:paraId="7570A4BC" w14:textId="77777777" w:rsidR="008C3260" w:rsidRDefault="008C3260" w:rsidP="00071086">
            <w:pPr>
              <w:contextualSpacing/>
              <w:rPr>
                <w:rFonts w:ascii="Times New Roman" w:hAnsi="Times New Roman" w:cs="Times New Roman"/>
              </w:rPr>
            </w:pPr>
          </w:p>
          <w:p w14:paraId="7D6CC37E" w14:textId="77777777" w:rsidR="008C3260" w:rsidRDefault="008C3260" w:rsidP="00071086">
            <w:pPr>
              <w:contextualSpacing/>
              <w:rPr>
                <w:rFonts w:ascii="Times New Roman" w:hAnsi="Times New Roman" w:cs="Times New Roman"/>
              </w:rPr>
            </w:pPr>
            <w:r>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5094BB13" w14:textId="77777777" w:rsidR="008C3260" w:rsidRDefault="008C3260" w:rsidP="00071086">
            <w:pPr>
              <w:contextualSpacing/>
              <w:rPr>
                <w:rFonts w:ascii="Times New Roman" w:hAnsi="Times New Roman" w:cs="Times New Roman"/>
              </w:rPr>
            </w:pPr>
          </w:p>
          <w:p w14:paraId="74D99CF1" w14:textId="77777777" w:rsidR="008C3260" w:rsidRDefault="008C3260"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July, the 2021 QAP will certainly be in effect. </w:t>
            </w:r>
          </w:p>
          <w:p w14:paraId="5B66CFF9" w14:textId="77777777" w:rsidR="008C3260" w:rsidRDefault="008C3260"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December, the 2021 QAP might be in effect. </w:t>
            </w:r>
          </w:p>
          <w:p w14:paraId="12455834" w14:textId="77777777" w:rsidR="008C3260" w:rsidRDefault="008C3260" w:rsidP="00071086">
            <w:pPr>
              <w:rPr>
                <w:rFonts w:ascii="Times New Roman" w:hAnsi="Times New Roman" w:cs="Times New Roman"/>
              </w:rPr>
            </w:pPr>
          </w:p>
          <w:p w14:paraId="09558714" w14:textId="77777777" w:rsidR="008C3260" w:rsidRPr="00952F9E" w:rsidRDefault="008C3260" w:rsidP="00071086">
            <w:pPr>
              <w:rPr>
                <w:rFonts w:ascii="Times New Roman" w:hAnsi="Times New Roman" w:cs="Times New Roman"/>
              </w:rPr>
            </w:pPr>
            <w:r>
              <w:rPr>
                <w:rFonts w:ascii="Times New Roman" w:hAnsi="Times New Roman" w:cs="Times New Roman"/>
              </w:rPr>
              <w:t xml:space="preserve">In our case, we have three properties that will enter the Extended Use Period in January of 2022.  </w:t>
            </w:r>
          </w:p>
          <w:p w14:paraId="312BC8FB" w14:textId="77777777" w:rsidR="008C3260" w:rsidRPr="00952F9E" w:rsidRDefault="008C3260" w:rsidP="00071086">
            <w:pPr>
              <w:contextualSpacing/>
              <w:rPr>
                <w:rFonts w:ascii="Times New Roman" w:hAnsi="Times New Roman" w:cs="Times New Roman"/>
                <w:b/>
                <w:bCs/>
              </w:rPr>
            </w:pPr>
          </w:p>
          <w:p w14:paraId="77CA204B" w14:textId="77777777" w:rsidR="008C3260" w:rsidRPr="00294A9E" w:rsidRDefault="008C3260" w:rsidP="00071086">
            <w:pPr>
              <w:contextualSpacing/>
              <w:rPr>
                <w:rFonts w:ascii="Times New Roman" w:hAnsi="Times New Roman" w:cs="Times New Roman"/>
                <w:b/>
                <w:bCs/>
              </w:rPr>
            </w:pPr>
            <w:r w:rsidRPr="00294A9E">
              <w:rPr>
                <w:rFonts w:ascii="Times New Roman" w:hAnsi="Times New Roman" w:cs="Times New Roman"/>
                <w:b/>
                <w:bCs/>
              </w:rPr>
              <w:t xml:space="preserve">Answer: </w:t>
            </w:r>
          </w:p>
          <w:p w14:paraId="2045D8A8" w14:textId="77777777" w:rsidR="008C3260" w:rsidRDefault="008C3260" w:rsidP="00071086">
            <w:pPr>
              <w:contextualSpacing/>
              <w:rPr>
                <w:rFonts w:ascii="Times New Roman" w:hAnsi="Times New Roman" w:cs="Times New Roman"/>
              </w:rPr>
            </w:pPr>
            <w:r>
              <w:rPr>
                <w:rFonts w:ascii="Times New Roman" w:hAnsi="Times New Roman" w:cs="Times New Roman"/>
              </w:rPr>
              <w:t xml:space="preserve">Please note the following from </w:t>
            </w:r>
            <w:r w:rsidRPr="00334AA2">
              <w:rPr>
                <w:rFonts w:ascii="Times New Roman" w:hAnsi="Times New Roman" w:cs="Times New Roman"/>
                <w:i/>
                <w:iCs/>
              </w:rPr>
              <w:t>Core, Eligibility of Certain Project Configurations</w:t>
            </w:r>
            <w:r>
              <w:rPr>
                <w:rFonts w:ascii="Times New Roman" w:hAnsi="Times New Roman" w:cs="Times New Roman"/>
              </w:rPr>
              <w:t>:</w:t>
            </w:r>
          </w:p>
          <w:p w14:paraId="32955ECD" w14:textId="77777777" w:rsidR="008C3260" w:rsidRDefault="008C3260" w:rsidP="00071086">
            <w:pPr>
              <w:contextualSpacing/>
              <w:rPr>
                <w:rFonts w:ascii="Times New Roman" w:hAnsi="Times New Roman" w:cs="Times New Roman"/>
              </w:rPr>
            </w:pPr>
          </w:p>
          <w:p w14:paraId="2762BA09" w14:textId="77777777" w:rsidR="008C3260" w:rsidRDefault="008C3260" w:rsidP="00071086">
            <w:pPr>
              <w:contextualSpacing/>
              <w:rPr>
                <w:rFonts w:ascii="Times New Roman" w:hAnsi="Times New Roman" w:cs="Times New Roman"/>
              </w:rPr>
            </w:pPr>
            <w:r>
              <w:rPr>
                <w:rFonts w:ascii="Times New Roman" w:hAnsi="Times New Roman" w:cs="Times New Roman"/>
              </w:rPr>
              <w:t>“</w:t>
            </w:r>
            <w:r w:rsidRPr="004A0E33">
              <w:rPr>
                <w:rFonts w:ascii="Times New Roman" w:hAnsi="Times New Roman" w:cs="Times New Roman"/>
                <w:i/>
                <w:iCs/>
              </w:rPr>
              <w:t>DCA will not consider 9% Credit Applications for the preservation of existing Housing Credit developments with a placed-in-service date that is within 15 years of Application Submission</w:t>
            </w:r>
            <w:r w:rsidRPr="3E34B25D">
              <w:rPr>
                <w:rFonts w:ascii="Times New Roman" w:hAnsi="Times New Roman" w:cs="Times New Roman"/>
                <w:i/>
                <w:iCs/>
              </w:rPr>
              <w:t xml:space="preserve"> (May 21, 2021).</w:t>
            </w:r>
            <w:r w:rsidRPr="3E34B25D">
              <w:rPr>
                <w:rFonts w:ascii="Times New Roman" w:hAnsi="Times New Roman" w:cs="Times New Roman"/>
              </w:rPr>
              <w:t>”</w:t>
            </w:r>
          </w:p>
          <w:p w14:paraId="1187C3C3" w14:textId="77777777" w:rsidR="008C3260" w:rsidRDefault="008C3260" w:rsidP="00071086">
            <w:pPr>
              <w:contextualSpacing/>
              <w:rPr>
                <w:rFonts w:ascii="Times New Roman" w:hAnsi="Times New Roman" w:cs="Times New Roman"/>
              </w:rPr>
            </w:pPr>
          </w:p>
          <w:p w14:paraId="206DD72D" w14:textId="77777777" w:rsidR="008C3260" w:rsidRDefault="008C3260" w:rsidP="00071086">
            <w:pPr>
              <w:contextualSpacing/>
              <w:rPr>
                <w:rFonts w:ascii="Times New Roman" w:hAnsi="Times New Roman" w:cs="Times New Roman"/>
              </w:rPr>
            </w:pPr>
            <w:r>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3377AF">
              <w:rPr>
                <w:rFonts w:ascii="Times New Roman" w:hAnsi="Times New Roman" w:cs="Times New Roman"/>
                <w:i/>
                <w:iCs/>
              </w:rPr>
              <w:t>Eligibility of Certain Project Configurations</w:t>
            </w:r>
            <w:r>
              <w:rPr>
                <w:rFonts w:ascii="Times New Roman" w:hAnsi="Times New Roman" w:cs="Times New Roman"/>
              </w:rPr>
              <w:t xml:space="preserve">. </w:t>
            </w:r>
          </w:p>
          <w:p w14:paraId="30E489D4" w14:textId="77777777" w:rsidR="008C3260" w:rsidRDefault="008C3260" w:rsidP="00071086">
            <w:pPr>
              <w:contextualSpacing/>
              <w:rPr>
                <w:rFonts w:ascii="Times New Roman" w:hAnsi="Times New Roman" w:cs="Times New Roman"/>
              </w:rPr>
            </w:pPr>
          </w:p>
          <w:p w14:paraId="4A88517F" w14:textId="77777777" w:rsidR="008C3260" w:rsidRPr="0014106F" w:rsidRDefault="008C3260" w:rsidP="00071086">
            <w:pPr>
              <w:contextualSpacing/>
              <w:rPr>
                <w:rFonts w:ascii="Times New Roman" w:hAnsi="Times New Roman" w:cs="Times New Roman"/>
                <w:b/>
                <w:bCs/>
              </w:rPr>
            </w:pPr>
            <w:r>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D95BFC">
              <w:rPr>
                <w:rFonts w:ascii="Times New Roman" w:hAnsi="Times New Roman" w:cs="Times New Roman"/>
                <w:i/>
                <w:iCs/>
              </w:rPr>
              <w:t>Rehabilitation Set Aside</w:t>
            </w:r>
            <w:r>
              <w:rPr>
                <w:rFonts w:ascii="Times New Roman" w:hAnsi="Times New Roman" w:cs="Times New Roman"/>
              </w:rPr>
              <w:t>.</w:t>
            </w:r>
          </w:p>
        </w:tc>
      </w:tr>
      <w:tr w:rsidR="008C3260" w:rsidRPr="00D90432" w14:paraId="52F06486" w14:textId="77777777" w:rsidTr="2A62FF34">
        <w:trPr>
          <w:jc w:val="center"/>
        </w:trPr>
        <w:tc>
          <w:tcPr>
            <w:tcW w:w="2157" w:type="dxa"/>
            <w:tcMar>
              <w:top w:w="72" w:type="dxa"/>
              <w:left w:w="115" w:type="dxa"/>
              <w:bottom w:w="72" w:type="dxa"/>
              <w:right w:w="115" w:type="dxa"/>
            </w:tcMar>
            <w:vAlign w:val="center"/>
          </w:tcPr>
          <w:p w14:paraId="4AA54B9C" w14:textId="77777777" w:rsidR="008C3260" w:rsidRDefault="008C3260"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42528533" w14:textId="77777777" w:rsidR="008C3260" w:rsidRDefault="008C3260" w:rsidP="00665F42">
            <w:pPr>
              <w:rPr>
                <w:rFonts w:ascii="Times New Roman" w:hAnsi="Times New Roman" w:cs="Times New Roman"/>
                <w:noProof/>
              </w:rPr>
            </w:pPr>
            <w:r>
              <w:rPr>
                <w:rFonts w:ascii="Times New Roman" w:hAnsi="Times New Roman" w:cs="Times New Roman"/>
                <w:noProof/>
              </w:rPr>
              <w:t>1.23</w:t>
            </w:r>
          </w:p>
          <w:p w14:paraId="72CCD416" w14:textId="77777777" w:rsidR="008C3260" w:rsidRDefault="008C3260" w:rsidP="00665F42">
            <w:pPr>
              <w:rPr>
                <w:rFonts w:ascii="Times New Roman" w:hAnsi="Times New Roman" w:cs="Times New Roman"/>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6F132AC" w14:textId="77777777" w:rsidR="008C3260" w:rsidRPr="001B1ADD" w:rsidRDefault="008C3260" w:rsidP="00F74089">
            <w:pPr>
              <w:contextualSpacing/>
              <w:rPr>
                <w:rFonts w:ascii="Times New Roman" w:hAnsi="Times New Roman" w:cs="Times New Roman"/>
              </w:rPr>
            </w:pPr>
            <w:r w:rsidRPr="001B1ADD">
              <w:rPr>
                <w:rFonts w:ascii="Times New Roman" w:hAnsi="Times New Roman" w:cs="Times New Roman"/>
                <w:b/>
                <w:bCs/>
              </w:rPr>
              <w:t xml:space="preserve">Question: </w:t>
            </w:r>
            <w:r w:rsidRPr="00DD74E7">
              <w:rPr>
                <w:rFonts w:ascii="Times New Roman" w:hAnsi="Times New Roman" w:cs="Times New Roman"/>
                <w:b/>
                <w:bCs/>
              </w:rPr>
              <w:t>Q0304_02</w:t>
            </w:r>
          </w:p>
          <w:p w14:paraId="5E31D2DD" w14:textId="77777777" w:rsidR="008C3260" w:rsidRDefault="008C3260" w:rsidP="00F74089">
            <w:pPr>
              <w:contextualSpacing/>
              <w:rPr>
                <w:rFonts w:ascii="Times New Roman" w:hAnsi="Times New Roman" w:cs="Times New Roman"/>
              </w:rPr>
            </w:pPr>
            <w:r>
              <w:rPr>
                <w:rFonts w:ascii="Times New Roman" w:hAnsi="Times New Roman" w:cs="Times New Roman"/>
              </w:rPr>
              <w:t xml:space="preserve">The QAP states that the Qualification Determination fee is $1,000. </w:t>
            </w:r>
          </w:p>
          <w:p w14:paraId="38735515" w14:textId="77777777" w:rsidR="008C3260" w:rsidRDefault="008C3260" w:rsidP="00F74089">
            <w:pPr>
              <w:contextualSpacing/>
              <w:rPr>
                <w:rFonts w:ascii="Times New Roman" w:hAnsi="Times New Roman" w:cs="Times New Roman"/>
              </w:rPr>
            </w:pPr>
          </w:p>
          <w:p w14:paraId="3B93D694" w14:textId="77777777" w:rsidR="008C3260" w:rsidRPr="001B1ADD" w:rsidRDefault="008C3260" w:rsidP="00F74089">
            <w:pPr>
              <w:contextualSpacing/>
              <w:rPr>
                <w:rFonts w:ascii="Times New Roman" w:hAnsi="Times New Roman" w:cs="Times New Roman"/>
              </w:rPr>
            </w:pPr>
            <w:r w:rsidRPr="001B1ADD">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319BBE56" w14:textId="77777777" w:rsidR="008C3260" w:rsidRPr="001B1ADD" w:rsidRDefault="008C3260" w:rsidP="00F74089">
            <w:pPr>
              <w:contextualSpacing/>
              <w:rPr>
                <w:rFonts w:ascii="Times New Roman" w:hAnsi="Times New Roman" w:cs="Times New Roman"/>
                <w:b/>
                <w:bCs/>
              </w:rPr>
            </w:pPr>
          </w:p>
          <w:p w14:paraId="3EE1C987" w14:textId="77777777" w:rsidR="008C3260" w:rsidRPr="001B1ADD" w:rsidRDefault="008C3260" w:rsidP="00F74089">
            <w:pPr>
              <w:contextualSpacing/>
              <w:rPr>
                <w:rFonts w:ascii="Times New Roman" w:hAnsi="Times New Roman" w:cs="Times New Roman"/>
                <w:b/>
                <w:bCs/>
              </w:rPr>
            </w:pPr>
            <w:r w:rsidRPr="001B1ADD">
              <w:rPr>
                <w:rFonts w:ascii="Times New Roman" w:hAnsi="Times New Roman" w:cs="Times New Roman"/>
                <w:b/>
                <w:bCs/>
              </w:rPr>
              <w:t xml:space="preserve">Answer: </w:t>
            </w:r>
          </w:p>
          <w:p w14:paraId="76FD032D" w14:textId="77777777" w:rsidR="008C3260" w:rsidRPr="001B1ADD" w:rsidRDefault="008C3260" w:rsidP="00F74089">
            <w:pPr>
              <w:contextualSpacing/>
              <w:rPr>
                <w:rFonts w:ascii="Times New Roman" w:hAnsi="Times New Roman" w:cs="Times New Roman"/>
              </w:rPr>
            </w:pPr>
            <w:r w:rsidRPr="5030D99D">
              <w:rPr>
                <w:rFonts w:ascii="Times New Roman" w:hAnsi="Times New Roman" w:cs="Times New Roman"/>
              </w:rPr>
              <w:t xml:space="preserve">This would be a continuation of DCA’s </w:t>
            </w:r>
            <w:r w:rsidRPr="4B37B573">
              <w:rPr>
                <w:rFonts w:ascii="Times New Roman" w:hAnsi="Times New Roman" w:cs="Times New Roman"/>
              </w:rPr>
              <w:t>initial</w:t>
            </w:r>
            <w:r w:rsidRPr="5030D99D">
              <w:rPr>
                <w:rFonts w:ascii="Times New Roman" w:hAnsi="Times New Roman" w:cs="Times New Roman"/>
              </w:rPr>
              <w:t xml:space="preserve"> review </w:t>
            </w:r>
            <w:r w:rsidRPr="4B37B573">
              <w:rPr>
                <w:rFonts w:ascii="Times New Roman" w:hAnsi="Times New Roman" w:cs="Times New Roman"/>
              </w:rPr>
              <w:t xml:space="preserve">at pre-app </w:t>
            </w:r>
            <w:r w:rsidRPr="5030D99D">
              <w:rPr>
                <w:rFonts w:ascii="Times New Roman" w:hAnsi="Times New Roman" w:cs="Times New Roman"/>
              </w:rPr>
              <w:t xml:space="preserve">and no new $1,000 QD fee would be required at </w:t>
            </w:r>
            <w:r w:rsidRPr="4B37B573">
              <w:rPr>
                <w:rFonts w:ascii="Times New Roman" w:hAnsi="Times New Roman" w:cs="Times New Roman"/>
              </w:rPr>
              <w:t>A</w:t>
            </w:r>
            <w:r w:rsidRPr="5030D99D">
              <w:rPr>
                <w:rFonts w:ascii="Times New Roman" w:hAnsi="Times New Roman" w:cs="Times New Roman"/>
              </w:rPr>
              <w:t xml:space="preserve">pplication. </w:t>
            </w:r>
          </w:p>
          <w:p w14:paraId="636FCBF5" w14:textId="77777777" w:rsidR="008C3260" w:rsidRPr="0014106F" w:rsidRDefault="008C3260" w:rsidP="0014106F">
            <w:pPr>
              <w:contextualSpacing/>
              <w:rPr>
                <w:rFonts w:ascii="Times New Roman" w:hAnsi="Times New Roman" w:cs="Times New Roman"/>
                <w:b/>
                <w:bCs/>
              </w:rPr>
            </w:pPr>
          </w:p>
        </w:tc>
      </w:tr>
      <w:tr w:rsidR="008C3260" w:rsidRPr="00D90432" w14:paraId="476F3F76" w14:textId="77777777" w:rsidTr="2A62FF34">
        <w:trPr>
          <w:jc w:val="center"/>
        </w:trPr>
        <w:tc>
          <w:tcPr>
            <w:tcW w:w="2157" w:type="dxa"/>
            <w:tcMar>
              <w:top w:w="72" w:type="dxa"/>
              <w:left w:w="115" w:type="dxa"/>
              <w:bottom w:w="72" w:type="dxa"/>
              <w:right w:w="115" w:type="dxa"/>
            </w:tcMar>
            <w:vAlign w:val="center"/>
          </w:tcPr>
          <w:p w14:paraId="6B4D3F72" w14:textId="77777777" w:rsidR="008C3260" w:rsidRDefault="008C3260"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0D87DF4B" w14:textId="77777777" w:rsidR="008C3260" w:rsidRDefault="008C3260" w:rsidP="00D97753">
            <w:pPr>
              <w:rPr>
                <w:rFonts w:ascii="Times New Roman" w:hAnsi="Times New Roman" w:cs="Times New Roman"/>
                <w:noProof/>
              </w:rPr>
            </w:pPr>
            <w:r>
              <w:rPr>
                <w:rFonts w:ascii="Times New Roman" w:hAnsi="Times New Roman" w:cs="Times New Roman"/>
                <w:noProof/>
              </w:rPr>
              <w:t>1.23</w:t>
            </w:r>
          </w:p>
          <w:p w14:paraId="308E02DC" w14:textId="77777777" w:rsidR="008C3260" w:rsidRPr="00D90432" w:rsidRDefault="008C3260" w:rsidP="00D97753">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31077C1" w14:textId="77777777" w:rsidR="008C3260" w:rsidRPr="00415E40" w:rsidRDefault="008C3260" w:rsidP="00415E40">
            <w:pPr>
              <w:contextualSpacing/>
              <w:rPr>
                <w:rFonts w:ascii="Times New Roman" w:hAnsi="Times New Roman" w:cs="Times New Roman"/>
                <w:b/>
                <w:bCs/>
              </w:rPr>
            </w:pPr>
            <w:r w:rsidRPr="00415E40">
              <w:rPr>
                <w:rFonts w:ascii="Times New Roman" w:hAnsi="Times New Roman" w:cs="Times New Roman"/>
                <w:b/>
                <w:bCs/>
              </w:rPr>
              <w:t>Question: Q0304_03A</w:t>
            </w:r>
          </w:p>
          <w:p w14:paraId="39CF0C0B" w14:textId="77777777" w:rsidR="008C3260" w:rsidRDefault="008C3260" w:rsidP="00415E40">
            <w:pPr>
              <w:contextualSpacing/>
              <w:rPr>
                <w:rFonts w:ascii="Times New Roman" w:hAnsi="Times New Roman" w:cs="Times New Roman"/>
              </w:rPr>
            </w:pPr>
            <w:r>
              <w:rPr>
                <w:rFonts w:ascii="Times New Roman" w:hAnsi="Times New Roman" w:cs="Times New Roman"/>
              </w:rPr>
              <w:t xml:space="preserve">The QAP states that the Qualification Determination fee is “Required for all Deals” (see </w:t>
            </w:r>
            <w:r w:rsidRPr="00B158F4">
              <w:rPr>
                <w:rFonts w:ascii="Times New Roman" w:hAnsi="Times New Roman" w:cs="Times New Roman"/>
                <w:i/>
                <w:iCs/>
              </w:rPr>
              <w:t>Core, Exhibit A, DCA Pre-Application Fees and Deadline Schedules</w:t>
            </w:r>
            <w:r>
              <w:rPr>
                <w:rFonts w:ascii="Times New Roman" w:hAnsi="Times New Roman" w:cs="Times New Roman"/>
              </w:rPr>
              <w:t xml:space="preserve">). </w:t>
            </w:r>
          </w:p>
          <w:p w14:paraId="570DCF2C" w14:textId="77777777" w:rsidR="008C3260" w:rsidRDefault="008C3260" w:rsidP="00415E40">
            <w:pPr>
              <w:contextualSpacing/>
              <w:rPr>
                <w:rFonts w:ascii="Times New Roman" w:hAnsi="Times New Roman" w:cs="Times New Roman"/>
              </w:rPr>
            </w:pPr>
          </w:p>
          <w:p w14:paraId="47D1A845" w14:textId="77777777" w:rsidR="008C3260" w:rsidRPr="00555E13" w:rsidRDefault="008C3260" w:rsidP="00415E40">
            <w:pPr>
              <w:contextualSpacing/>
              <w:rPr>
                <w:rFonts w:ascii="Times New Roman" w:hAnsi="Times New Roman" w:cs="Times New Roman"/>
              </w:rPr>
            </w:pPr>
            <w:r>
              <w:rPr>
                <w:rFonts w:ascii="Times New Roman" w:hAnsi="Times New Roman" w:cs="Times New Roman"/>
              </w:rPr>
              <w:t xml:space="preserve">“Deals” is capitalized, but is not in </w:t>
            </w:r>
            <w:r w:rsidRPr="00AC17BA">
              <w:rPr>
                <w:rFonts w:ascii="Times New Roman" w:hAnsi="Times New Roman" w:cs="Times New Roman"/>
                <w:i/>
                <w:iCs/>
              </w:rPr>
              <w:t>Core, Definitions</w:t>
            </w:r>
            <w:r>
              <w:rPr>
                <w:rFonts w:ascii="Times New Roman" w:hAnsi="Times New Roman" w:cs="Times New Roman"/>
              </w:rPr>
              <w:t xml:space="preserve">. </w:t>
            </w:r>
            <w:r w:rsidRPr="00555E13">
              <w:rPr>
                <w:rFonts w:ascii="Times New Roman" w:hAnsi="Times New Roman" w:cs="Times New Roman"/>
              </w:rPr>
              <w:t>If we are submitting multiple pre-applications with the same project team for each one, do we need a $1,000 application fee for EACH pre-application?</w:t>
            </w:r>
          </w:p>
          <w:p w14:paraId="51313E60" w14:textId="77777777" w:rsidR="008C3260" w:rsidRPr="00555E13" w:rsidRDefault="008C3260" w:rsidP="00415E40">
            <w:pPr>
              <w:contextualSpacing/>
              <w:rPr>
                <w:rFonts w:ascii="Times New Roman" w:hAnsi="Times New Roman" w:cs="Times New Roman"/>
                <w:b/>
                <w:bCs/>
              </w:rPr>
            </w:pPr>
          </w:p>
          <w:p w14:paraId="6932C483" w14:textId="77777777" w:rsidR="008C3260" w:rsidRPr="00A73A42" w:rsidRDefault="008C3260" w:rsidP="00415E40">
            <w:pPr>
              <w:contextualSpacing/>
              <w:rPr>
                <w:rFonts w:ascii="Times New Roman" w:hAnsi="Times New Roman" w:cs="Times New Roman"/>
                <w:b/>
                <w:bCs/>
              </w:rPr>
            </w:pPr>
            <w:r w:rsidRPr="00A73A42">
              <w:rPr>
                <w:rFonts w:ascii="Times New Roman" w:hAnsi="Times New Roman" w:cs="Times New Roman"/>
                <w:b/>
                <w:bCs/>
              </w:rPr>
              <w:t xml:space="preserve">Answer: </w:t>
            </w:r>
          </w:p>
          <w:p w14:paraId="5BA9B50C" w14:textId="77777777" w:rsidR="008C3260" w:rsidRDefault="008C3260" w:rsidP="00415E40">
            <w:pPr>
              <w:rPr>
                <w:rFonts w:ascii="Times New Roman" w:eastAsia="Times New Roman" w:hAnsi="Times New Roman" w:cs="Times New Roman"/>
                <w:color w:val="000000" w:themeColor="text1"/>
              </w:rPr>
            </w:pPr>
            <w:r w:rsidRPr="00A73A42">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189376F0" w14:textId="77777777" w:rsidR="008C3260" w:rsidRPr="00A73A42" w:rsidRDefault="008C3260" w:rsidP="00415E40">
            <w:pPr>
              <w:rPr>
                <w:rFonts w:ascii="Times New Roman" w:eastAsia="Times New Roman" w:hAnsi="Times New Roman" w:cs="Times New Roman"/>
                <w:color w:val="000000" w:themeColor="text1"/>
              </w:rPr>
            </w:pPr>
          </w:p>
          <w:p w14:paraId="6C46860A" w14:textId="77777777" w:rsidR="008C3260" w:rsidRDefault="008C3260" w:rsidP="00415E40">
            <w:pPr>
              <w:rPr>
                <w:rFonts w:ascii="Times New Roman" w:eastAsia="Times New Roman" w:hAnsi="Times New Roman" w:cs="Times New Roman"/>
              </w:rPr>
            </w:pPr>
            <w:r w:rsidRPr="00A73A42">
              <w:rPr>
                <w:rFonts w:ascii="Times New Roman" w:eastAsia="Times New Roman" w:hAnsi="Times New Roman" w:cs="Times New Roman"/>
                <w:color w:val="000000" w:themeColor="text1"/>
              </w:rPr>
              <w:t xml:space="preserve">Note: </w:t>
            </w:r>
            <w:r w:rsidRPr="00A73A42">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689117F4" w14:textId="77777777" w:rsidR="008C3260" w:rsidRPr="00A13EFC" w:rsidRDefault="008C3260" w:rsidP="00415E40">
            <w:pPr>
              <w:rPr>
                <w:rFonts w:ascii="Times New Roman" w:eastAsia="Times New Roman" w:hAnsi="Times New Roman" w:cs="Times New Roman"/>
                <w:color w:val="000000" w:themeColor="text1"/>
              </w:rPr>
            </w:pPr>
          </w:p>
          <w:p w14:paraId="2150E241" w14:textId="77777777" w:rsidR="008C3260" w:rsidRDefault="008C3260" w:rsidP="00415E40">
            <w:pPr>
              <w:rPr>
                <w:rFonts w:ascii="Times New Roman" w:eastAsia="Times New Roman" w:hAnsi="Times New Roman" w:cs="Times New Roman"/>
              </w:rPr>
            </w:pPr>
            <w:r w:rsidRPr="00A73A42">
              <w:rPr>
                <w:rFonts w:ascii="Times New Roman" w:eastAsia="Times New Roman" w:hAnsi="Times New Roman" w:cs="Times New Roman"/>
              </w:rPr>
              <w:t>So multiple submissions/fees are only required where there are differences in the Project Team.</w:t>
            </w:r>
          </w:p>
          <w:p w14:paraId="37049FB2" w14:textId="77777777" w:rsidR="008C3260" w:rsidRPr="00F65000" w:rsidRDefault="008C3260" w:rsidP="00DC2EA8">
            <w:pPr>
              <w:contextualSpacing/>
              <w:rPr>
                <w:rFonts w:ascii="Times New Roman" w:hAnsi="Times New Roman" w:cs="Times New Roman"/>
                <w:b/>
                <w:bCs/>
                <w:sz w:val="24"/>
                <w:szCs w:val="24"/>
              </w:rPr>
            </w:pPr>
          </w:p>
        </w:tc>
      </w:tr>
      <w:tr w:rsidR="008C3260" w:rsidRPr="00D90432" w14:paraId="065C0E2A" w14:textId="77777777" w:rsidTr="2A62FF34">
        <w:trPr>
          <w:jc w:val="center"/>
        </w:trPr>
        <w:tc>
          <w:tcPr>
            <w:tcW w:w="2157" w:type="dxa"/>
            <w:tcMar>
              <w:top w:w="72" w:type="dxa"/>
              <w:left w:w="115" w:type="dxa"/>
              <w:bottom w:w="72" w:type="dxa"/>
              <w:right w:w="115" w:type="dxa"/>
            </w:tcMar>
            <w:vAlign w:val="center"/>
          </w:tcPr>
          <w:p w14:paraId="11E27CDE" w14:textId="77777777" w:rsidR="008C3260" w:rsidRDefault="008C3260"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38DD12D0" w14:textId="77777777" w:rsidR="008C3260" w:rsidRDefault="008C3260" w:rsidP="00A52DC9">
            <w:pPr>
              <w:rPr>
                <w:rFonts w:ascii="Times New Roman" w:hAnsi="Times New Roman" w:cs="Times New Roman"/>
                <w:noProof/>
              </w:rPr>
            </w:pPr>
            <w:r>
              <w:rPr>
                <w:rFonts w:ascii="Times New Roman" w:hAnsi="Times New Roman" w:cs="Times New Roman"/>
                <w:noProof/>
              </w:rPr>
              <w:t>3.05</w:t>
            </w:r>
          </w:p>
          <w:p w14:paraId="142777F4" w14:textId="77777777" w:rsidR="008C3260" w:rsidRDefault="008C3260" w:rsidP="00A52DC9">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9317C92" w14:textId="77777777" w:rsidR="008C3260" w:rsidRPr="0031132D" w:rsidRDefault="008C3260" w:rsidP="004A491C">
            <w:pPr>
              <w:contextualSpacing/>
              <w:rPr>
                <w:rFonts w:ascii="Times New Roman" w:hAnsi="Times New Roman" w:cs="Times New Roman"/>
                <w:b/>
                <w:bCs/>
              </w:rPr>
            </w:pPr>
            <w:r w:rsidRPr="0031132D">
              <w:rPr>
                <w:rFonts w:ascii="Times New Roman" w:hAnsi="Times New Roman" w:cs="Times New Roman"/>
                <w:b/>
                <w:bCs/>
              </w:rPr>
              <w:t>Question: Q0202_04</w:t>
            </w:r>
          </w:p>
          <w:p w14:paraId="0A84B7F9" w14:textId="77777777" w:rsidR="008C3260" w:rsidRDefault="008C3260" w:rsidP="004A491C">
            <w:pPr>
              <w:contextualSpacing/>
              <w:rPr>
                <w:rFonts w:ascii="Times New Roman" w:hAnsi="Times New Roman" w:cs="Times New Roman"/>
              </w:rPr>
            </w:pPr>
            <w:r w:rsidRPr="00336C99">
              <w:rPr>
                <w:rFonts w:ascii="Times New Roman" w:hAnsi="Times New Roman" w:cs="Times New Roman"/>
              </w:rPr>
              <w:t>Pedestrian access to our s</w:t>
            </w:r>
            <w:r>
              <w:rPr>
                <w:rFonts w:ascii="Times New Roman" w:hAnsi="Times New Roman" w:cs="Times New Roman"/>
              </w:rPr>
              <w:t xml:space="preserve">ite is by way of an easement, and we are wondering if this impacts how we measure distances for purposes of Desirable Activities. </w:t>
            </w:r>
          </w:p>
          <w:p w14:paraId="20927126" w14:textId="77777777" w:rsidR="008C3260" w:rsidRPr="00336C99" w:rsidRDefault="008C3260" w:rsidP="004A491C">
            <w:pPr>
              <w:contextualSpacing/>
              <w:rPr>
                <w:rFonts w:ascii="Times New Roman" w:hAnsi="Times New Roman" w:cs="Times New Roman"/>
              </w:rPr>
            </w:pPr>
          </w:p>
          <w:p w14:paraId="2D0B804B" w14:textId="77777777" w:rsidR="008C3260" w:rsidRPr="0026052A" w:rsidRDefault="008C3260" w:rsidP="004A491C">
            <w:pPr>
              <w:contextualSpacing/>
              <w:rPr>
                <w:rFonts w:ascii="Times New Roman" w:hAnsi="Times New Roman" w:cs="Times New Roman"/>
              </w:rPr>
            </w:pPr>
            <w:r w:rsidRPr="0026052A">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2D458DA5" w14:textId="77777777" w:rsidR="008C3260" w:rsidRPr="0026052A" w:rsidRDefault="008C3260" w:rsidP="004A491C">
            <w:pPr>
              <w:contextualSpacing/>
              <w:rPr>
                <w:rFonts w:ascii="Times New Roman" w:hAnsi="Times New Roman" w:cs="Times New Roman"/>
                <w:b/>
                <w:bCs/>
              </w:rPr>
            </w:pPr>
          </w:p>
          <w:p w14:paraId="6057C8F5" w14:textId="77777777" w:rsidR="008C3260" w:rsidRPr="0031132D" w:rsidRDefault="008C3260" w:rsidP="004A491C">
            <w:pPr>
              <w:contextualSpacing/>
              <w:rPr>
                <w:rFonts w:ascii="Times New Roman" w:hAnsi="Times New Roman" w:cs="Times New Roman"/>
                <w:b/>
                <w:bCs/>
              </w:rPr>
            </w:pPr>
            <w:r w:rsidRPr="0026052A">
              <w:rPr>
                <w:rFonts w:ascii="Times New Roman" w:hAnsi="Times New Roman" w:cs="Times New Roman"/>
                <w:b/>
                <w:bCs/>
              </w:rPr>
              <w:t xml:space="preserve">Answer: </w:t>
            </w:r>
          </w:p>
          <w:p w14:paraId="22C54CED" w14:textId="77777777" w:rsidR="008C3260" w:rsidRDefault="008C3260" w:rsidP="004A491C">
            <w:r w:rsidRPr="78FCFAAE">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0624E57C" w14:textId="77777777" w:rsidR="008C3260" w:rsidRDefault="008C3260" w:rsidP="004A491C">
            <w:pPr>
              <w:rPr>
                <w:rFonts w:ascii="Times New Roman" w:eastAsia="Times New Roman" w:hAnsi="Times New Roman" w:cs="Times New Roman"/>
              </w:rPr>
            </w:pPr>
          </w:p>
          <w:p w14:paraId="5084812A" w14:textId="77777777" w:rsidR="008C3260" w:rsidRPr="004A491C" w:rsidRDefault="008C3260" w:rsidP="00544329">
            <w:pPr>
              <w:rPr>
                <w:rFonts w:ascii="Times New Roman" w:eastAsia="Times New Roman" w:hAnsi="Times New Roman" w:cs="Times New Roman"/>
              </w:rPr>
            </w:pPr>
            <w:r w:rsidRPr="78FCFAAE">
              <w:rPr>
                <w:rFonts w:ascii="Times New Roman" w:eastAsia="Times New Roman" w:hAnsi="Times New Roman" w:cs="Times New Roman"/>
              </w:rPr>
              <w:t>The entrance geocoordinates should be used, even if access is by way of an easement.</w:t>
            </w:r>
          </w:p>
        </w:tc>
      </w:tr>
      <w:tr w:rsidR="008C3260" w:rsidRPr="00D90432" w14:paraId="01C745F9" w14:textId="77777777" w:rsidTr="2A62FF34">
        <w:trPr>
          <w:jc w:val="center"/>
        </w:trPr>
        <w:tc>
          <w:tcPr>
            <w:tcW w:w="2157" w:type="dxa"/>
            <w:tcMar>
              <w:top w:w="72" w:type="dxa"/>
              <w:left w:w="115" w:type="dxa"/>
              <w:bottom w:w="72" w:type="dxa"/>
              <w:right w:w="115" w:type="dxa"/>
            </w:tcMar>
            <w:vAlign w:val="center"/>
          </w:tcPr>
          <w:p w14:paraId="149815EF" w14:textId="77777777" w:rsidR="008C3260" w:rsidRDefault="008C3260"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98E3FE7" w14:textId="77777777" w:rsidR="008C3260" w:rsidRDefault="008C3260" w:rsidP="007F53AC">
            <w:pPr>
              <w:rPr>
                <w:rFonts w:ascii="Times New Roman" w:hAnsi="Times New Roman" w:cs="Times New Roman"/>
                <w:noProof/>
              </w:rPr>
            </w:pPr>
            <w:r>
              <w:rPr>
                <w:rFonts w:ascii="Times New Roman" w:hAnsi="Times New Roman" w:cs="Times New Roman"/>
                <w:noProof/>
              </w:rPr>
              <w:t>3.05</w:t>
            </w:r>
          </w:p>
          <w:p w14:paraId="51363EBC" w14:textId="77777777" w:rsidR="008C3260" w:rsidRDefault="008C3260" w:rsidP="007F53AC">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29118685" w14:textId="77777777" w:rsidR="008C3260" w:rsidRPr="00544329" w:rsidRDefault="008C3260" w:rsidP="00544329">
            <w:pPr>
              <w:contextualSpacing/>
              <w:rPr>
                <w:rFonts w:ascii="Times New Roman" w:hAnsi="Times New Roman" w:cs="Times New Roman"/>
                <w:b/>
                <w:bCs/>
              </w:rPr>
            </w:pPr>
            <w:r w:rsidRPr="00544329">
              <w:rPr>
                <w:rFonts w:ascii="Times New Roman" w:hAnsi="Times New Roman" w:cs="Times New Roman"/>
                <w:b/>
                <w:bCs/>
              </w:rPr>
              <w:t>Question: Q0201_05</w:t>
            </w:r>
          </w:p>
          <w:p w14:paraId="20625617" w14:textId="77777777" w:rsidR="008C3260" w:rsidRPr="006B51C0" w:rsidRDefault="008C3260" w:rsidP="00544329">
            <w:pPr>
              <w:contextualSpacing/>
              <w:rPr>
                <w:rFonts w:ascii="Times New Roman" w:hAnsi="Times New Roman" w:cs="Times New Roman"/>
              </w:rPr>
            </w:pPr>
            <w:r w:rsidRPr="004878EC">
              <w:rPr>
                <w:rFonts w:ascii="Times New Roman" w:hAnsi="Times New Roman" w:cs="Times New Roman"/>
              </w:rPr>
              <w:t xml:space="preserve">Would an outdoor community recreation facility with amenities like lighted baseball/softball fields, tennis courts, basketball courts, walking trail, etc. qualify as a community or recreational center (Item L) in the Desirables section? </w:t>
            </w:r>
            <w:r w:rsidRPr="006B51C0">
              <w:rPr>
                <w:rFonts w:ascii="Times New Roman" w:hAnsi="Times New Roman" w:cs="Times New Roman"/>
              </w:rPr>
              <w:t>The QAP appears to allow outdoor facilities like a public pool to qualify, but we wanted to confirm that public, multi-use recreational facilities would also be eligible.</w:t>
            </w:r>
          </w:p>
          <w:p w14:paraId="778D658D" w14:textId="77777777" w:rsidR="008C3260" w:rsidRPr="006B51C0" w:rsidRDefault="008C3260" w:rsidP="00544329">
            <w:pPr>
              <w:contextualSpacing/>
              <w:rPr>
                <w:rFonts w:ascii="Times New Roman" w:hAnsi="Times New Roman" w:cs="Times New Roman"/>
                <w:b/>
                <w:bCs/>
              </w:rPr>
            </w:pPr>
          </w:p>
          <w:p w14:paraId="067DD115" w14:textId="77777777" w:rsidR="008C3260" w:rsidRPr="006B51C0" w:rsidRDefault="008C3260" w:rsidP="00544329">
            <w:pPr>
              <w:contextualSpacing/>
              <w:rPr>
                <w:rFonts w:ascii="Times New Roman" w:hAnsi="Times New Roman" w:cs="Times New Roman"/>
                <w:b/>
                <w:bCs/>
              </w:rPr>
            </w:pPr>
            <w:r w:rsidRPr="1DF873B6">
              <w:rPr>
                <w:rFonts w:ascii="Times New Roman" w:hAnsi="Times New Roman" w:cs="Times New Roman"/>
                <w:b/>
                <w:bCs/>
              </w:rPr>
              <w:t xml:space="preserve">Answer: </w:t>
            </w:r>
          </w:p>
          <w:p w14:paraId="23CAB3AD" w14:textId="77777777" w:rsidR="008C3260" w:rsidRPr="006B51C0" w:rsidRDefault="008C3260" w:rsidP="00544329">
            <w:pPr>
              <w:rPr>
                <w:rFonts w:ascii="Times New Roman" w:hAnsi="Times New Roman" w:cs="Times New Roman"/>
              </w:rPr>
            </w:pPr>
            <w:r w:rsidRPr="1DF873B6">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w:t>
            </w:r>
            <w:r w:rsidRPr="0C92D455">
              <w:rPr>
                <w:rFonts w:ascii="Times New Roman" w:hAnsi="Times New Roman" w:cs="Times New Roman"/>
              </w:rPr>
              <w:t xml:space="preserve">Eligibility. </w:t>
            </w:r>
          </w:p>
          <w:p w14:paraId="325BAB4C" w14:textId="77777777" w:rsidR="008C3260" w:rsidRPr="00415E40" w:rsidRDefault="008C3260" w:rsidP="00415E40">
            <w:pPr>
              <w:contextualSpacing/>
              <w:rPr>
                <w:rFonts w:ascii="Times New Roman" w:hAnsi="Times New Roman" w:cs="Times New Roman"/>
                <w:b/>
                <w:bCs/>
              </w:rPr>
            </w:pPr>
          </w:p>
        </w:tc>
      </w:tr>
      <w:tr w:rsidR="008C3260" w:rsidRPr="00D90432" w14:paraId="192CE1AE" w14:textId="77777777" w:rsidTr="2A62FF34">
        <w:trPr>
          <w:jc w:val="center"/>
        </w:trPr>
        <w:tc>
          <w:tcPr>
            <w:tcW w:w="2157" w:type="dxa"/>
            <w:tcMar>
              <w:top w:w="72" w:type="dxa"/>
              <w:left w:w="115" w:type="dxa"/>
              <w:bottom w:w="72" w:type="dxa"/>
              <w:right w:w="115" w:type="dxa"/>
            </w:tcMar>
            <w:vAlign w:val="center"/>
          </w:tcPr>
          <w:p w14:paraId="54D4203F" w14:textId="77777777" w:rsidR="008C3260" w:rsidRPr="001001AE" w:rsidRDefault="008C3260"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68E5F2F8" w14:textId="77777777" w:rsidR="008C3260" w:rsidRDefault="008C3260" w:rsidP="00377A5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58A6FC05" w14:textId="77777777" w:rsidR="008C3260" w:rsidRDefault="008C3260" w:rsidP="00377A5A">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91F232F" w14:textId="77777777" w:rsidR="008C3260" w:rsidRDefault="008C3260" w:rsidP="2A62FF34">
            <w:pPr>
              <w:contextualSpacing/>
              <w:rPr>
                <w:rFonts w:ascii="Times New Roman" w:hAnsi="Times New Roman" w:cs="Times New Roman"/>
              </w:rPr>
            </w:pPr>
            <w:r w:rsidRPr="2A62FF34">
              <w:rPr>
                <w:rFonts w:ascii="Times New Roman" w:hAnsi="Times New Roman" w:cs="Times New Roman"/>
                <w:b/>
                <w:bCs/>
              </w:rPr>
              <w:t>Question:</w:t>
            </w:r>
            <w:r w:rsidRPr="2A62FF34">
              <w:rPr>
                <w:rFonts w:ascii="Times New Roman" w:hAnsi="Times New Roman" w:cs="Times New Roman"/>
              </w:rPr>
              <w:t xml:space="preserve"> </w:t>
            </w:r>
            <w:r w:rsidRPr="2A62FF34">
              <w:rPr>
                <w:rFonts w:ascii="Times New Roman" w:hAnsi="Times New Roman" w:cs="Times New Roman"/>
                <w:b/>
                <w:bCs/>
              </w:rPr>
              <w:t>Q1030_02</w:t>
            </w:r>
          </w:p>
          <w:p w14:paraId="5A9593F8" w14:textId="77777777" w:rsidR="008C3260" w:rsidRPr="00F65000" w:rsidRDefault="008C3260" w:rsidP="2A62FF34">
            <w:pPr>
              <w:contextualSpacing/>
              <w:rPr>
                <w:rFonts w:ascii="Times New Roman" w:hAnsi="Times New Roman" w:cs="Times New Roman"/>
              </w:rPr>
            </w:pPr>
            <w:r w:rsidRPr="2A62FF34">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375A7F64" w14:textId="77777777" w:rsidR="008C3260" w:rsidRPr="00F65000" w:rsidRDefault="008C3260" w:rsidP="2A62FF34">
            <w:pPr>
              <w:contextualSpacing/>
              <w:rPr>
                <w:rFonts w:ascii="Times New Roman" w:hAnsi="Times New Roman" w:cs="Times New Roman"/>
              </w:rPr>
            </w:pPr>
          </w:p>
          <w:p w14:paraId="25D5E131" w14:textId="77777777" w:rsidR="008C3260" w:rsidRPr="00FA6344" w:rsidRDefault="008C3260" w:rsidP="2A62FF34">
            <w:pPr>
              <w:contextualSpacing/>
              <w:rPr>
                <w:rFonts w:ascii="Times New Roman" w:hAnsi="Times New Roman" w:cs="Times New Roman"/>
                <w:b/>
                <w:bCs/>
              </w:rPr>
            </w:pPr>
            <w:r w:rsidRPr="2A62FF34">
              <w:rPr>
                <w:rFonts w:ascii="Times New Roman" w:hAnsi="Times New Roman" w:cs="Times New Roman"/>
                <w:b/>
                <w:bCs/>
              </w:rPr>
              <w:t xml:space="preserve">Answer: </w:t>
            </w:r>
            <w:r w:rsidRPr="2A62FF34">
              <w:rPr>
                <w:rFonts w:ascii="Times New Roman" w:hAnsi="Times New Roman" w:cs="Times New Roman"/>
              </w:rPr>
              <w:t xml:space="preserve">The calculation is only used for the purpose of determining the eligible amount toward </w:t>
            </w:r>
            <w:r w:rsidRPr="2A62FF34">
              <w:rPr>
                <w:rFonts w:ascii="Times New Roman" w:hAnsi="Times New Roman" w:cs="Times New Roman"/>
                <w:i/>
                <w:iCs/>
              </w:rPr>
              <w:t xml:space="preserve">Favorable Financing </w:t>
            </w:r>
            <w:r w:rsidRPr="2A62FF34">
              <w:rPr>
                <w:rFonts w:ascii="Times New Roman" w:hAnsi="Times New Roman" w:cs="Times New Roman"/>
              </w:rPr>
              <w:t>points.</w:t>
            </w:r>
          </w:p>
        </w:tc>
      </w:tr>
      <w:tr w:rsidR="008C3260" w:rsidRPr="00D90432" w14:paraId="72AD7A76" w14:textId="77777777" w:rsidTr="2A62FF34">
        <w:trPr>
          <w:jc w:val="center"/>
        </w:trPr>
        <w:tc>
          <w:tcPr>
            <w:tcW w:w="2157" w:type="dxa"/>
            <w:tcMar>
              <w:top w:w="72" w:type="dxa"/>
              <w:left w:w="115" w:type="dxa"/>
              <w:bottom w:w="72" w:type="dxa"/>
              <w:right w:w="115" w:type="dxa"/>
            </w:tcMar>
            <w:vAlign w:val="center"/>
          </w:tcPr>
          <w:p w14:paraId="69DA919F" w14:textId="77777777" w:rsidR="008C3260" w:rsidRDefault="008C3260"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0111708F" w14:textId="77777777" w:rsidR="008C3260" w:rsidRDefault="008C3260" w:rsidP="00665F42">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1517D1BA" w14:textId="77777777" w:rsidR="008C3260" w:rsidRDefault="008C3260" w:rsidP="00665F42">
            <w:pPr>
              <w:rPr>
                <w:rFonts w:ascii="Times New Roman" w:hAnsi="Times New Roman" w:cs="Times New Roman"/>
                <w:noProof/>
              </w:rPr>
            </w:pPr>
            <w:r w:rsidRPr="00D90432">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4DD593C1" w14:textId="77777777" w:rsidR="008C3260" w:rsidRPr="004778A0" w:rsidRDefault="008C3260"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Question: Q0304_03B</w:t>
            </w:r>
            <w:r w:rsidRPr="004778A0">
              <w:rPr>
                <w:rStyle w:val="eop"/>
                <w:sz w:val="22"/>
                <w:szCs w:val="22"/>
              </w:rPr>
              <w:t> </w:t>
            </w:r>
          </w:p>
          <w:p w14:paraId="15922786" w14:textId="77777777" w:rsidR="008C3260" w:rsidRPr="004778A0" w:rsidRDefault="008C3260"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On the Compliance History Summary and GA Compliance History Summary, do we show projects that are under construction or just projects that have already placed in service?</w:t>
            </w:r>
            <w:r w:rsidRPr="004778A0">
              <w:rPr>
                <w:rStyle w:val="eop"/>
                <w:sz w:val="22"/>
                <w:szCs w:val="22"/>
              </w:rPr>
              <w:t> </w:t>
            </w:r>
          </w:p>
          <w:p w14:paraId="2302F7BA" w14:textId="77777777" w:rsidR="008C3260" w:rsidRPr="004778A0" w:rsidRDefault="008C3260" w:rsidP="00071086">
            <w:pPr>
              <w:pStyle w:val="paragraph"/>
              <w:spacing w:before="0" w:beforeAutospacing="0" w:after="0" w:afterAutospacing="0"/>
              <w:textAlignment w:val="baseline"/>
              <w:rPr>
                <w:rFonts w:ascii="Calibri" w:hAnsi="Calibri" w:cs="Calibri"/>
                <w:sz w:val="22"/>
                <w:szCs w:val="22"/>
              </w:rPr>
            </w:pPr>
            <w:r w:rsidRPr="004778A0">
              <w:rPr>
                <w:rStyle w:val="eop"/>
                <w:sz w:val="22"/>
                <w:szCs w:val="22"/>
              </w:rPr>
              <w:t> </w:t>
            </w:r>
          </w:p>
          <w:p w14:paraId="43E66F50" w14:textId="77777777" w:rsidR="008C3260" w:rsidRPr="004778A0" w:rsidRDefault="008C3260"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Answer: </w:t>
            </w:r>
            <w:r w:rsidRPr="004778A0">
              <w:rPr>
                <w:rStyle w:val="eop"/>
                <w:sz w:val="22"/>
                <w:szCs w:val="22"/>
              </w:rPr>
              <w:t> </w:t>
            </w:r>
          </w:p>
          <w:p w14:paraId="7A493A9B" w14:textId="77777777" w:rsidR="008C3260" w:rsidRPr="004778A0" w:rsidRDefault="008C3260"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In the performance workbook, list properties as follows:</w:t>
            </w:r>
            <w:r w:rsidRPr="004778A0">
              <w:rPr>
                <w:rStyle w:val="eop"/>
                <w:sz w:val="22"/>
                <w:szCs w:val="22"/>
              </w:rPr>
              <w:t> </w:t>
            </w:r>
          </w:p>
          <w:p w14:paraId="665A57C0" w14:textId="77777777" w:rsidR="008C3260" w:rsidRPr="004778A0" w:rsidRDefault="008C3260" w:rsidP="00071086">
            <w:pPr>
              <w:pStyle w:val="paragraph"/>
              <w:numPr>
                <w:ilvl w:val="0"/>
                <w:numId w:val="35"/>
              </w:numPr>
              <w:spacing w:before="0" w:beforeAutospacing="0" w:after="0" w:afterAutospacing="0"/>
              <w:ind w:left="1080" w:firstLine="0"/>
              <w:textAlignment w:val="baseline"/>
              <w:rPr>
                <w:sz w:val="22"/>
                <w:szCs w:val="22"/>
              </w:rPr>
            </w:pPr>
            <w:r w:rsidRPr="004778A0">
              <w:rPr>
                <w:rStyle w:val="normaltextrun"/>
                <w:sz w:val="22"/>
                <w:szCs w:val="22"/>
              </w:rPr>
              <w:t>Capacity Tab/Form - list properties that have been awarded and that are under construction (under 100% complete)</w:t>
            </w:r>
            <w:r w:rsidRPr="004778A0">
              <w:rPr>
                <w:rStyle w:val="eop"/>
                <w:sz w:val="22"/>
                <w:szCs w:val="22"/>
              </w:rPr>
              <w:t> </w:t>
            </w:r>
          </w:p>
          <w:p w14:paraId="32E53BF0" w14:textId="77777777" w:rsidR="008C3260" w:rsidRPr="004778A0" w:rsidRDefault="008C3260"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4778A0">
              <w:rPr>
                <w:rStyle w:val="normaltextrun"/>
                <w:sz w:val="22"/>
                <w:szCs w:val="22"/>
              </w:rPr>
              <w:t>Compliance History Summary Form / GA Compliance History Summary Form – show properties that have been </w:t>
            </w:r>
            <w:proofErr w:type="gramStart"/>
            <w:r w:rsidRPr="004778A0">
              <w:rPr>
                <w:rStyle w:val="normaltextrun"/>
                <w:sz w:val="22"/>
                <w:szCs w:val="22"/>
              </w:rPr>
              <w:t>completed</w:t>
            </w:r>
            <w:proofErr w:type="gramEnd"/>
            <w:r w:rsidRPr="004778A0">
              <w:rPr>
                <w:rStyle w:val="normaltextrun"/>
                <w:sz w:val="22"/>
                <w:szCs w:val="22"/>
              </w:rPr>
              <w:t> </w:t>
            </w:r>
            <w:r w:rsidRPr="004778A0">
              <w:rPr>
                <w:rStyle w:val="eop"/>
                <w:sz w:val="22"/>
                <w:szCs w:val="22"/>
              </w:rPr>
              <w:t> </w:t>
            </w:r>
          </w:p>
          <w:p w14:paraId="1F394234" w14:textId="77777777" w:rsidR="008C3260" w:rsidRPr="004778A0" w:rsidRDefault="008C3260" w:rsidP="00071086">
            <w:pPr>
              <w:contextualSpacing/>
              <w:rPr>
                <w:rFonts w:ascii="Times New Roman" w:hAnsi="Times New Roman" w:cs="Times New Roman"/>
                <w:b/>
                <w:bCs/>
              </w:rPr>
            </w:pPr>
          </w:p>
        </w:tc>
      </w:tr>
      <w:tr w:rsidR="008C3260" w:rsidRPr="00D90432" w14:paraId="0166FD59" w14:textId="77777777" w:rsidTr="2A62FF34">
        <w:trPr>
          <w:jc w:val="center"/>
        </w:trPr>
        <w:tc>
          <w:tcPr>
            <w:tcW w:w="2157" w:type="dxa"/>
            <w:tcMar>
              <w:top w:w="72" w:type="dxa"/>
              <w:left w:w="115" w:type="dxa"/>
              <w:bottom w:w="72" w:type="dxa"/>
              <w:right w:w="115" w:type="dxa"/>
            </w:tcMar>
            <w:vAlign w:val="center"/>
          </w:tcPr>
          <w:p w14:paraId="043FFC34" w14:textId="77777777" w:rsidR="008C3260" w:rsidRDefault="008C3260"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25BB09C5" w14:textId="77777777" w:rsidR="008C3260" w:rsidRDefault="008C3260" w:rsidP="006C0A83">
            <w:pPr>
              <w:rPr>
                <w:rFonts w:ascii="Times New Roman" w:hAnsi="Times New Roman" w:cs="Times New Roman"/>
              </w:rPr>
            </w:pPr>
            <w:r>
              <w:rPr>
                <w:rFonts w:ascii="Times New Roman" w:hAnsi="Times New Roman" w:cs="Times New Roman"/>
              </w:rPr>
              <w:t>1.14</w:t>
            </w:r>
          </w:p>
          <w:p w14:paraId="13728ADC" w14:textId="77777777" w:rsidR="008C3260" w:rsidRDefault="008C3260" w:rsidP="006C0A83">
            <w:pPr>
              <w:rPr>
                <w:rFonts w:ascii="Times New Roman" w:hAnsi="Times New Roman" w:cs="Times New Roman"/>
              </w:rPr>
            </w:pPr>
            <w:r>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2C45C78E" w14:textId="77777777" w:rsidR="008C3260" w:rsidRPr="004778A0" w:rsidRDefault="008C3260" w:rsidP="0014106F">
            <w:pPr>
              <w:contextualSpacing/>
              <w:rPr>
                <w:rFonts w:ascii="Times New Roman" w:hAnsi="Times New Roman" w:cs="Times New Roman"/>
                <w:b/>
                <w:bCs/>
              </w:rPr>
            </w:pPr>
            <w:r w:rsidRPr="004778A0">
              <w:rPr>
                <w:rFonts w:ascii="Times New Roman" w:hAnsi="Times New Roman" w:cs="Times New Roman"/>
                <w:b/>
                <w:bCs/>
              </w:rPr>
              <w:lastRenderedPageBreak/>
              <w:t>Question: Q0220_04</w:t>
            </w:r>
          </w:p>
          <w:p w14:paraId="0C055DD1" w14:textId="77777777" w:rsidR="008C3260" w:rsidRPr="004778A0" w:rsidRDefault="008C3260" w:rsidP="0014106F">
            <w:pPr>
              <w:contextualSpacing/>
              <w:rPr>
                <w:rFonts w:ascii="Times New Roman" w:hAnsi="Times New Roman" w:cs="Times New Roman"/>
              </w:rPr>
            </w:pPr>
            <w:r w:rsidRPr="004778A0">
              <w:rPr>
                <w:rFonts w:ascii="Times New Roman" w:hAnsi="Times New Roman" w:cs="Times New Roman"/>
              </w:rPr>
              <w:t>For scattered sites, the QAP says we need to submit the Conceptual Site Development Plan. Does the site</w:t>
            </w:r>
          </w:p>
          <w:p w14:paraId="44ECDC7D" w14:textId="77777777" w:rsidR="008C3260" w:rsidRPr="004778A0" w:rsidRDefault="008C3260" w:rsidP="0014106F">
            <w:pPr>
              <w:contextualSpacing/>
              <w:rPr>
                <w:rFonts w:ascii="Times New Roman" w:hAnsi="Times New Roman" w:cs="Times New Roman"/>
              </w:rPr>
            </w:pPr>
            <w:proofErr w:type="gramStart"/>
            <w:r w:rsidRPr="004778A0">
              <w:rPr>
                <w:rFonts w:ascii="Times New Roman" w:hAnsi="Times New Roman" w:cs="Times New Roman"/>
              </w:rPr>
              <w:lastRenderedPageBreak/>
              <w:t>plan</w:t>
            </w:r>
            <w:proofErr w:type="gramEnd"/>
            <w:r w:rsidRPr="004778A0">
              <w:rPr>
                <w:rFonts w:ascii="Times New Roman" w:hAnsi="Times New Roman" w:cs="Times New Roman"/>
              </w:rPr>
              <w:t xml:space="preserve"> need to meet all threshold requirements or are you just looking at the locations of the scattered sites</w:t>
            </w:r>
          </w:p>
          <w:p w14:paraId="4DD37EC7" w14:textId="77777777" w:rsidR="008C3260" w:rsidRPr="004778A0" w:rsidRDefault="008C3260" w:rsidP="0014106F">
            <w:pPr>
              <w:contextualSpacing/>
              <w:rPr>
                <w:rFonts w:ascii="Times New Roman" w:hAnsi="Times New Roman" w:cs="Times New Roman"/>
              </w:rPr>
            </w:pPr>
            <w:r w:rsidRPr="004778A0">
              <w:rPr>
                <w:rFonts w:ascii="Times New Roman" w:hAnsi="Times New Roman" w:cs="Times New Roman"/>
              </w:rPr>
              <w:t>for purposes of the pre-application?</w:t>
            </w:r>
          </w:p>
          <w:p w14:paraId="45B36A31" w14:textId="77777777" w:rsidR="008C3260" w:rsidRPr="004778A0" w:rsidRDefault="008C3260" w:rsidP="0014106F">
            <w:pPr>
              <w:contextualSpacing/>
              <w:rPr>
                <w:rFonts w:ascii="Times New Roman" w:hAnsi="Times New Roman" w:cs="Times New Roman"/>
                <w:b/>
                <w:bCs/>
              </w:rPr>
            </w:pPr>
          </w:p>
          <w:p w14:paraId="0EFDA1BC" w14:textId="77777777" w:rsidR="008C3260" w:rsidRPr="004778A0" w:rsidRDefault="008C3260" w:rsidP="0014106F">
            <w:pPr>
              <w:contextualSpacing/>
              <w:rPr>
                <w:rFonts w:ascii="Times New Roman" w:hAnsi="Times New Roman" w:cs="Times New Roman"/>
                <w:b/>
                <w:bCs/>
              </w:rPr>
            </w:pPr>
            <w:r w:rsidRPr="004778A0">
              <w:rPr>
                <w:rFonts w:ascii="Times New Roman" w:hAnsi="Times New Roman" w:cs="Times New Roman"/>
                <w:b/>
                <w:bCs/>
              </w:rPr>
              <w:t xml:space="preserve">Answer: </w:t>
            </w:r>
          </w:p>
          <w:p w14:paraId="33326B29" w14:textId="77777777" w:rsidR="008C3260" w:rsidRPr="004778A0" w:rsidRDefault="008C3260" w:rsidP="0014106F">
            <w:pPr>
              <w:rPr>
                <w:rFonts w:ascii="Times New Roman" w:hAnsi="Times New Roman" w:cs="Times New Roman"/>
              </w:rPr>
            </w:pPr>
            <w:r w:rsidRPr="004778A0">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4778A0">
              <w:rPr>
                <w:rFonts w:ascii="Times New Roman" w:hAnsi="Times New Roman" w:cs="Times New Roman"/>
                <w:i/>
              </w:rPr>
              <w:t>Threshold, Site Information and Conceptual Site Development Plan</w:t>
            </w:r>
            <w:r w:rsidRPr="004778A0">
              <w:rPr>
                <w:rFonts w:ascii="Times New Roman" w:hAnsi="Times New Roman" w:cs="Times New Roman"/>
              </w:rPr>
              <w:t xml:space="preserve">: </w:t>
            </w:r>
          </w:p>
          <w:p w14:paraId="3045D0C6" w14:textId="77777777" w:rsidR="008C3260" w:rsidRPr="004778A0" w:rsidRDefault="008C3260" w:rsidP="00E66B6A">
            <w:pPr>
              <w:pStyle w:val="ListParagraph"/>
              <w:numPr>
                <w:ilvl w:val="0"/>
                <w:numId w:val="32"/>
              </w:numPr>
              <w:rPr>
                <w:rFonts w:ascii="Times New Roman" w:hAnsi="Times New Roman" w:cs="Times New Roman"/>
                <w:b/>
                <w:bCs/>
              </w:rPr>
            </w:pPr>
            <w:r w:rsidRPr="004778A0">
              <w:rPr>
                <w:rFonts w:ascii="Times New Roman" w:hAnsi="Times New Roman" w:cs="Times New Roman"/>
              </w:rPr>
              <w:t>“Conceptual Site Development Plan (Utilize DCA Cover Sheet Template)”</w:t>
            </w:r>
          </w:p>
        </w:tc>
      </w:tr>
      <w:tr w:rsidR="008C3260" w:rsidRPr="00D90432" w14:paraId="240378DF" w14:textId="77777777" w:rsidTr="2A62FF34">
        <w:trPr>
          <w:jc w:val="center"/>
        </w:trPr>
        <w:tc>
          <w:tcPr>
            <w:tcW w:w="2157" w:type="dxa"/>
            <w:tcMar>
              <w:top w:w="72" w:type="dxa"/>
              <w:left w:w="115" w:type="dxa"/>
              <w:bottom w:w="72" w:type="dxa"/>
              <w:right w:w="115" w:type="dxa"/>
            </w:tcMar>
            <w:vAlign w:val="center"/>
          </w:tcPr>
          <w:p w14:paraId="6711E265" w14:textId="77777777" w:rsidR="008C3260" w:rsidRDefault="008C3260"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34273D32" w14:textId="77777777" w:rsidR="008C3260" w:rsidRDefault="008C3260" w:rsidP="006C0A83">
            <w:pPr>
              <w:rPr>
                <w:rFonts w:ascii="Times New Roman" w:hAnsi="Times New Roman" w:cs="Times New Roman"/>
              </w:rPr>
            </w:pPr>
            <w:r>
              <w:rPr>
                <w:rFonts w:ascii="Times New Roman" w:hAnsi="Times New Roman" w:cs="Times New Roman"/>
              </w:rPr>
              <w:t>2.02</w:t>
            </w:r>
          </w:p>
          <w:p w14:paraId="606379CF" w14:textId="77777777" w:rsidR="008C3260" w:rsidRDefault="008C3260"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6344E173" w14:textId="77777777" w:rsidR="008C3260" w:rsidRPr="00914F03" w:rsidRDefault="008C3260" w:rsidP="00914F03">
            <w:pPr>
              <w:contextualSpacing/>
              <w:rPr>
                <w:rFonts w:ascii="Times New Roman" w:hAnsi="Times New Roman" w:cs="Times New Roman"/>
                <w:b/>
                <w:bCs/>
              </w:rPr>
            </w:pPr>
            <w:r w:rsidRPr="00914F03">
              <w:rPr>
                <w:rFonts w:ascii="Times New Roman" w:hAnsi="Times New Roman" w:cs="Times New Roman"/>
                <w:b/>
                <w:bCs/>
              </w:rPr>
              <w:t>Question: Q0220_02</w:t>
            </w:r>
          </w:p>
          <w:p w14:paraId="6489DE27" w14:textId="77777777" w:rsidR="008C3260" w:rsidRPr="0025015C" w:rsidRDefault="008C3260" w:rsidP="00914F03">
            <w:pPr>
              <w:contextualSpacing/>
              <w:rPr>
                <w:rFonts w:ascii="Times New Roman" w:hAnsi="Times New Roman" w:cs="Times New Roman"/>
              </w:rPr>
            </w:pPr>
            <w:r>
              <w:rPr>
                <w:rFonts w:ascii="Times New Roman" w:hAnsi="Times New Roman" w:cs="Times New Roman"/>
              </w:rPr>
              <w:t xml:space="preserve">Can you please clarify the extent to which historic tax credit properties can exceed cost limits? Is the amount of historic tax credit equity </w:t>
            </w:r>
            <w:proofErr w:type="gramStart"/>
            <w:r>
              <w:rPr>
                <w:rFonts w:ascii="Times New Roman" w:hAnsi="Times New Roman" w:cs="Times New Roman"/>
              </w:rPr>
              <w:t>generated</w:t>
            </w:r>
            <w:proofErr w:type="gramEnd"/>
            <w:r>
              <w:rPr>
                <w:rFonts w:ascii="Times New Roman" w:hAnsi="Times New Roman" w:cs="Times New Roman"/>
              </w:rPr>
              <w:t xml:space="preserve"> the extent to which we can exceed cost limits? </w:t>
            </w:r>
          </w:p>
          <w:p w14:paraId="181C7528" w14:textId="77777777" w:rsidR="008C3260" w:rsidRPr="0025015C" w:rsidRDefault="008C3260" w:rsidP="00914F03">
            <w:pPr>
              <w:contextualSpacing/>
              <w:rPr>
                <w:rFonts w:ascii="Times New Roman" w:hAnsi="Times New Roman" w:cs="Times New Roman"/>
                <w:b/>
                <w:bCs/>
              </w:rPr>
            </w:pPr>
          </w:p>
          <w:p w14:paraId="16C74418" w14:textId="77777777" w:rsidR="008C3260" w:rsidRPr="00914F03" w:rsidRDefault="008C3260" w:rsidP="00914F03">
            <w:pPr>
              <w:contextualSpacing/>
              <w:rPr>
                <w:rFonts w:ascii="Times New Roman" w:hAnsi="Times New Roman" w:cs="Times New Roman"/>
                <w:b/>
                <w:bCs/>
              </w:rPr>
            </w:pPr>
            <w:r w:rsidRPr="0025015C">
              <w:rPr>
                <w:rFonts w:ascii="Times New Roman" w:hAnsi="Times New Roman" w:cs="Times New Roman"/>
                <w:b/>
                <w:bCs/>
              </w:rPr>
              <w:t xml:space="preserve">Answer: </w:t>
            </w:r>
          </w:p>
          <w:p w14:paraId="758C07E9" w14:textId="77777777" w:rsidR="008C3260" w:rsidRDefault="008C3260" w:rsidP="00914F03">
            <w:pPr>
              <w:contextualSpacing/>
              <w:rPr>
                <w:rFonts w:ascii="Times New Roman" w:hAnsi="Times New Roman" w:cs="Times New Roman"/>
              </w:rPr>
            </w:pPr>
            <w:r w:rsidRPr="001C6BA3">
              <w:rPr>
                <w:rFonts w:ascii="Times New Roman" w:hAnsi="Times New Roman" w:cs="Times New Roman"/>
                <w:i/>
                <w:iCs/>
              </w:rPr>
              <w:t>Threshold, Cost Limits</w:t>
            </w:r>
            <w:r>
              <w:rPr>
                <w:rFonts w:ascii="Times New Roman" w:hAnsi="Times New Roman" w:cs="Times New Roman"/>
              </w:rPr>
              <w:t xml:space="preserve">, states the following: </w:t>
            </w:r>
          </w:p>
          <w:p w14:paraId="18186285" w14:textId="77777777" w:rsidR="008C3260" w:rsidRDefault="008C3260" w:rsidP="00914F03">
            <w:pPr>
              <w:contextualSpacing/>
              <w:rPr>
                <w:rFonts w:ascii="Times New Roman" w:hAnsi="Times New Roman" w:cs="Times New Roman"/>
              </w:rPr>
            </w:pPr>
          </w:p>
          <w:p w14:paraId="7A8838F1" w14:textId="77777777" w:rsidR="008C3260" w:rsidRPr="00C13307" w:rsidRDefault="008C3260" w:rsidP="00914F03">
            <w:pPr>
              <w:pStyle w:val="ListParagraph"/>
              <w:numPr>
                <w:ilvl w:val="0"/>
                <w:numId w:val="31"/>
              </w:numPr>
              <w:rPr>
                <w:rFonts w:ascii="Times New Roman" w:hAnsi="Times New Roman" w:cs="Times New Roman"/>
                <w:i/>
                <w:iCs/>
              </w:rPr>
            </w:pPr>
            <w:r>
              <w:rPr>
                <w:rFonts w:ascii="Times New Roman" w:hAnsi="Times New Roman" w:cs="Times New Roman"/>
                <w:b/>
                <w:bCs/>
              </w:rPr>
              <w:t>“</w:t>
            </w:r>
            <w:r w:rsidRPr="00C13307">
              <w:rPr>
                <w:rFonts w:ascii="Times New Roman" w:hAnsi="Times New Roman" w:cs="Times New Roman"/>
                <w:b/>
                <w:bCs/>
                <w:i/>
                <w:iCs/>
              </w:rPr>
              <w:t>Cost Limits for Historic/Transit Oriented Properties</w:t>
            </w:r>
            <w:r w:rsidRPr="00C13307">
              <w:rPr>
                <w:rFonts w:ascii="Times New Roman" w:hAnsi="Times New Roman" w:cs="Times New Roman"/>
                <w:i/>
                <w:iCs/>
              </w:rPr>
              <w:t xml:space="preserve">: The cost limits for historic rehabilitation projects that qualify for scoring points under Historic Preservation…will be increased to 110% </w:t>
            </w:r>
            <w:r>
              <w:rPr>
                <w:rFonts w:ascii="Times New Roman" w:hAnsi="Times New Roman" w:cs="Times New Roman"/>
                <w:i/>
                <w:iCs/>
              </w:rPr>
              <w:t xml:space="preserve">[above the] </w:t>
            </w:r>
            <w:r w:rsidRPr="00C13307">
              <w:rPr>
                <w:rFonts w:ascii="Times New Roman" w:hAnsi="Times New Roman" w:cs="Times New Roman"/>
                <w:i/>
                <w:iCs/>
              </w:rPr>
              <w:t>applicable cost limits.</w:t>
            </w:r>
            <w:r>
              <w:rPr>
                <w:rFonts w:ascii="Times New Roman" w:hAnsi="Times New Roman" w:cs="Times New Roman"/>
                <w:i/>
                <w:iCs/>
              </w:rPr>
              <w:t>”</w:t>
            </w:r>
            <w:r>
              <w:rPr>
                <w:rFonts w:ascii="Times New Roman" w:hAnsi="Times New Roman" w:cs="Times New Roman"/>
                <w:i/>
                <w:iCs/>
              </w:rPr>
              <w:br/>
            </w:r>
          </w:p>
          <w:p w14:paraId="56FD7155" w14:textId="77777777" w:rsidR="008C3260" w:rsidRPr="00A9179F" w:rsidRDefault="008C3260" w:rsidP="00914F03">
            <w:pPr>
              <w:pStyle w:val="ListParagraph"/>
              <w:numPr>
                <w:ilvl w:val="0"/>
                <w:numId w:val="31"/>
              </w:numPr>
              <w:rPr>
                <w:rFonts w:ascii="Times New Roman" w:hAnsi="Times New Roman" w:cs="Times New Roman"/>
              </w:rPr>
            </w:pPr>
            <w:r>
              <w:rPr>
                <w:rFonts w:ascii="Times New Roman" w:hAnsi="Times New Roman" w:cs="Times New Roman"/>
                <w:b/>
                <w:bCs/>
                <w:i/>
                <w:iCs/>
              </w:rPr>
              <w:t>“</w:t>
            </w:r>
            <w:r w:rsidRPr="00C13307">
              <w:rPr>
                <w:rFonts w:ascii="Times New Roman" w:hAnsi="Times New Roman" w:cs="Times New Roman"/>
                <w:b/>
                <w:bCs/>
                <w:i/>
                <w:iCs/>
              </w:rPr>
              <w:t>Cost Waivers</w:t>
            </w:r>
            <w:r w:rsidRPr="00C13307">
              <w:rPr>
                <w:rFonts w:ascii="Times New Roman" w:hAnsi="Times New Roman" w:cs="Times New Roman"/>
                <w:i/>
                <w:iCs/>
              </w:rPr>
              <w:t xml:space="preserve">…DCA will consider a cost waiver request for the following [three </w:t>
            </w:r>
            <w:proofErr w:type="gramStart"/>
            <w:r w:rsidRPr="00C13307">
              <w:rPr>
                <w:rFonts w:ascii="Times New Roman" w:hAnsi="Times New Roman" w:cs="Times New Roman"/>
                <w:i/>
                <w:iCs/>
              </w:rPr>
              <w:t>scenarios]…</w:t>
            </w:r>
            <w:proofErr w:type="gramEnd"/>
            <w:r w:rsidRPr="00C13307">
              <w:rPr>
                <w:rFonts w:ascii="Times New Roman" w:hAnsi="Times New Roman" w:cs="Times New Roman"/>
                <w:i/>
                <w:iCs/>
              </w:rPr>
              <w:t>Costs for historic development above the project cost limits which will be covered by historic credit equity.</w:t>
            </w:r>
            <w:r>
              <w:rPr>
                <w:rFonts w:ascii="Times New Roman" w:hAnsi="Times New Roman" w:cs="Times New Roman"/>
              </w:rPr>
              <w:t>”</w:t>
            </w:r>
          </w:p>
          <w:p w14:paraId="53F1A66A" w14:textId="77777777" w:rsidR="008C3260" w:rsidRDefault="008C3260" w:rsidP="00914F03">
            <w:pPr>
              <w:rPr>
                <w:rFonts w:ascii="Times New Roman" w:hAnsi="Times New Roman" w:cs="Times New Roman"/>
              </w:rPr>
            </w:pPr>
          </w:p>
          <w:p w14:paraId="788A16DB" w14:textId="77777777" w:rsidR="008C3260" w:rsidRPr="00E800FC" w:rsidRDefault="008C3260" w:rsidP="00914F03">
            <w:pPr>
              <w:rPr>
                <w:rFonts w:ascii="Times New Roman" w:hAnsi="Times New Roman" w:cs="Times New Roman"/>
              </w:rPr>
            </w:pPr>
            <w:r>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C21690">
              <w:rPr>
                <w:rFonts w:ascii="Times New Roman" w:hAnsi="Times New Roman" w:cs="Times New Roman"/>
                <w:i/>
                <w:iCs/>
              </w:rPr>
              <w:t>Scoring</w:t>
            </w:r>
            <w:r>
              <w:rPr>
                <w:rFonts w:ascii="Times New Roman" w:hAnsi="Times New Roman" w:cs="Times New Roman"/>
              </w:rPr>
              <w:t xml:space="preserve">, </w:t>
            </w:r>
            <w:r w:rsidRPr="00C21690">
              <w:rPr>
                <w:rFonts w:ascii="Times New Roman" w:hAnsi="Times New Roman" w:cs="Times New Roman"/>
                <w:i/>
                <w:iCs/>
              </w:rPr>
              <w:t>Historic Preservation</w:t>
            </w:r>
            <w:r>
              <w:rPr>
                <w:rFonts w:ascii="Times New Roman" w:hAnsi="Times New Roman" w:cs="Times New Roman"/>
              </w:rPr>
              <w:t xml:space="preserve">. </w:t>
            </w:r>
          </w:p>
          <w:p w14:paraId="649BD468" w14:textId="77777777" w:rsidR="008C3260" w:rsidRDefault="008C3260" w:rsidP="00914F03">
            <w:pPr>
              <w:rPr>
                <w:rFonts w:ascii="Times New Roman" w:hAnsi="Times New Roman" w:cs="Times New Roman"/>
              </w:rPr>
            </w:pPr>
          </w:p>
          <w:p w14:paraId="49307591" w14:textId="77777777" w:rsidR="008C3260" w:rsidRDefault="008C3260" w:rsidP="00914F03">
            <w:r w:rsidRPr="4E79E067">
              <w:rPr>
                <w:rFonts w:ascii="Times New Roman" w:eastAsia="Times New Roman" w:hAnsi="Times New Roman" w:cs="Times New Roman"/>
              </w:rPr>
              <w:t xml:space="preserve">9% Applicants may submit cost limit waivers at Application Submission or </w:t>
            </w:r>
            <w:proofErr w:type="gramStart"/>
            <w:r w:rsidRPr="4E79E067">
              <w:rPr>
                <w:rFonts w:ascii="Times New Roman" w:eastAsia="Times New Roman" w:hAnsi="Times New Roman" w:cs="Times New Roman"/>
              </w:rPr>
              <w:t>Pre Application</w:t>
            </w:r>
            <w:proofErr w:type="gramEnd"/>
            <w:r w:rsidRPr="4E79E067">
              <w:rPr>
                <w:rFonts w:ascii="Times New Roman" w:eastAsia="Times New Roman" w:hAnsi="Times New Roman" w:cs="Times New Roman"/>
              </w:rPr>
              <w:t xml:space="preserve">. If DCA denies a cost waiver submitted after the Application Submission deadline, the Applicant will fail Threshold. </w:t>
            </w:r>
          </w:p>
          <w:p w14:paraId="631B2912" w14:textId="77777777" w:rsidR="008C3260" w:rsidRPr="0014106F" w:rsidRDefault="008C3260" w:rsidP="0014106F">
            <w:pPr>
              <w:contextualSpacing/>
              <w:rPr>
                <w:rFonts w:ascii="Times New Roman" w:hAnsi="Times New Roman" w:cs="Times New Roman"/>
                <w:b/>
                <w:bCs/>
              </w:rPr>
            </w:pPr>
          </w:p>
        </w:tc>
      </w:tr>
      <w:tr w:rsidR="008C3260" w:rsidRPr="00D90432" w14:paraId="4945F34B" w14:textId="77777777" w:rsidTr="2A62FF34">
        <w:trPr>
          <w:jc w:val="center"/>
        </w:trPr>
        <w:tc>
          <w:tcPr>
            <w:tcW w:w="2157" w:type="dxa"/>
            <w:tcMar>
              <w:top w:w="72" w:type="dxa"/>
              <w:left w:w="115" w:type="dxa"/>
              <w:bottom w:w="72" w:type="dxa"/>
              <w:right w:w="115" w:type="dxa"/>
            </w:tcMar>
            <w:vAlign w:val="center"/>
          </w:tcPr>
          <w:p w14:paraId="3440DAFB" w14:textId="77777777" w:rsidR="008C3260" w:rsidRDefault="008C3260"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371D8C1A" w14:textId="77777777" w:rsidR="008C3260" w:rsidRDefault="008C3260" w:rsidP="006C0A83">
            <w:pPr>
              <w:rPr>
                <w:rFonts w:ascii="Times New Roman" w:hAnsi="Times New Roman" w:cs="Times New Roman"/>
              </w:rPr>
            </w:pPr>
            <w:r>
              <w:rPr>
                <w:rFonts w:ascii="Times New Roman" w:hAnsi="Times New Roman" w:cs="Times New Roman"/>
              </w:rPr>
              <w:t>2.02</w:t>
            </w:r>
          </w:p>
          <w:p w14:paraId="03948EC6" w14:textId="77777777" w:rsidR="008C3260" w:rsidRDefault="008C3260"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753606C9" w14:textId="77777777" w:rsidR="008C3260" w:rsidRPr="00AB5CBF" w:rsidRDefault="008C3260" w:rsidP="00714AAF">
            <w:pPr>
              <w:contextualSpacing/>
              <w:rPr>
                <w:rFonts w:ascii="Times New Roman" w:hAnsi="Times New Roman" w:cs="Times New Roman"/>
                <w:b/>
                <w:bCs/>
              </w:rPr>
            </w:pPr>
            <w:r w:rsidRPr="00AB5CBF">
              <w:rPr>
                <w:rFonts w:ascii="Times New Roman" w:hAnsi="Times New Roman" w:cs="Times New Roman"/>
                <w:b/>
                <w:bCs/>
              </w:rPr>
              <w:t>Question: Q0220_03</w:t>
            </w:r>
          </w:p>
          <w:p w14:paraId="34AF4A73" w14:textId="77777777" w:rsidR="008C3260" w:rsidRPr="002225EA" w:rsidRDefault="008C3260" w:rsidP="00714AAF">
            <w:pPr>
              <w:contextualSpacing/>
              <w:rPr>
                <w:rFonts w:ascii="Times New Roman" w:hAnsi="Times New Roman" w:cs="Times New Roman"/>
              </w:rPr>
            </w:pPr>
            <w:r w:rsidRPr="002225EA">
              <w:rPr>
                <w:rFonts w:ascii="Times New Roman" w:hAnsi="Times New Roman" w:cs="Times New Roman"/>
              </w:rPr>
              <w:t>When will core app be posted</w:t>
            </w:r>
            <w:r>
              <w:rPr>
                <w:rFonts w:ascii="Times New Roman" w:hAnsi="Times New Roman" w:cs="Times New Roman"/>
              </w:rPr>
              <w:t>?</w:t>
            </w:r>
            <w:r w:rsidRPr="002225EA">
              <w:rPr>
                <w:rFonts w:ascii="Times New Roman" w:hAnsi="Times New Roman" w:cs="Times New Roman"/>
              </w:rPr>
              <w:t xml:space="preserve"> </w:t>
            </w:r>
            <w:r>
              <w:rPr>
                <w:rFonts w:ascii="Times New Roman" w:hAnsi="Times New Roman" w:cs="Times New Roman"/>
              </w:rPr>
              <w:t>W</w:t>
            </w:r>
            <w:r w:rsidRPr="002225EA">
              <w:rPr>
                <w:rFonts w:ascii="Times New Roman" w:hAnsi="Times New Roman" w:cs="Times New Roman"/>
              </w:rPr>
              <w:t>e need to submit a cost waiver</w:t>
            </w:r>
            <w:r>
              <w:rPr>
                <w:rFonts w:ascii="Times New Roman" w:hAnsi="Times New Roman" w:cs="Times New Roman"/>
              </w:rPr>
              <w:t xml:space="preserve">. </w:t>
            </w:r>
          </w:p>
          <w:p w14:paraId="43C7FA50" w14:textId="77777777" w:rsidR="008C3260" w:rsidRPr="002225EA" w:rsidRDefault="008C3260" w:rsidP="00714AAF">
            <w:pPr>
              <w:contextualSpacing/>
              <w:rPr>
                <w:rFonts w:ascii="Times New Roman" w:hAnsi="Times New Roman" w:cs="Times New Roman"/>
                <w:b/>
                <w:bCs/>
              </w:rPr>
            </w:pPr>
          </w:p>
          <w:p w14:paraId="69DAB56A" w14:textId="77777777" w:rsidR="008C3260" w:rsidRPr="00D34FB3" w:rsidRDefault="008C3260" w:rsidP="00714AAF">
            <w:pPr>
              <w:contextualSpacing/>
              <w:rPr>
                <w:rFonts w:ascii="Times New Roman" w:hAnsi="Times New Roman" w:cs="Times New Roman"/>
                <w:b/>
                <w:bCs/>
              </w:rPr>
            </w:pPr>
            <w:r w:rsidRPr="00D34FB3">
              <w:rPr>
                <w:rFonts w:ascii="Times New Roman" w:hAnsi="Times New Roman" w:cs="Times New Roman"/>
                <w:b/>
                <w:bCs/>
              </w:rPr>
              <w:lastRenderedPageBreak/>
              <w:t xml:space="preserve">Answer: </w:t>
            </w:r>
          </w:p>
          <w:p w14:paraId="066E81FF" w14:textId="77777777" w:rsidR="008C3260" w:rsidRPr="001C2546" w:rsidRDefault="008C3260" w:rsidP="00714AAF">
            <w:pPr>
              <w:contextualSpacing/>
              <w:rPr>
                <w:rFonts w:ascii="Times New Roman" w:hAnsi="Times New Roman" w:cs="Times New Roman"/>
              </w:rPr>
            </w:pPr>
            <w:r w:rsidRPr="704F16A5">
              <w:rPr>
                <w:rFonts w:ascii="Times New Roman" w:hAnsi="Times New Roman" w:cs="Times New Roman"/>
              </w:rPr>
              <w:t>DCA anticipates publishing the 2021 core app in late April. For now, applicants</w:t>
            </w:r>
            <w:r w:rsidRPr="001C2546">
              <w:rPr>
                <w:rFonts w:ascii="Times New Roman" w:hAnsi="Times New Roman" w:cs="Times New Roman"/>
              </w:rPr>
              <w:t xml:space="preserve"> </w:t>
            </w:r>
            <w:r>
              <w:rPr>
                <w:rFonts w:ascii="Times New Roman" w:hAnsi="Times New Roman" w:cs="Times New Roman"/>
              </w:rPr>
              <w:t>may use the 2021 Cost Limit Testing Workbook posted on the “</w:t>
            </w:r>
            <w:r w:rsidRPr="00520ADE">
              <w:rPr>
                <w:rFonts w:ascii="Times New Roman" w:hAnsi="Times New Roman" w:cs="Times New Roman"/>
              </w:rPr>
              <w:t>2021 Pre-Application Forms</w:t>
            </w:r>
            <w:r>
              <w:rPr>
                <w:rFonts w:ascii="Times New Roman" w:hAnsi="Times New Roman" w:cs="Times New Roman"/>
              </w:rPr>
              <w:t>” section of the DCA website (</w:t>
            </w:r>
            <w:hyperlink r:id="rId26">
              <w:r w:rsidRPr="704F16A5">
                <w:rPr>
                  <w:rStyle w:val="Hyperlink"/>
                  <w:rFonts w:ascii="Times New Roman" w:hAnsi="Times New Roman" w:cs="Times New Roman"/>
                </w:rPr>
                <w:t>click here</w:t>
              </w:r>
            </w:hyperlink>
            <w:r>
              <w:rPr>
                <w:rFonts w:ascii="Times New Roman" w:hAnsi="Times New Roman" w:cs="Times New Roman"/>
              </w:rPr>
              <w:t xml:space="preserve">). </w:t>
            </w:r>
          </w:p>
          <w:p w14:paraId="587DC8FC" w14:textId="77777777" w:rsidR="008C3260" w:rsidRDefault="008C3260" w:rsidP="00714AAF">
            <w:pPr>
              <w:rPr>
                <w:rFonts w:ascii="Times New Roman" w:hAnsi="Times New Roman" w:cs="Times New Roman"/>
              </w:rPr>
            </w:pPr>
          </w:p>
          <w:p w14:paraId="6C9451F9" w14:textId="77777777" w:rsidR="008C3260" w:rsidRDefault="008C3260" w:rsidP="00714AAF">
            <w:r w:rsidRPr="19D290AF">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1119A2EA" w14:textId="77777777" w:rsidR="008C3260" w:rsidRDefault="008C3260" w:rsidP="00714AAF">
            <w:pPr>
              <w:rPr>
                <w:rFonts w:ascii="Times New Roman" w:eastAsia="Times New Roman" w:hAnsi="Times New Roman" w:cs="Times New Roman"/>
              </w:rPr>
            </w:pPr>
          </w:p>
          <w:p w14:paraId="1F8B9C63" w14:textId="77777777" w:rsidR="008C3260" w:rsidRDefault="008C3260" w:rsidP="00714AAF">
            <w:pPr>
              <w:rPr>
                <w:rFonts w:ascii="Times New Roman" w:eastAsia="Times New Roman" w:hAnsi="Times New Roman" w:cs="Times New Roman"/>
              </w:rPr>
            </w:pPr>
            <w:r w:rsidRPr="19D290AF">
              <w:rPr>
                <w:rFonts w:ascii="Times New Roman" w:eastAsia="Times New Roman" w:hAnsi="Times New Roman" w:cs="Times New Roman"/>
              </w:rPr>
              <w:t xml:space="preserve">Please see the </w:t>
            </w:r>
            <w:hyperlink r:id="rId27">
              <w:r w:rsidRPr="19D290AF">
                <w:rPr>
                  <w:rStyle w:val="Hyperlink"/>
                  <w:rFonts w:ascii="Times New Roman" w:eastAsia="Times New Roman" w:hAnsi="Times New Roman" w:cs="Times New Roman"/>
                </w:rPr>
                <w:t>2020 Core App</w:t>
              </w:r>
            </w:hyperlink>
            <w:r w:rsidRPr="19D290AF">
              <w:rPr>
                <w:rFonts w:ascii="Times New Roman" w:eastAsia="Times New Roman" w:hAnsi="Times New Roman" w:cs="Times New Roman"/>
              </w:rPr>
              <w:t xml:space="preserve"> as an example for how the cost limits are calculated, with DCA excludable costs. See Part IV-Uses, J163-J166.</w:t>
            </w:r>
          </w:p>
          <w:p w14:paraId="49FB5057" w14:textId="77777777" w:rsidR="008C3260" w:rsidRPr="001862C5" w:rsidRDefault="008C3260" w:rsidP="003A1828">
            <w:pPr>
              <w:contextualSpacing/>
              <w:rPr>
                <w:rFonts w:ascii="Times New Roman" w:hAnsi="Times New Roman" w:cs="Times New Roman"/>
                <w:b/>
                <w:bCs/>
              </w:rPr>
            </w:pPr>
          </w:p>
        </w:tc>
      </w:tr>
      <w:tr w:rsidR="008C3260" w:rsidRPr="00D90432" w14:paraId="5E54E4DC" w14:textId="77777777" w:rsidTr="2A62FF34">
        <w:trPr>
          <w:jc w:val="center"/>
        </w:trPr>
        <w:tc>
          <w:tcPr>
            <w:tcW w:w="2157" w:type="dxa"/>
            <w:tcMar>
              <w:top w:w="72" w:type="dxa"/>
              <w:left w:w="115" w:type="dxa"/>
              <w:bottom w:w="72" w:type="dxa"/>
              <w:right w:w="115" w:type="dxa"/>
            </w:tcMar>
            <w:vAlign w:val="center"/>
          </w:tcPr>
          <w:p w14:paraId="1B936E59" w14:textId="77777777" w:rsidR="008C3260" w:rsidRDefault="008C3260"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1FD079B" w14:textId="77777777" w:rsidR="008C3260" w:rsidRDefault="008C3260" w:rsidP="006C0A83">
            <w:pPr>
              <w:rPr>
                <w:rFonts w:ascii="Times New Roman" w:hAnsi="Times New Roman" w:cs="Times New Roman"/>
              </w:rPr>
            </w:pPr>
            <w:r>
              <w:rPr>
                <w:rFonts w:ascii="Times New Roman" w:hAnsi="Times New Roman" w:cs="Times New Roman"/>
              </w:rPr>
              <w:t>4.00</w:t>
            </w:r>
          </w:p>
        </w:tc>
        <w:tc>
          <w:tcPr>
            <w:tcW w:w="9590" w:type="dxa"/>
            <w:tcMar>
              <w:top w:w="72" w:type="dxa"/>
              <w:left w:w="115" w:type="dxa"/>
              <w:bottom w:w="72" w:type="dxa"/>
              <w:right w:w="115" w:type="dxa"/>
            </w:tcMar>
            <w:vAlign w:val="center"/>
          </w:tcPr>
          <w:p w14:paraId="63196C6B" w14:textId="77777777" w:rsidR="008C3260" w:rsidRPr="00B95C56" w:rsidRDefault="008C3260" w:rsidP="00B95C56">
            <w:pPr>
              <w:contextualSpacing/>
              <w:rPr>
                <w:rFonts w:ascii="Times New Roman" w:hAnsi="Times New Roman" w:cs="Times New Roman"/>
                <w:b/>
                <w:bCs/>
              </w:rPr>
            </w:pPr>
            <w:r w:rsidRPr="00B95C56">
              <w:rPr>
                <w:rFonts w:ascii="Times New Roman" w:hAnsi="Times New Roman" w:cs="Times New Roman"/>
                <w:b/>
                <w:bCs/>
              </w:rPr>
              <w:t>Question: Q0220_01</w:t>
            </w:r>
          </w:p>
          <w:p w14:paraId="61613E08" w14:textId="77777777" w:rsidR="008C3260" w:rsidRDefault="008C3260" w:rsidP="00B95C56">
            <w:pPr>
              <w:contextualSpacing/>
              <w:rPr>
                <w:rFonts w:ascii="Times New Roman" w:hAnsi="Times New Roman" w:cs="Times New Roman"/>
              </w:rPr>
            </w:pPr>
            <w:r w:rsidRPr="00A402B4">
              <w:rPr>
                <w:rFonts w:ascii="Times New Roman" w:hAnsi="Times New Roman" w:cs="Times New Roman"/>
                <w:i/>
                <w:iCs/>
              </w:rPr>
              <w:t>Appendix III: Compliance Monitoring Procedures</w:t>
            </w:r>
            <w:r>
              <w:rPr>
                <w:rFonts w:ascii="Times New Roman" w:hAnsi="Times New Roman" w:cs="Times New Roman"/>
              </w:rPr>
              <w:t>, states the following: “</w:t>
            </w:r>
            <w:r w:rsidRPr="00CD655C">
              <w:rPr>
                <w:rFonts w:ascii="Times New Roman" w:hAnsi="Times New Roman" w:cs="Times New Roman"/>
              </w:rPr>
              <w:t>Applicants must ensure the management company included in all applications is approved per DCA’s Management Company Approval policy</w:t>
            </w:r>
            <w:r>
              <w:rPr>
                <w:rFonts w:ascii="Times New Roman" w:hAnsi="Times New Roman" w:cs="Times New Roman"/>
              </w:rPr>
              <w:t xml:space="preserve">…” </w:t>
            </w:r>
          </w:p>
          <w:p w14:paraId="6A959EBB" w14:textId="77777777" w:rsidR="008C3260" w:rsidRDefault="008C3260" w:rsidP="00B95C56">
            <w:pPr>
              <w:contextualSpacing/>
              <w:rPr>
                <w:rFonts w:ascii="Times New Roman" w:hAnsi="Times New Roman" w:cs="Times New Roman"/>
              </w:rPr>
            </w:pPr>
          </w:p>
          <w:p w14:paraId="08F7665F" w14:textId="77777777" w:rsidR="008C3260" w:rsidRPr="005D69D1" w:rsidRDefault="008C3260" w:rsidP="00B95C56">
            <w:pPr>
              <w:contextualSpacing/>
              <w:rPr>
                <w:rFonts w:ascii="Times New Roman" w:hAnsi="Times New Roman" w:cs="Times New Roman"/>
              </w:rPr>
            </w:pPr>
            <w:r w:rsidRPr="005D69D1">
              <w:rPr>
                <w:rFonts w:ascii="Times New Roman" w:hAnsi="Times New Roman" w:cs="Times New Roman"/>
              </w:rPr>
              <w:t>Is my property management company on DCA’s list of approved management companies?</w:t>
            </w:r>
          </w:p>
          <w:p w14:paraId="161EF659" w14:textId="77777777" w:rsidR="008C3260" w:rsidRPr="005D69D1" w:rsidRDefault="008C3260" w:rsidP="00B95C56">
            <w:pPr>
              <w:contextualSpacing/>
              <w:rPr>
                <w:rFonts w:ascii="Times New Roman" w:hAnsi="Times New Roman" w:cs="Times New Roman"/>
                <w:b/>
                <w:bCs/>
              </w:rPr>
            </w:pPr>
          </w:p>
          <w:p w14:paraId="3CDD71C6" w14:textId="77777777" w:rsidR="008C3260" w:rsidRPr="00AB2B54" w:rsidRDefault="008C3260" w:rsidP="00B95C56">
            <w:pPr>
              <w:contextualSpacing/>
              <w:rPr>
                <w:rFonts w:ascii="Times New Roman" w:hAnsi="Times New Roman" w:cs="Times New Roman"/>
                <w:b/>
                <w:bCs/>
              </w:rPr>
            </w:pPr>
            <w:r w:rsidRPr="00AB2B54">
              <w:rPr>
                <w:rFonts w:ascii="Times New Roman" w:hAnsi="Times New Roman" w:cs="Times New Roman"/>
                <w:b/>
                <w:bCs/>
              </w:rPr>
              <w:t xml:space="preserve">Answer: </w:t>
            </w:r>
          </w:p>
          <w:p w14:paraId="166290AC" w14:textId="77777777" w:rsidR="008C3260" w:rsidRPr="00914F03" w:rsidRDefault="008C3260" w:rsidP="00B95C56">
            <w:pPr>
              <w:contextualSpacing/>
              <w:rPr>
                <w:rFonts w:ascii="Times New Roman" w:hAnsi="Times New Roman" w:cs="Times New Roman"/>
                <w:b/>
                <w:bCs/>
              </w:rPr>
            </w:pPr>
            <w:r w:rsidRPr="00B35521">
              <w:rPr>
                <w:rFonts w:ascii="Times New Roman" w:hAnsi="Times New Roman" w:cs="Times New Roman"/>
              </w:rPr>
              <w:t xml:space="preserve">DCA has not yet published a list of approved management companies. </w:t>
            </w:r>
            <w:r w:rsidRPr="00AB2B54">
              <w:rPr>
                <w:rFonts w:ascii="Times New Roman" w:hAnsi="Times New Roman" w:cs="Times New Roman"/>
              </w:rPr>
              <w:t xml:space="preserve">DCA will publish this list after June 30, 2021. For details regarding management company qualifications, please see </w:t>
            </w:r>
            <w:hyperlink r:id="rId28" w:history="1">
              <w:r w:rsidRPr="00AB2B54">
                <w:rPr>
                  <w:rFonts w:ascii="Times New Roman" w:hAnsi="Times New Roman" w:cs="Times New Roman"/>
                </w:rPr>
                <w:t>DCA’s Management Company Approval policy</w:t>
              </w:r>
            </w:hyperlink>
            <w:r w:rsidRPr="00AB2B54">
              <w:rPr>
                <w:rFonts w:ascii="Times New Roman" w:hAnsi="Times New Roman" w:cs="Times New Roman"/>
              </w:rPr>
              <w:t xml:space="preserve"> (</w:t>
            </w:r>
            <w:hyperlink r:id="rId29" w:history="1">
              <w:r w:rsidRPr="00AB2B54">
                <w:rPr>
                  <w:rStyle w:val="Hyperlink"/>
                  <w:rFonts w:ascii="Times New Roman" w:hAnsi="Times New Roman" w:cs="Times New Roman"/>
                </w:rPr>
                <w:t>click here</w:t>
              </w:r>
            </w:hyperlink>
            <w:r w:rsidRPr="00AB2B54">
              <w:rPr>
                <w:rFonts w:ascii="Times New Roman" w:hAnsi="Times New Roman" w:cs="Times New Roman"/>
              </w:rPr>
              <w:t>).</w:t>
            </w:r>
          </w:p>
        </w:tc>
      </w:tr>
      <w:tr w:rsidR="008C3260" w:rsidRPr="00D90432" w14:paraId="4ABCC077" w14:textId="77777777" w:rsidTr="2A62FF34">
        <w:trPr>
          <w:jc w:val="center"/>
        </w:trPr>
        <w:tc>
          <w:tcPr>
            <w:tcW w:w="2157" w:type="dxa"/>
            <w:tcMar>
              <w:top w:w="72" w:type="dxa"/>
              <w:left w:w="115" w:type="dxa"/>
              <w:bottom w:w="72" w:type="dxa"/>
              <w:right w:w="115" w:type="dxa"/>
            </w:tcMar>
            <w:vAlign w:val="center"/>
          </w:tcPr>
          <w:p w14:paraId="79DCA59C" w14:textId="77777777" w:rsidR="008C3260" w:rsidRDefault="008C3260"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20CA3BC6" w14:textId="77777777" w:rsidR="008C3260" w:rsidRDefault="008C3260" w:rsidP="006C0A83">
            <w:pPr>
              <w:rPr>
                <w:rFonts w:ascii="Times New Roman" w:hAnsi="Times New Roman" w:cs="Times New Roman"/>
              </w:rPr>
            </w:pPr>
            <w:r>
              <w:rPr>
                <w:rFonts w:ascii="Times New Roman" w:hAnsi="Times New Roman" w:cs="Times New Roman"/>
              </w:rPr>
              <w:t>2.20</w:t>
            </w:r>
          </w:p>
          <w:p w14:paraId="0963D634" w14:textId="77777777" w:rsidR="008C3260" w:rsidRDefault="008C3260" w:rsidP="006C0A83">
            <w:pPr>
              <w:rPr>
                <w:rFonts w:ascii="Times New Roman" w:hAnsi="Times New Roman" w:cs="Times New Roman"/>
              </w:rPr>
            </w:pPr>
            <w:r>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561D3001" w14:textId="77777777" w:rsidR="008C3260" w:rsidRPr="003A1828" w:rsidRDefault="008C3260" w:rsidP="003A1828">
            <w:pPr>
              <w:contextualSpacing/>
              <w:rPr>
                <w:rFonts w:ascii="Times New Roman" w:hAnsi="Times New Roman" w:cs="Times New Roman"/>
                <w:b/>
                <w:bCs/>
              </w:rPr>
            </w:pPr>
            <w:r w:rsidRPr="001862C5">
              <w:rPr>
                <w:rFonts w:ascii="Times New Roman" w:hAnsi="Times New Roman" w:cs="Times New Roman"/>
                <w:b/>
                <w:bCs/>
              </w:rPr>
              <w:t>Question:</w:t>
            </w:r>
            <w:r>
              <w:rPr>
                <w:rFonts w:ascii="Times New Roman" w:hAnsi="Times New Roman" w:cs="Times New Roman"/>
                <w:b/>
                <w:bCs/>
              </w:rPr>
              <w:t xml:space="preserve"> </w:t>
            </w:r>
            <w:r w:rsidRPr="007E688C">
              <w:rPr>
                <w:rFonts w:ascii="Times New Roman" w:hAnsi="Times New Roman" w:cs="Times New Roman"/>
                <w:b/>
                <w:bCs/>
              </w:rPr>
              <w:t>Q0227_01</w:t>
            </w:r>
          </w:p>
          <w:p w14:paraId="38C76929" w14:textId="77777777" w:rsidR="008C3260" w:rsidRPr="003A1828" w:rsidRDefault="008C3260" w:rsidP="003A1828">
            <w:pPr>
              <w:contextualSpacing/>
              <w:rPr>
                <w:rFonts w:ascii="Times New Roman" w:hAnsi="Times New Roman" w:cs="Times New Roman"/>
              </w:rPr>
            </w:pPr>
            <w:r w:rsidRPr="001862C5">
              <w:rPr>
                <w:rFonts w:ascii="Times New Roman" w:hAnsi="Times New Roman" w:cs="Times New Roman"/>
              </w:rPr>
              <w:t xml:space="preserve">For Probationary Designation review, does DCA require anything specific for "evidence" of five or more years of </w:t>
            </w:r>
            <w:proofErr w:type="gramStart"/>
            <w:r w:rsidRPr="001862C5">
              <w:rPr>
                <w:rFonts w:ascii="Times New Roman" w:hAnsi="Times New Roman" w:cs="Times New Roman"/>
              </w:rPr>
              <w:t>full time</w:t>
            </w:r>
            <w:proofErr w:type="gramEnd"/>
            <w:r w:rsidRPr="001862C5">
              <w:rPr>
                <w:rFonts w:ascii="Times New Roman" w:hAnsi="Times New Roman" w:cs="Times New Roman"/>
              </w:rPr>
              <w:t xml:space="preserve"> employment in the industry and material participation in the development of at least three successful tax credit developments?  </w:t>
            </w:r>
            <w:r w:rsidRPr="003A1828">
              <w:rPr>
                <w:rFonts w:ascii="Times New Roman" w:hAnsi="Times New Roman" w:cs="Times New Roman"/>
              </w:rPr>
              <w:t>Is a written summary of experience and resume sufficient or are there specific documents or forms of evidence required?</w:t>
            </w:r>
          </w:p>
          <w:p w14:paraId="551A18B8" w14:textId="77777777" w:rsidR="008C3260" w:rsidRPr="003A1828" w:rsidRDefault="008C3260" w:rsidP="003A1828">
            <w:pPr>
              <w:contextualSpacing/>
              <w:rPr>
                <w:rFonts w:ascii="Times New Roman" w:hAnsi="Times New Roman" w:cs="Times New Roman"/>
                <w:b/>
              </w:rPr>
            </w:pPr>
          </w:p>
          <w:p w14:paraId="653327FA" w14:textId="77777777" w:rsidR="008C3260" w:rsidRPr="003A1828" w:rsidRDefault="008C3260" w:rsidP="003A1828">
            <w:pPr>
              <w:contextualSpacing/>
              <w:rPr>
                <w:rFonts w:ascii="Times New Roman" w:hAnsi="Times New Roman" w:cs="Times New Roman"/>
                <w:b/>
                <w:bCs/>
              </w:rPr>
            </w:pPr>
            <w:r w:rsidRPr="007E688C">
              <w:rPr>
                <w:rFonts w:ascii="Times New Roman" w:hAnsi="Times New Roman" w:cs="Times New Roman"/>
                <w:b/>
                <w:bCs/>
              </w:rPr>
              <w:t xml:space="preserve">Answer: </w:t>
            </w:r>
          </w:p>
          <w:p w14:paraId="7691998D" w14:textId="77777777" w:rsidR="008C3260" w:rsidRPr="008410CC" w:rsidRDefault="008C3260" w:rsidP="003A1828">
            <w:pPr>
              <w:contextualSpacing/>
              <w:rPr>
                <w:rFonts w:ascii="Times New Roman" w:hAnsi="Times New Roman" w:cs="Times New Roman"/>
                <w:b/>
                <w:bCs/>
              </w:rPr>
            </w:pPr>
            <w:r w:rsidRPr="007E688C">
              <w:rPr>
                <w:rFonts w:ascii="Times New Roman" w:hAnsi="Times New Roman" w:cs="Times New Roman"/>
              </w:rPr>
              <w:t>A written summary and resume are sufficient. DCA may request follow up documentation and/or clarification upon review.</w:t>
            </w:r>
          </w:p>
        </w:tc>
      </w:tr>
      <w:tr w:rsidR="008C3260" w:rsidRPr="00D90432" w14:paraId="0D6B8DE5" w14:textId="77777777" w:rsidTr="2A62FF34">
        <w:trPr>
          <w:jc w:val="center"/>
        </w:trPr>
        <w:tc>
          <w:tcPr>
            <w:tcW w:w="2157" w:type="dxa"/>
            <w:tcMar>
              <w:top w:w="72" w:type="dxa"/>
              <w:left w:w="115" w:type="dxa"/>
              <w:bottom w:w="72" w:type="dxa"/>
              <w:right w:w="115" w:type="dxa"/>
            </w:tcMar>
            <w:vAlign w:val="center"/>
          </w:tcPr>
          <w:p w14:paraId="46307404" w14:textId="77777777" w:rsidR="008C3260" w:rsidRDefault="008C3260"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4BDF8EAD" w14:textId="77777777" w:rsidR="008C3260" w:rsidRDefault="008C3260" w:rsidP="00190B8E">
            <w:pPr>
              <w:rPr>
                <w:rFonts w:ascii="Times New Roman" w:hAnsi="Times New Roman" w:cs="Times New Roman"/>
              </w:rPr>
            </w:pPr>
            <w:r>
              <w:rPr>
                <w:rFonts w:ascii="Times New Roman" w:hAnsi="Times New Roman" w:cs="Times New Roman"/>
              </w:rPr>
              <w:t>2.20</w:t>
            </w:r>
          </w:p>
          <w:p w14:paraId="5A7158CA" w14:textId="77777777" w:rsidR="008C3260" w:rsidRDefault="008C3260" w:rsidP="00190B8E">
            <w:pPr>
              <w:rPr>
                <w:rFonts w:ascii="Times New Roman" w:hAnsi="Times New Roman" w:cs="Times New Roman"/>
              </w:rPr>
            </w:pPr>
            <w:r>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49682456" w14:textId="77777777" w:rsidR="008C3260" w:rsidRPr="0017751A" w:rsidRDefault="008C3260" w:rsidP="0017751A">
            <w:pPr>
              <w:contextualSpacing/>
              <w:rPr>
                <w:rFonts w:ascii="Times New Roman" w:hAnsi="Times New Roman" w:cs="Times New Roman"/>
                <w:b/>
                <w:bCs/>
              </w:rPr>
            </w:pPr>
            <w:r w:rsidRPr="0017751A">
              <w:rPr>
                <w:rFonts w:ascii="Times New Roman" w:hAnsi="Times New Roman" w:cs="Times New Roman"/>
                <w:b/>
                <w:bCs/>
              </w:rPr>
              <w:lastRenderedPageBreak/>
              <w:t>Question:</w:t>
            </w:r>
            <w:r>
              <w:rPr>
                <w:rFonts w:ascii="Times New Roman" w:hAnsi="Times New Roman" w:cs="Times New Roman"/>
                <w:b/>
                <w:bCs/>
              </w:rPr>
              <w:t xml:space="preserve"> </w:t>
            </w:r>
            <w:r w:rsidRPr="0001762A">
              <w:rPr>
                <w:rFonts w:ascii="Times New Roman" w:hAnsi="Times New Roman" w:cs="Times New Roman"/>
                <w:b/>
                <w:bCs/>
              </w:rPr>
              <w:t>Q0226_03</w:t>
            </w:r>
          </w:p>
          <w:p w14:paraId="3B46C0BF" w14:textId="77777777" w:rsidR="008C3260" w:rsidRDefault="008C3260" w:rsidP="0017751A">
            <w:pPr>
              <w:contextualSpacing/>
              <w:rPr>
                <w:rFonts w:ascii="Times New Roman" w:hAnsi="Times New Roman" w:cs="Times New Roman"/>
              </w:rPr>
            </w:pPr>
          </w:p>
          <w:p w14:paraId="245D407F" w14:textId="77777777" w:rsidR="008C3260" w:rsidRDefault="008C3260" w:rsidP="00C1367D">
            <w:pPr>
              <w:pStyle w:val="ListParagraph"/>
              <w:numPr>
                <w:ilvl w:val="0"/>
                <w:numId w:val="30"/>
              </w:numPr>
              <w:rPr>
                <w:rFonts w:ascii="Times New Roman" w:hAnsi="Times New Roman" w:cs="Times New Roman"/>
              </w:rPr>
            </w:pPr>
            <w:r w:rsidRPr="00C1367D">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C1367D">
              <w:rPr>
                <w:rFonts w:ascii="Times New Roman" w:hAnsi="Times New Roman" w:cs="Times New Roman"/>
              </w:rPr>
              <w:t>Workbook</w:t>
            </w:r>
            <w:proofErr w:type="gramEnd"/>
            <w:r w:rsidRPr="00C1367D">
              <w:rPr>
                <w:rFonts w:ascii="Times New Roman" w:hAnsi="Times New Roman" w:cs="Times New Roman"/>
              </w:rPr>
              <w:t xml:space="preserve"> but it's shown on the checklist on the main Pre-Application form.</w:t>
            </w:r>
          </w:p>
          <w:p w14:paraId="28800B33" w14:textId="77777777" w:rsidR="008C3260" w:rsidRPr="00C1367D" w:rsidRDefault="008C3260" w:rsidP="00C1367D">
            <w:pPr>
              <w:pStyle w:val="ListParagraph"/>
              <w:numPr>
                <w:ilvl w:val="0"/>
                <w:numId w:val="30"/>
              </w:numPr>
              <w:rPr>
                <w:rFonts w:ascii="Times New Roman" w:hAnsi="Times New Roman" w:cs="Times New Roman"/>
              </w:rPr>
            </w:pPr>
            <w:r w:rsidRPr="004250F7">
              <w:rPr>
                <w:rFonts w:ascii="Times New Roman" w:hAnsi="Times New Roman" w:cs="Times New Roman"/>
              </w:rPr>
              <w:t>We have the same team that was qualified last year, do we submit financial statements or are they "upon request" like the Credit &amp; Criminal Release?</w:t>
            </w:r>
          </w:p>
          <w:p w14:paraId="533A6CCE" w14:textId="77777777" w:rsidR="008C3260" w:rsidRPr="0017751A" w:rsidRDefault="008C3260" w:rsidP="0017751A">
            <w:pPr>
              <w:contextualSpacing/>
              <w:rPr>
                <w:rFonts w:ascii="Times New Roman" w:hAnsi="Times New Roman" w:cs="Times New Roman"/>
                <w:b/>
                <w:bCs/>
              </w:rPr>
            </w:pPr>
          </w:p>
          <w:p w14:paraId="036D0D68" w14:textId="77777777" w:rsidR="008C3260" w:rsidRPr="0017751A" w:rsidRDefault="008C3260" w:rsidP="0017751A">
            <w:pPr>
              <w:contextualSpacing/>
              <w:rPr>
                <w:rFonts w:ascii="Times New Roman" w:hAnsi="Times New Roman" w:cs="Times New Roman"/>
                <w:b/>
                <w:bCs/>
              </w:rPr>
            </w:pPr>
            <w:r w:rsidRPr="0017751A">
              <w:rPr>
                <w:rFonts w:ascii="Times New Roman" w:hAnsi="Times New Roman" w:cs="Times New Roman"/>
                <w:b/>
                <w:bCs/>
              </w:rPr>
              <w:t xml:space="preserve">Answer: </w:t>
            </w:r>
          </w:p>
          <w:p w14:paraId="09A7F7D8" w14:textId="77777777" w:rsidR="008C3260" w:rsidRPr="0017751A" w:rsidRDefault="008C3260" w:rsidP="0017751A">
            <w:pPr>
              <w:rPr>
                <w:rFonts w:ascii="Times New Roman" w:eastAsia="Times New Roman" w:hAnsi="Times New Roman" w:cs="Times New Roman"/>
              </w:rPr>
            </w:pPr>
            <w:r w:rsidRPr="0017751A">
              <w:rPr>
                <w:rFonts w:ascii="Times New Roman" w:eastAsia="Times New Roman" w:hAnsi="Times New Roman" w:cs="Times New Roman"/>
              </w:rPr>
              <w:t>Financial statements are not required at Pre-Application unless requested by DCA during the Qualification review.</w:t>
            </w:r>
          </w:p>
          <w:p w14:paraId="0BDBE1A1" w14:textId="77777777" w:rsidR="008C3260" w:rsidRPr="000328C6" w:rsidRDefault="008C3260" w:rsidP="000328C6">
            <w:pPr>
              <w:contextualSpacing/>
              <w:rPr>
                <w:rFonts w:ascii="Times New Roman" w:hAnsi="Times New Roman" w:cs="Times New Roman"/>
                <w:b/>
                <w:bCs/>
              </w:rPr>
            </w:pPr>
          </w:p>
        </w:tc>
      </w:tr>
      <w:tr w:rsidR="008C3260" w:rsidRPr="00D90432" w14:paraId="1F689562" w14:textId="77777777" w:rsidTr="2A62FF34">
        <w:trPr>
          <w:jc w:val="center"/>
        </w:trPr>
        <w:tc>
          <w:tcPr>
            <w:tcW w:w="2157" w:type="dxa"/>
            <w:tcMar>
              <w:top w:w="72" w:type="dxa"/>
              <w:left w:w="115" w:type="dxa"/>
              <w:bottom w:w="72" w:type="dxa"/>
              <w:right w:w="115" w:type="dxa"/>
            </w:tcMar>
            <w:vAlign w:val="center"/>
          </w:tcPr>
          <w:p w14:paraId="722F4AB4" w14:textId="77777777" w:rsidR="008C3260" w:rsidRDefault="008C3260"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1B51C44B" w14:textId="77777777" w:rsidR="008C3260" w:rsidRDefault="008C3260" w:rsidP="006A7B3F">
            <w:pPr>
              <w:rPr>
                <w:rFonts w:ascii="Times New Roman" w:hAnsi="Times New Roman" w:cs="Times New Roman"/>
              </w:rPr>
            </w:pPr>
            <w:r>
              <w:rPr>
                <w:rFonts w:ascii="Times New Roman" w:hAnsi="Times New Roman" w:cs="Times New Roman"/>
              </w:rPr>
              <w:t>2.20</w:t>
            </w:r>
          </w:p>
          <w:p w14:paraId="2AE4301D" w14:textId="77777777" w:rsidR="008C3260" w:rsidRPr="006A7B3F" w:rsidRDefault="008C3260" w:rsidP="006A7B3F">
            <w:pPr>
              <w:rPr>
                <w:rFonts w:ascii="Times New Roman" w:hAnsi="Times New Roman" w:cs="Times New Roman"/>
              </w:rPr>
            </w:pPr>
            <w:r>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0F168B3A" w14:textId="77777777" w:rsidR="008C3260" w:rsidRPr="000328C6" w:rsidRDefault="008C3260" w:rsidP="000328C6">
            <w:pPr>
              <w:contextualSpacing/>
              <w:rPr>
                <w:rFonts w:ascii="Times New Roman" w:hAnsi="Times New Roman" w:cs="Times New Roman"/>
                <w:b/>
                <w:bCs/>
              </w:rPr>
            </w:pPr>
            <w:r w:rsidRPr="000328C6">
              <w:rPr>
                <w:rFonts w:ascii="Times New Roman" w:hAnsi="Times New Roman" w:cs="Times New Roman"/>
                <w:b/>
                <w:bCs/>
              </w:rPr>
              <w:t xml:space="preserve">Question: </w:t>
            </w:r>
            <w:r w:rsidRPr="00FB7294">
              <w:rPr>
                <w:rFonts w:ascii="Times New Roman" w:hAnsi="Times New Roman" w:cs="Times New Roman"/>
                <w:b/>
                <w:bCs/>
              </w:rPr>
              <w:t>Q0225_02</w:t>
            </w:r>
          </w:p>
          <w:p w14:paraId="6EE7D682" w14:textId="77777777" w:rsidR="008C3260" w:rsidRDefault="008C3260" w:rsidP="000328C6">
            <w:pPr>
              <w:contextualSpacing/>
              <w:rPr>
                <w:rFonts w:ascii="Times New Roman" w:hAnsi="Times New Roman" w:cs="Times New Roman"/>
              </w:rPr>
            </w:pPr>
            <w:r>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4F1D1A09" w14:textId="77777777" w:rsidR="008C3260" w:rsidRDefault="008C3260" w:rsidP="000328C6">
            <w:pPr>
              <w:contextualSpacing/>
              <w:rPr>
                <w:rFonts w:ascii="Times New Roman" w:hAnsi="Times New Roman" w:cs="Times New Roman"/>
              </w:rPr>
            </w:pPr>
          </w:p>
          <w:p w14:paraId="2A7C98D2" w14:textId="77777777" w:rsidR="008C3260" w:rsidRDefault="008C3260" w:rsidP="000328C6">
            <w:pPr>
              <w:contextualSpacing/>
              <w:rPr>
                <w:rFonts w:ascii="Times New Roman" w:hAnsi="Times New Roman" w:cs="Times New Roman"/>
              </w:rPr>
            </w:pPr>
            <w:r>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08FF8A0F" w14:textId="77777777" w:rsidR="008C3260" w:rsidRDefault="008C3260" w:rsidP="000328C6">
            <w:pPr>
              <w:contextualSpacing/>
              <w:rPr>
                <w:rFonts w:ascii="Times New Roman" w:hAnsi="Times New Roman" w:cs="Times New Roman"/>
              </w:rPr>
            </w:pPr>
          </w:p>
          <w:p w14:paraId="4E6005CA" w14:textId="77777777" w:rsidR="008C3260" w:rsidRDefault="008C3260" w:rsidP="000328C6">
            <w:pPr>
              <w:contextualSpacing/>
              <w:rPr>
                <w:rFonts w:ascii="Times New Roman" w:hAnsi="Times New Roman" w:cs="Times New Roman"/>
              </w:rPr>
            </w:pPr>
            <w:r>
              <w:rPr>
                <w:rFonts w:ascii="Times New Roman" w:hAnsi="Times New Roman" w:cs="Times New Roman"/>
              </w:rPr>
              <w:t xml:space="preserve">The relevant QAP provision is the following: </w:t>
            </w:r>
          </w:p>
          <w:p w14:paraId="54CAF3E4" w14:textId="77777777" w:rsidR="008C3260" w:rsidRDefault="008C3260" w:rsidP="000328C6">
            <w:pPr>
              <w:contextualSpacing/>
              <w:rPr>
                <w:rFonts w:ascii="Times New Roman" w:hAnsi="Times New Roman" w:cs="Times New Roman"/>
              </w:rPr>
            </w:pPr>
          </w:p>
          <w:p w14:paraId="08FB660C" w14:textId="77777777" w:rsidR="008C3260" w:rsidRDefault="008C3260" w:rsidP="000328C6">
            <w:pPr>
              <w:contextualSpacing/>
              <w:rPr>
                <w:rFonts w:ascii="Times New Roman" w:hAnsi="Times New Roman" w:cs="Times New Roman"/>
              </w:rPr>
            </w:pPr>
            <w:r>
              <w:rPr>
                <w:rFonts w:ascii="Times New Roman" w:hAnsi="Times New Roman" w:cs="Times New Roman"/>
              </w:rPr>
              <w:t>“</w:t>
            </w:r>
            <w:r w:rsidRPr="000328C6">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Pr>
                <w:rFonts w:ascii="Times New Roman" w:hAnsi="Times New Roman" w:cs="Times New Roman"/>
              </w:rPr>
              <w:t>”</w:t>
            </w:r>
          </w:p>
          <w:p w14:paraId="2F868346" w14:textId="77777777" w:rsidR="008C3260" w:rsidRPr="002A1531" w:rsidRDefault="008C3260" w:rsidP="000328C6">
            <w:pPr>
              <w:contextualSpacing/>
              <w:rPr>
                <w:rFonts w:ascii="Times New Roman" w:hAnsi="Times New Roman" w:cs="Times New Roman"/>
                <w:b/>
                <w:bCs/>
              </w:rPr>
            </w:pPr>
          </w:p>
          <w:p w14:paraId="5666CEA6" w14:textId="77777777" w:rsidR="008C3260" w:rsidRPr="000328C6" w:rsidRDefault="008C3260" w:rsidP="000328C6">
            <w:pPr>
              <w:contextualSpacing/>
              <w:rPr>
                <w:rFonts w:ascii="Times New Roman" w:hAnsi="Times New Roman" w:cs="Times New Roman"/>
                <w:b/>
                <w:bCs/>
              </w:rPr>
            </w:pPr>
            <w:r w:rsidRPr="002A1531">
              <w:rPr>
                <w:rFonts w:ascii="Times New Roman" w:hAnsi="Times New Roman" w:cs="Times New Roman"/>
                <w:b/>
                <w:bCs/>
              </w:rPr>
              <w:t xml:space="preserve">Answer: </w:t>
            </w:r>
          </w:p>
          <w:p w14:paraId="41129550" w14:textId="77777777" w:rsidR="008C3260" w:rsidRPr="002A1531" w:rsidRDefault="008C3260" w:rsidP="000328C6">
            <w:pPr>
              <w:contextualSpacing/>
              <w:rPr>
                <w:rFonts w:ascii="Times New Roman" w:hAnsi="Times New Roman" w:cs="Times New Roman"/>
              </w:rPr>
            </w:pPr>
            <w:r w:rsidRPr="2953F683">
              <w:rPr>
                <w:rFonts w:ascii="Times New Roman" w:hAnsi="Times New Roman" w:cs="Times New Roman"/>
              </w:rPr>
              <w:t>Grandfathering also applies where an entity was qualified based on grandfathering in the 2020 round. Grandfathering turns on the receipt of a “Qualified” determination letter from DCA in the prior year’s round.</w:t>
            </w:r>
            <w:r>
              <w:rPr>
                <w:rFonts w:ascii="Times New Roman" w:hAnsi="Times New Roman" w:cs="Times New Roman"/>
              </w:rPr>
              <w:t xml:space="preserve"> </w:t>
            </w:r>
          </w:p>
          <w:p w14:paraId="00F70432" w14:textId="77777777" w:rsidR="008C3260" w:rsidRPr="000328C6" w:rsidRDefault="008C3260" w:rsidP="00C94BF1">
            <w:pPr>
              <w:contextualSpacing/>
              <w:rPr>
                <w:rFonts w:ascii="Times New Roman" w:hAnsi="Times New Roman" w:cs="Times New Roman"/>
                <w:b/>
                <w:bCs/>
              </w:rPr>
            </w:pPr>
          </w:p>
        </w:tc>
      </w:tr>
      <w:tr w:rsidR="008C3260" w:rsidRPr="00D90432" w14:paraId="7441BEA2" w14:textId="77777777" w:rsidTr="2A62FF34">
        <w:trPr>
          <w:jc w:val="center"/>
        </w:trPr>
        <w:tc>
          <w:tcPr>
            <w:tcW w:w="2157" w:type="dxa"/>
            <w:tcMar>
              <w:top w:w="72" w:type="dxa"/>
              <w:left w:w="115" w:type="dxa"/>
              <w:bottom w:w="72" w:type="dxa"/>
              <w:right w:w="115" w:type="dxa"/>
            </w:tcMar>
            <w:vAlign w:val="center"/>
          </w:tcPr>
          <w:p w14:paraId="0A379252" w14:textId="77777777" w:rsidR="008C3260" w:rsidRDefault="008C3260"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10F4F7DF" w14:textId="77777777" w:rsidR="008C3260" w:rsidRDefault="008C3260" w:rsidP="00235C79">
            <w:pPr>
              <w:rPr>
                <w:rFonts w:ascii="Times New Roman" w:hAnsi="Times New Roman" w:cs="Times New Roman"/>
              </w:rPr>
            </w:pPr>
            <w:r>
              <w:rPr>
                <w:rFonts w:ascii="Times New Roman" w:hAnsi="Times New Roman" w:cs="Times New Roman"/>
              </w:rPr>
              <w:t>6.00</w:t>
            </w:r>
          </w:p>
          <w:p w14:paraId="20D5D7F4" w14:textId="77777777" w:rsidR="008C3260" w:rsidRPr="00235C79" w:rsidRDefault="008C3260" w:rsidP="00235C79">
            <w:pPr>
              <w:rPr>
                <w:rFonts w:ascii="Times New Roman" w:hAnsi="Times New Roman" w:cs="Times New Roman"/>
              </w:rPr>
            </w:pPr>
            <w:proofErr w:type="spellStart"/>
            <w:r w:rsidRPr="00235C79">
              <w:rPr>
                <w:rFonts w:ascii="Times New Roman" w:hAnsi="Times New Roman" w:cs="Times New Roman"/>
              </w:rPr>
              <w:lastRenderedPageBreak/>
              <w:t>Emphasys</w:t>
            </w:r>
            <w:proofErr w:type="spellEnd"/>
            <w:r w:rsidRPr="00235C79">
              <w:rPr>
                <w:rFonts w:ascii="Times New Roman" w:hAnsi="Times New Roman" w:cs="Times New Roman"/>
              </w:rPr>
              <w:t xml:space="preserve"> Application Portal </w:t>
            </w:r>
          </w:p>
          <w:p w14:paraId="46CA74BC" w14:textId="77777777" w:rsidR="008C3260" w:rsidRDefault="008C3260"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5FED1E42" w14:textId="77777777" w:rsidR="008C3260" w:rsidRPr="008D626A" w:rsidRDefault="008C3260" w:rsidP="002F2BC7">
            <w:pPr>
              <w:contextualSpacing/>
              <w:rPr>
                <w:rFonts w:ascii="Times New Roman" w:hAnsi="Times New Roman" w:cs="Times New Roman"/>
                <w:b/>
                <w:bCs/>
              </w:rPr>
            </w:pPr>
            <w:r w:rsidRPr="008410CC">
              <w:rPr>
                <w:rFonts w:ascii="Times New Roman" w:hAnsi="Times New Roman" w:cs="Times New Roman"/>
                <w:b/>
                <w:bCs/>
              </w:rPr>
              <w:lastRenderedPageBreak/>
              <w:t>Question:</w:t>
            </w:r>
            <w:r>
              <w:rPr>
                <w:rFonts w:ascii="Times New Roman" w:hAnsi="Times New Roman" w:cs="Times New Roman"/>
                <w:b/>
                <w:bCs/>
              </w:rPr>
              <w:t xml:space="preserve"> </w:t>
            </w:r>
            <w:r w:rsidRPr="002F2BC7">
              <w:rPr>
                <w:rFonts w:ascii="Times New Roman" w:hAnsi="Times New Roman" w:cs="Times New Roman"/>
                <w:b/>
                <w:bCs/>
              </w:rPr>
              <w:t>Q0226_04</w:t>
            </w:r>
          </w:p>
          <w:p w14:paraId="26AEB6ED" w14:textId="77777777" w:rsidR="008C3260" w:rsidRPr="008410CC" w:rsidRDefault="008C3260" w:rsidP="002F2BC7">
            <w:pPr>
              <w:contextualSpacing/>
              <w:rPr>
                <w:rFonts w:ascii="Times New Roman" w:hAnsi="Times New Roman" w:cs="Times New Roman"/>
              </w:rPr>
            </w:pPr>
            <w:r w:rsidRPr="008410CC">
              <w:rPr>
                <w:rFonts w:ascii="Times New Roman" w:hAnsi="Times New Roman" w:cs="Times New Roman"/>
              </w:rPr>
              <w:lastRenderedPageBreak/>
              <w:t xml:space="preserve">On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in cases where a consultant is filing an application on an applicant's behalf, can the consultant file it via his own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account, or would you prefer he do so via the applicant's account?</w:t>
            </w:r>
          </w:p>
          <w:p w14:paraId="17AC599F" w14:textId="77777777" w:rsidR="008C3260" w:rsidRPr="008410CC" w:rsidRDefault="008C3260" w:rsidP="002F2BC7">
            <w:pPr>
              <w:contextualSpacing/>
              <w:rPr>
                <w:rFonts w:ascii="Times New Roman" w:hAnsi="Times New Roman" w:cs="Times New Roman"/>
                <w:b/>
                <w:bCs/>
              </w:rPr>
            </w:pPr>
          </w:p>
          <w:p w14:paraId="49F6F317" w14:textId="77777777" w:rsidR="008C3260" w:rsidRPr="002C1811" w:rsidRDefault="008C3260" w:rsidP="002F2BC7">
            <w:pPr>
              <w:contextualSpacing/>
              <w:rPr>
                <w:rFonts w:ascii="Times New Roman" w:hAnsi="Times New Roman" w:cs="Times New Roman"/>
                <w:b/>
                <w:bCs/>
              </w:rPr>
            </w:pPr>
            <w:r w:rsidRPr="008D626A">
              <w:rPr>
                <w:rFonts w:ascii="Times New Roman" w:hAnsi="Times New Roman" w:cs="Times New Roman"/>
                <w:b/>
                <w:bCs/>
              </w:rPr>
              <w:t xml:space="preserve">Answer: </w:t>
            </w:r>
          </w:p>
          <w:p w14:paraId="21D89A64" w14:textId="77777777" w:rsidR="008C3260" w:rsidRPr="008D626A" w:rsidRDefault="008C3260" w:rsidP="002F2BC7">
            <w:pPr>
              <w:contextualSpacing/>
              <w:rPr>
                <w:rFonts w:ascii="Times New Roman" w:hAnsi="Times New Roman" w:cs="Times New Roman"/>
              </w:rPr>
            </w:pPr>
            <w:r w:rsidRPr="008D626A">
              <w:rPr>
                <w:rFonts w:ascii="Times New Roman" w:hAnsi="Times New Roman" w:cs="Times New Roman"/>
              </w:rPr>
              <w:t xml:space="preserve">A consultant may fill out the application, so long as all required documentation for Qualification Determination review and/or waiver reviews are provided. </w:t>
            </w:r>
          </w:p>
          <w:p w14:paraId="0DA7AA6D" w14:textId="77777777" w:rsidR="008C3260" w:rsidRPr="0017751A" w:rsidRDefault="008C3260" w:rsidP="0017751A">
            <w:pPr>
              <w:contextualSpacing/>
              <w:rPr>
                <w:rFonts w:ascii="Times New Roman" w:hAnsi="Times New Roman" w:cs="Times New Roman"/>
                <w:b/>
                <w:bCs/>
              </w:rPr>
            </w:pPr>
          </w:p>
        </w:tc>
      </w:tr>
      <w:tr w:rsidR="008C3260" w:rsidRPr="00D90432" w14:paraId="446F6E3E" w14:textId="77777777" w:rsidTr="2A62FF34">
        <w:trPr>
          <w:jc w:val="center"/>
        </w:trPr>
        <w:tc>
          <w:tcPr>
            <w:tcW w:w="2157" w:type="dxa"/>
            <w:tcMar>
              <w:top w:w="72" w:type="dxa"/>
              <w:left w:w="115" w:type="dxa"/>
              <w:bottom w:w="72" w:type="dxa"/>
              <w:right w:w="115" w:type="dxa"/>
            </w:tcMar>
            <w:vAlign w:val="center"/>
          </w:tcPr>
          <w:p w14:paraId="193B3F0C" w14:textId="77777777" w:rsidR="008C3260" w:rsidRDefault="008C3260"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10EE5BF2" w14:textId="77777777" w:rsidR="008C3260" w:rsidRDefault="008C3260" w:rsidP="006A7B3F">
            <w:pPr>
              <w:rPr>
                <w:rFonts w:ascii="Times New Roman" w:hAnsi="Times New Roman" w:cs="Times New Roman"/>
              </w:rPr>
            </w:pPr>
            <w:r w:rsidRPr="006A7B3F">
              <w:rPr>
                <w:rFonts w:ascii="Times New Roman" w:hAnsi="Times New Roman" w:cs="Times New Roman"/>
              </w:rPr>
              <w:t>7</w:t>
            </w:r>
            <w:r>
              <w:rPr>
                <w:rFonts w:ascii="Times New Roman" w:hAnsi="Times New Roman" w:cs="Times New Roman"/>
              </w:rPr>
              <w:t>.00</w:t>
            </w:r>
          </w:p>
          <w:p w14:paraId="234A0950" w14:textId="77777777" w:rsidR="008C3260" w:rsidRPr="006A7B3F" w:rsidRDefault="008C3260" w:rsidP="006A7B3F">
            <w:pPr>
              <w:rPr>
                <w:rFonts w:ascii="Times New Roman" w:hAnsi="Times New Roman" w:cs="Times New Roman"/>
              </w:rPr>
            </w:pPr>
            <w:r w:rsidRPr="006A7B3F">
              <w:rPr>
                <w:rFonts w:ascii="Times New Roman" w:hAnsi="Times New Roman" w:cs="Times New Roman"/>
              </w:rPr>
              <w:t>Application Materials (Forms, etc.)</w:t>
            </w:r>
          </w:p>
          <w:p w14:paraId="6A5416F4" w14:textId="77777777" w:rsidR="008C3260" w:rsidRDefault="008C3260"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37018720" w14:textId="77777777" w:rsidR="008C3260" w:rsidRPr="00E04A71" w:rsidRDefault="008C3260" w:rsidP="00C94BF1">
            <w:pPr>
              <w:contextualSpacing/>
              <w:rPr>
                <w:rFonts w:ascii="Times New Roman" w:hAnsi="Times New Roman" w:cs="Times New Roman"/>
                <w:b/>
                <w:bCs/>
                <w:lang w:val="fr-FR"/>
              </w:rPr>
            </w:pPr>
            <w:proofErr w:type="gramStart"/>
            <w:r w:rsidRPr="00E04A71">
              <w:rPr>
                <w:rFonts w:ascii="Times New Roman" w:hAnsi="Times New Roman" w:cs="Times New Roman"/>
                <w:b/>
                <w:bCs/>
                <w:lang w:val="fr-FR"/>
              </w:rPr>
              <w:t>Question</w:t>
            </w:r>
            <w:r>
              <w:rPr>
                <w:rFonts w:ascii="Times New Roman" w:hAnsi="Times New Roman" w:cs="Times New Roman"/>
                <w:b/>
                <w:bCs/>
                <w:lang w:val="fr-FR"/>
              </w:rPr>
              <w:t>:</w:t>
            </w:r>
            <w:proofErr w:type="gramEnd"/>
            <w:r>
              <w:rPr>
                <w:rFonts w:ascii="Times New Roman" w:hAnsi="Times New Roman" w:cs="Times New Roman"/>
                <w:b/>
                <w:bCs/>
                <w:lang w:val="fr-FR"/>
              </w:rPr>
              <w:t xml:space="preserve"> </w:t>
            </w:r>
            <w:r w:rsidRPr="00F73A3C">
              <w:rPr>
                <w:rFonts w:ascii="Times New Roman" w:hAnsi="Times New Roman" w:cs="Times New Roman"/>
                <w:b/>
                <w:bCs/>
                <w:lang w:val="fr-FR"/>
              </w:rPr>
              <w:t>Q0226_02</w:t>
            </w:r>
          </w:p>
          <w:p w14:paraId="50A9B376" w14:textId="77777777" w:rsidR="008C3260" w:rsidRDefault="008C3260" w:rsidP="00C94BF1">
            <w:pPr>
              <w:contextualSpacing/>
              <w:rPr>
                <w:rFonts w:ascii="Times New Roman" w:hAnsi="Times New Roman" w:cs="Times New Roman"/>
                <w:lang w:val="fr-FR"/>
              </w:rPr>
            </w:pPr>
          </w:p>
          <w:p w14:paraId="195691BB" w14:textId="77777777" w:rsidR="008C3260" w:rsidRDefault="008C3260" w:rsidP="00C94BF1">
            <w:pPr>
              <w:pStyle w:val="ListParagraph"/>
              <w:numPr>
                <w:ilvl w:val="0"/>
                <w:numId w:val="29"/>
              </w:numPr>
              <w:rPr>
                <w:rFonts w:ascii="Times New Roman" w:hAnsi="Times New Roman" w:cs="Times New Roman"/>
              </w:rPr>
            </w:pPr>
            <w:r w:rsidRPr="00AE1A01">
              <w:rPr>
                <w:rFonts w:ascii="Times New Roman" w:hAnsi="Times New Roman" w:cs="Times New Roman"/>
              </w:rPr>
              <w:t xml:space="preserve">Can you confirm if the Competitive Pool designation and/or the LIHTC Election </w:t>
            </w:r>
            <w:proofErr w:type="gramStart"/>
            <w:r w:rsidRPr="00AE1A01">
              <w:rPr>
                <w:rFonts w:ascii="Times New Roman" w:hAnsi="Times New Roman" w:cs="Times New Roman"/>
              </w:rPr>
              <w:t>designation  selected</w:t>
            </w:r>
            <w:proofErr w:type="gramEnd"/>
            <w:r w:rsidRPr="00AE1A01">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E1A01">
              <w:rPr>
                <w:rFonts w:ascii="Times New Roman" w:hAnsi="Times New Roman" w:cs="Times New Roman"/>
              </w:rPr>
              <w:t>Specifically</w:t>
            </w:r>
            <w:proofErr w:type="gramEnd"/>
            <w:r w:rsidRPr="00AE1A01">
              <w:rPr>
                <w:rFonts w:ascii="Times New Roman" w:hAnsi="Times New Roman" w:cs="Times New Roman"/>
              </w:rPr>
              <w:t xml:space="preserve"> for the LIHTC Election, can there be a change from Income Average to 40% of Units at 60% AMI from pre-app to full app?  </w:t>
            </w:r>
            <w:r>
              <w:rPr>
                <w:rFonts w:ascii="Times New Roman" w:hAnsi="Times New Roman" w:cs="Times New Roman"/>
              </w:rPr>
              <w:br/>
            </w:r>
          </w:p>
          <w:p w14:paraId="292180F0" w14:textId="77777777" w:rsidR="008C3260" w:rsidRPr="00AE1A01" w:rsidRDefault="008C3260" w:rsidP="00C94BF1">
            <w:pPr>
              <w:pStyle w:val="ListParagraph"/>
              <w:numPr>
                <w:ilvl w:val="0"/>
                <w:numId w:val="29"/>
              </w:numPr>
              <w:rPr>
                <w:rFonts w:ascii="Times New Roman" w:hAnsi="Times New Roman" w:cs="Times New Roman"/>
              </w:rPr>
            </w:pPr>
            <w:r>
              <w:rPr>
                <w:rFonts w:ascii="Times New Roman" w:hAnsi="Times New Roman" w:cs="Times New Roman"/>
              </w:rPr>
              <w:t xml:space="preserve">Similarly, regarding </w:t>
            </w:r>
            <w:r w:rsidRPr="00AE1A01">
              <w:rPr>
                <w:rFonts w:ascii="Times New Roman" w:hAnsi="Times New Roman" w:cs="Times New Roman"/>
              </w:rPr>
              <w:t>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br/>
            </w:r>
          </w:p>
          <w:p w14:paraId="055C2E0A" w14:textId="77777777" w:rsidR="008C3260" w:rsidRDefault="008C3260" w:rsidP="00C94BF1">
            <w:pPr>
              <w:pStyle w:val="ListParagraph"/>
              <w:numPr>
                <w:ilvl w:val="0"/>
                <w:numId w:val="29"/>
              </w:numPr>
            </w:pPr>
            <w:r w:rsidRPr="2E2A2571">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3C5EE79C" w14:textId="77777777" w:rsidR="008C3260" w:rsidRPr="00AE1A01" w:rsidRDefault="008C3260" w:rsidP="00C94BF1">
            <w:pPr>
              <w:contextualSpacing/>
              <w:rPr>
                <w:rFonts w:ascii="Times New Roman" w:hAnsi="Times New Roman" w:cs="Times New Roman"/>
                <w:b/>
                <w:bCs/>
              </w:rPr>
            </w:pPr>
          </w:p>
          <w:p w14:paraId="1FE82B6F" w14:textId="77777777" w:rsidR="008C3260" w:rsidRPr="00AE4143" w:rsidRDefault="008C3260" w:rsidP="00C94BF1">
            <w:pPr>
              <w:contextualSpacing/>
              <w:rPr>
                <w:rFonts w:ascii="Times New Roman" w:hAnsi="Times New Roman" w:cs="Times New Roman"/>
                <w:b/>
              </w:rPr>
            </w:pPr>
            <w:r w:rsidRPr="00C94BF1">
              <w:rPr>
                <w:rFonts w:ascii="Times New Roman" w:hAnsi="Times New Roman" w:cs="Times New Roman"/>
                <w:b/>
              </w:rPr>
              <w:t xml:space="preserve">Answer: </w:t>
            </w:r>
          </w:p>
          <w:p w14:paraId="28D6FA0C" w14:textId="77777777" w:rsidR="008C3260" w:rsidRPr="00994127" w:rsidRDefault="008C3260" w:rsidP="00C94BF1">
            <w:pPr>
              <w:contextualSpacing/>
              <w:rPr>
                <w:rFonts w:ascii="Times New Roman" w:eastAsia="Times New Roman" w:hAnsi="Times New Roman" w:cs="Times New Roman"/>
                <w:color w:val="000000" w:themeColor="text1"/>
              </w:rPr>
            </w:pPr>
            <w:r w:rsidRPr="00C94BF1">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5A436517" w14:textId="77777777" w:rsidR="008C3260" w:rsidRPr="00994127" w:rsidRDefault="008C3260" w:rsidP="00C94BF1">
            <w:pPr>
              <w:contextualSpacing/>
              <w:rPr>
                <w:rFonts w:ascii="Times New Roman" w:eastAsia="Times New Roman" w:hAnsi="Times New Roman" w:cs="Times New Roman"/>
                <w:color w:val="000000" w:themeColor="text1"/>
              </w:rPr>
            </w:pPr>
          </w:p>
          <w:p w14:paraId="668A0F2D" w14:textId="77777777" w:rsidR="008C3260" w:rsidRPr="00C94BF1" w:rsidRDefault="008C3260" w:rsidP="00C94BF1">
            <w:pPr>
              <w:contextualSpacing/>
              <w:rPr>
                <w:rFonts w:eastAsiaTheme="minorEastAsia"/>
                <w:iCs/>
                <w:color w:val="000000" w:themeColor="text1"/>
              </w:rPr>
            </w:pPr>
            <w:r>
              <w:rPr>
                <w:rFonts w:ascii="Times New Roman" w:eastAsia="Times New Roman" w:hAnsi="Times New Roman" w:cs="Times New Roman"/>
                <w:iCs/>
                <w:color w:val="000000" w:themeColor="text1"/>
              </w:rPr>
              <w:t>“</w:t>
            </w:r>
            <w:r w:rsidRPr="00AE4143">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Pr>
                <w:rFonts w:ascii="Times New Roman" w:eastAsia="Times New Roman" w:hAnsi="Times New Roman" w:cs="Times New Roman"/>
                <w:iCs/>
                <w:color w:val="000000" w:themeColor="text1"/>
              </w:rPr>
              <w:t>”</w:t>
            </w:r>
          </w:p>
          <w:p w14:paraId="597519CC" w14:textId="77777777" w:rsidR="008C3260" w:rsidRPr="00994127" w:rsidRDefault="008C3260" w:rsidP="00C94BF1">
            <w:pPr>
              <w:contextualSpacing/>
              <w:rPr>
                <w:rFonts w:eastAsiaTheme="minorEastAsia"/>
                <w:color w:val="000000" w:themeColor="text1"/>
              </w:rPr>
            </w:pPr>
          </w:p>
          <w:p w14:paraId="7C6B88E3" w14:textId="77777777" w:rsidR="008C3260" w:rsidRPr="00C94BF1" w:rsidRDefault="008C3260" w:rsidP="00C94BF1">
            <w:pPr>
              <w:keepNext/>
              <w:contextualSpacing/>
              <w:rPr>
                <w:rFonts w:ascii="Times New Roman" w:hAnsi="Times New Roman" w:cs="Times New Roman"/>
                <w:b/>
                <w:bCs/>
              </w:rPr>
            </w:pPr>
            <w:r w:rsidRPr="235888FB">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8C3260" w:rsidRPr="00D90432" w14:paraId="04BAD420" w14:textId="77777777" w:rsidTr="2A62FF34">
        <w:trPr>
          <w:jc w:val="center"/>
        </w:trPr>
        <w:tc>
          <w:tcPr>
            <w:tcW w:w="2157" w:type="dxa"/>
            <w:tcMar>
              <w:top w:w="72" w:type="dxa"/>
              <w:left w:w="115" w:type="dxa"/>
              <w:bottom w:w="72" w:type="dxa"/>
              <w:right w:w="115" w:type="dxa"/>
            </w:tcMar>
            <w:vAlign w:val="center"/>
          </w:tcPr>
          <w:p w14:paraId="01E50B15" w14:textId="77777777" w:rsidR="008C3260" w:rsidRPr="001001AE" w:rsidRDefault="008C3260"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AE6CDD7" w14:textId="77777777" w:rsidR="008C3260" w:rsidRDefault="008C3260" w:rsidP="000078D6">
            <w:pPr>
              <w:rPr>
                <w:rFonts w:ascii="Times New Roman" w:hAnsi="Times New Roman" w:cs="Times New Roman"/>
                <w:noProof/>
              </w:rPr>
            </w:pPr>
            <w:r>
              <w:rPr>
                <w:rFonts w:ascii="Times New Roman" w:hAnsi="Times New Roman" w:cs="Times New Roman"/>
                <w:noProof/>
              </w:rPr>
              <w:t>1.14</w:t>
            </w:r>
          </w:p>
          <w:p w14:paraId="13738734" w14:textId="77777777" w:rsidR="008C3260" w:rsidRDefault="008C3260" w:rsidP="000078D6">
            <w:pPr>
              <w:rPr>
                <w:rFonts w:ascii="Times New Roman" w:hAnsi="Times New Roman" w:cs="Times New Roman"/>
                <w:noProof/>
              </w:rPr>
            </w:pPr>
            <w:r>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5216950E" w14:textId="77777777" w:rsidR="008C3260" w:rsidRPr="00C45600" w:rsidRDefault="008C3260" w:rsidP="001701BA">
            <w:pPr>
              <w:keepNext/>
              <w:contextualSpacing/>
              <w:rPr>
                <w:rFonts w:ascii="Times New Roman" w:hAnsi="Times New Roman" w:cs="Times New Roman"/>
                <w:b/>
                <w:bCs/>
              </w:rPr>
            </w:pPr>
            <w:r w:rsidRPr="00C45600">
              <w:rPr>
                <w:rFonts w:ascii="Times New Roman" w:hAnsi="Times New Roman" w:cs="Times New Roman"/>
                <w:b/>
                <w:bCs/>
              </w:rPr>
              <w:t>Question: Q0224_01</w:t>
            </w:r>
          </w:p>
          <w:p w14:paraId="476118A5" w14:textId="77777777" w:rsidR="008C3260" w:rsidRPr="00C45600" w:rsidRDefault="008C3260" w:rsidP="001701BA">
            <w:pPr>
              <w:keepNext/>
              <w:contextualSpacing/>
              <w:rPr>
                <w:rFonts w:ascii="Times New Roman" w:hAnsi="Times New Roman" w:cs="Times New Roman"/>
              </w:rPr>
            </w:pPr>
            <w:r w:rsidRPr="00C45600">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72FB549F" w14:textId="77777777" w:rsidR="008C3260" w:rsidRPr="00C45600" w:rsidRDefault="008C3260" w:rsidP="00C45600">
            <w:pPr>
              <w:contextualSpacing/>
              <w:rPr>
                <w:rFonts w:ascii="Times New Roman" w:hAnsi="Times New Roman" w:cs="Times New Roman"/>
                <w:b/>
                <w:bCs/>
              </w:rPr>
            </w:pPr>
          </w:p>
          <w:p w14:paraId="2EEA3A12" w14:textId="77777777" w:rsidR="008C3260" w:rsidRPr="00C45600" w:rsidRDefault="008C3260" w:rsidP="00C45600">
            <w:pPr>
              <w:contextualSpacing/>
              <w:rPr>
                <w:rFonts w:ascii="Times New Roman" w:hAnsi="Times New Roman" w:cs="Times New Roman"/>
                <w:b/>
                <w:bCs/>
              </w:rPr>
            </w:pPr>
            <w:r w:rsidRPr="00C45600">
              <w:rPr>
                <w:rFonts w:ascii="Times New Roman" w:hAnsi="Times New Roman" w:cs="Times New Roman"/>
                <w:b/>
                <w:bCs/>
              </w:rPr>
              <w:t xml:space="preserve">Answer: </w:t>
            </w:r>
          </w:p>
          <w:p w14:paraId="6AC28400" w14:textId="77777777" w:rsidR="008C3260" w:rsidRPr="00C45600" w:rsidRDefault="008C3260" w:rsidP="00C45600">
            <w:pPr>
              <w:contextualSpacing/>
              <w:rPr>
                <w:rFonts w:ascii="Times New Roman" w:hAnsi="Times New Roman" w:cs="Times New Roman"/>
              </w:rPr>
            </w:pPr>
            <w:r w:rsidRPr="00C45600">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434EEE6F" w14:textId="77777777" w:rsidR="008C3260" w:rsidRPr="00C45600" w:rsidRDefault="008C3260" w:rsidP="00C45600">
            <w:pPr>
              <w:contextualSpacing/>
              <w:rPr>
                <w:rFonts w:ascii="Times New Roman" w:hAnsi="Times New Roman" w:cs="Times New Roman"/>
              </w:rPr>
            </w:pPr>
          </w:p>
          <w:p w14:paraId="461DEA85" w14:textId="77777777" w:rsidR="008C3260" w:rsidRPr="00BF0D86" w:rsidRDefault="008C3260" w:rsidP="00C45600">
            <w:pPr>
              <w:contextualSpacing/>
              <w:rPr>
                <w:rFonts w:ascii="Times New Roman" w:hAnsi="Times New Roman" w:cs="Times New Roman"/>
                <w:b/>
                <w:bCs/>
              </w:rPr>
            </w:pPr>
            <w:r w:rsidRPr="00C45600">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8C3260" w:rsidRPr="00D90432" w14:paraId="1DC50255" w14:textId="77777777" w:rsidTr="2A62FF34">
        <w:trPr>
          <w:jc w:val="center"/>
        </w:trPr>
        <w:tc>
          <w:tcPr>
            <w:tcW w:w="2157" w:type="dxa"/>
            <w:tcMar>
              <w:top w:w="72" w:type="dxa"/>
              <w:left w:w="115" w:type="dxa"/>
              <w:bottom w:w="72" w:type="dxa"/>
              <w:right w:w="115" w:type="dxa"/>
            </w:tcMar>
            <w:vAlign w:val="center"/>
          </w:tcPr>
          <w:p w14:paraId="0E688102"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5A29D1BD" w14:textId="77777777" w:rsidR="008C3260" w:rsidRDefault="008C3260" w:rsidP="000078D6">
            <w:pPr>
              <w:rPr>
                <w:rFonts w:ascii="Times New Roman" w:hAnsi="Times New Roman" w:cs="Times New Roman"/>
                <w:noProof/>
              </w:rPr>
            </w:pPr>
            <w:r>
              <w:rPr>
                <w:rFonts w:ascii="Times New Roman" w:hAnsi="Times New Roman" w:cs="Times New Roman"/>
                <w:noProof/>
              </w:rPr>
              <w:t>1.15</w:t>
            </w:r>
          </w:p>
          <w:p w14:paraId="1160195A" w14:textId="77777777" w:rsidR="008C3260" w:rsidRDefault="008C3260" w:rsidP="000078D6">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2EB9556F" w14:textId="77777777" w:rsidR="008C3260" w:rsidRPr="007439DC" w:rsidRDefault="008C3260" w:rsidP="007439DC">
            <w:pPr>
              <w:contextualSpacing/>
              <w:rPr>
                <w:rFonts w:ascii="Times New Roman" w:hAnsi="Times New Roman" w:cs="Times New Roman"/>
                <w:b/>
                <w:bCs/>
              </w:rPr>
            </w:pPr>
            <w:r w:rsidRPr="007439DC">
              <w:rPr>
                <w:rFonts w:ascii="Times New Roman" w:hAnsi="Times New Roman" w:cs="Times New Roman"/>
                <w:b/>
                <w:bCs/>
              </w:rPr>
              <w:t>Question: Q0217_0</w:t>
            </w:r>
            <w:r>
              <w:rPr>
                <w:rFonts w:ascii="Times New Roman" w:hAnsi="Times New Roman" w:cs="Times New Roman"/>
                <w:b/>
                <w:bCs/>
              </w:rPr>
              <w:t>2</w:t>
            </w:r>
          </w:p>
          <w:p w14:paraId="170F3E98" w14:textId="77777777" w:rsidR="008C3260" w:rsidRPr="00DB4135" w:rsidRDefault="008C3260" w:rsidP="007439DC">
            <w:pPr>
              <w:contextualSpacing/>
              <w:rPr>
                <w:rFonts w:ascii="Times New Roman" w:hAnsi="Times New Roman" w:cs="Times New Roman"/>
              </w:rPr>
            </w:pPr>
            <w:r w:rsidRPr="00091B6B">
              <w:rPr>
                <w:rFonts w:ascii="Times New Roman" w:hAnsi="Times New Roman" w:cs="Times New Roman"/>
              </w:rPr>
              <w:t xml:space="preserve">We will be </w:t>
            </w:r>
            <w:proofErr w:type="gramStart"/>
            <w:r w:rsidRPr="00091B6B">
              <w:rPr>
                <w:rFonts w:ascii="Times New Roman" w:hAnsi="Times New Roman" w:cs="Times New Roman"/>
              </w:rPr>
              <w:t>submitting an application</w:t>
            </w:r>
            <w:proofErr w:type="gramEnd"/>
            <w:r w:rsidRPr="00091B6B">
              <w:rPr>
                <w:rFonts w:ascii="Times New Roman" w:hAnsi="Times New Roman" w:cs="Times New Roman"/>
              </w:rPr>
              <w:t xml:space="preserve"> for a rehab in the upcoming 2021 round. </w:t>
            </w:r>
            <w:r w:rsidRPr="00DB4135">
              <w:rPr>
                <w:rFonts w:ascii="Times New Roman" w:hAnsi="Times New Roman" w:cs="Times New Roman"/>
              </w:rPr>
              <w:t>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3EE11AB2" w14:textId="77777777" w:rsidR="008C3260" w:rsidRDefault="008C3260" w:rsidP="007439DC">
            <w:pPr>
              <w:contextualSpacing/>
              <w:rPr>
                <w:rFonts w:ascii="Times New Roman" w:hAnsi="Times New Roman" w:cs="Times New Roman"/>
                <w:b/>
                <w:bCs/>
              </w:rPr>
            </w:pPr>
          </w:p>
          <w:p w14:paraId="5CC9F175" w14:textId="77777777" w:rsidR="008C3260" w:rsidRPr="00956C51" w:rsidRDefault="008C3260" w:rsidP="007439DC">
            <w:pPr>
              <w:contextualSpacing/>
              <w:rPr>
                <w:rFonts w:ascii="Times New Roman" w:hAnsi="Times New Roman" w:cs="Times New Roman"/>
                <w:b/>
                <w:bCs/>
              </w:rPr>
            </w:pPr>
            <w:r w:rsidRPr="00956C51">
              <w:rPr>
                <w:rFonts w:ascii="Times New Roman" w:hAnsi="Times New Roman" w:cs="Times New Roman"/>
                <w:b/>
                <w:bCs/>
              </w:rPr>
              <w:t>Answer</w:t>
            </w:r>
            <w:r>
              <w:rPr>
                <w:rFonts w:ascii="Times New Roman" w:hAnsi="Times New Roman" w:cs="Times New Roman"/>
                <w:b/>
                <w:bCs/>
              </w:rPr>
              <w:t>:</w:t>
            </w:r>
          </w:p>
          <w:p w14:paraId="4A410AB1" w14:textId="77777777" w:rsidR="008C3260" w:rsidRPr="00956C51" w:rsidRDefault="008C3260" w:rsidP="007439DC">
            <w:pPr>
              <w:contextualSpacing/>
              <w:rPr>
                <w:rFonts w:ascii="Times New Roman" w:hAnsi="Times New Roman" w:cs="Times New Roman"/>
              </w:rPr>
            </w:pPr>
            <w:r w:rsidRPr="00956C51">
              <w:rPr>
                <w:rFonts w:ascii="Times New Roman" w:hAnsi="Times New Roman" w:cs="Times New Roman"/>
              </w:rPr>
              <w:t>The deadlines will not be extended for rehab waivers.</w:t>
            </w:r>
          </w:p>
          <w:p w14:paraId="3C440570" w14:textId="77777777" w:rsidR="008C3260" w:rsidRDefault="008C3260" w:rsidP="007439DC">
            <w:pPr>
              <w:contextualSpacing/>
              <w:rPr>
                <w:rFonts w:ascii="Times New Roman" w:hAnsi="Times New Roman" w:cs="Times New Roman"/>
              </w:rPr>
            </w:pPr>
          </w:p>
          <w:p w14:paraId="18916B10" w14:textId="77777777" w:rsidR="008C3260" w:rsidRPr="000C19C9" w:rsidRDefault="008C3260" w:rsidP="007439DC">
            <w:pPr>
              <w:contextualSpacing/>
              <w:rPr>
                <w:rFonts w:ascii="Times New Roman" w:hAnsi="Times New Roman" w:cs="Times New Roman"/>
                <w:b/>
                <w:bCs/>
              </w:rPr>
            </w:pPr>
            <w:r>
              <w:rPr>
                <w:rFonts w:ascii="Times New Roman" w:hAnsi="Times New Roman" w:cs="Times New Roman"/>
              </w:rPr>
              <w:t>Please note:</w:t>
            </w:r>
            <w:r w:rsidRPr="00956C51">
              <w:rPr>
                <w:rFonts w:ascii="Times New Roman" w:hAnsi="Times New Roman" w:cs="Times New Roman"/>
              </w:rPr>
              <w:t xml:space="preserve"> </w:t>
            </w:r>
            <w:r w:rsidRPr="00956C51">
              <w:rPr>
                <w:rFonts w:ascii="Times New Roman" w:eastAsia="Times New Roman" w:hAnsi="Times New Roman" w:cs="Times New Roman"/>
              </w:rPr>
              <w:t>Four (4) Applications will be selected that propose rehabilitation of an existing occupied property previously f</w:t>
            </w:r>
            <w:r>
              <w:rPr>
                <w:rFonts w:ascii="Times New Roman" w:eastAsia="Times New Roman" w:hAnsi="Times New Roman" w:cs="Times New Roman"/>
              </w:rPr>
              <w:t>u</w:t>
            </w:r>
            <w:r w:rsidRPr="00956C51">
              <w:rPr>
                <w:rFonts w:ascii="Times New Roman" w:eastAsia="Times New Roman" w:hAnsi="Times New Roman" w:cs="Times New Roman"/>
              </w:rPr>
              <w:t>nded by 9% or 4% Credit equity with building(s) in the Extended Use Period while the Plan is in effect.</w:t>
            </w:r>
          </w:p>
        </w:tc>
      </w:tr>
      <w:tr w:rsidR="008C3260" w:rsidRPr="00D90432" w14:paraId="342DA36D" w14:textId="77777777" w:rsidTr="2A62FF34">
        <w:trPr>
          <w:jc w:val="center"/>
        </w:trPr>
        <w:tc>
          <w:tcPr>
            <w:tcW w:w="2157" w:type="dxa"/>
            <w:tcMar>
              <w:top w:w="72" w:type="dxa"/>
              <w:left w:w="115" w:type="dxa"/>
              <w:bottom w:w="72" w:type="dxa"/>
              <w:right w:w="115" w:type="dxa"/>
            </w:tcMar>
            <w:vAlign w:val="center"/>
          </w:tcPr>
          <w:p w14:paraId="29F72F3A" w14:textId="77777777" w:rsidR="008C3260" w:rsidRDefault="008C3260"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0ADB8E54" w14:textId="77777777" w:rsidR="008C3260" w:rsidRDefault="008C3260" w:rsidP="000078D6">
            <w:pPr>
              <w:rPr>
                <w:rFonts w:ascii="Times New Roman" w:hAnsi="Times New Roman" w:cs="Times New Roman"/>
                <w:noProof/>
              </w:rPr>
            </w:pPr>
            <w:r>
              <w:rPr>
                <w:rFonts w:ascii="Times New Roman" w:hAnsi="Times New Roman" w:cs="Times New Roman"/>
                <w:noProof/>
              </w:rPr>
              <w:t>1.18</w:t>
            </w:r>
          </w:p>
          <w:p w14:paraId="23EFE038" w14:textId="77777777" w:rsidR="008C3260" w:rsidRDefault="008C3260" w:rsidP="000078D6">
            <w:pPr>
              <w:rPr>
                <w:rFonts w:ascii="Times New Roman" w:hAnsi="Times New Roman" w:cs="Times New Roman"/>
                <w:noProof/>
              </w:rPr>
            </w:pPr>
            <w:r>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4479848F" w14:textId="77777777" w:rsidR="008C3260" w:rsidRPr="00193258" w:rsidRDefault="008C3260" w:rsidP="00193258">
            <w:pPr>
              <w:contextualSpacing/>
              <w:rPr>
                <w:rFonts w:ascii="Times New Roman" w:hAnsi="Times New Roman" w:cs="Times New Roman"/>
                <w:b/>
                <w:bCs/>
              </w:rPr>
            </w:pPr>
            <w:r w:rsidRPr="00193258">
              <w:rPr>
                <w:rFonts w:ascii="Times New Roman" w:hAnsi="Times New Roman" w:cs="Times New Roman"/>
                <w:b/>
                <w:bCs/>
              </w:rPr>
              <w:lastRenderedPageBreak/>
              <w:t>Question: Q0223_02</w:t>
            </w:r>
          </w:p>
          <w:p w14:paraId="04DF2EFB" w14:textId="77777777" w:rsidR="008C3260" w:rsidRPr="00193258" w:rsidRDefault="008C3260" w:rsidP="00193258">
            <w:pPr>
              <w:contextualSpacing/>
              <w:rPr>
                <w:rFonts w:ascii="Times New Roman" w:hAnsi="Times New Roman" w:cs="Times New Roman"/>
              </w:rPr>
            </w:pPr>
            <w:r w:rsidRPr="00193258">
              <w:rPr>
                <w:rFonts w:ascii="Times New Roman" w:hAnsi="Times New Roman" w:cs="Times New Roman"/>
              </w:rPr>
              <w:lastRenderedPageBreak/>
              <w:t>Please clarify what types of proposed developments are eligible for consideration under the 2021 9% Competitive Round.</w:t>
            </w:r>
          </w:p>
          <w:p w14:paraId="0119FC2C" w14:textId="77777777" w:rsidR="008C3260" w:rsidRPr="00193258" w:rsidRDefault="008C3260" w:rsidP="00193258">
            <w:pPr>
              <w:contextualSpacing/>
              <w:rPr>
                <w:rFonts w:ascii="Times New Roman" w:hAnsi="Times New Roman" w:cs="Times New Roman"/>
                <w:b/>
                <w:bCs/>
              </w:rPr>
            </w:pPr>
          </w:p>
          <w:p w14:paraId="5CEBE52C" w14:textId="77777777" w:rsidR="008C3260" w:rsidRPr="00193258" w:rsidRDefault="008C3260" w:rsidP="00193258">
            <w:pPr>
              <w:contextualSpacing/>
              <w:rPr>
                <w:rFonts w:ascii="Times New Roman" w:hAnsi="Times New Roman" w:cs="Times New Roman"/>
                <w:b/>
                <w:bCs/>
              </w:rPr>
            </w:pPr>
            <w:r w:rsidRPr="00193258">
              <w:rPr>
                <w:rFonts w:ascii="Times New Roman" w:hAnsi="Times New Roman" w:cs="Times New Roman"/>
                <w:b/>
                <w:bCs/>
              </w:rPr>
              <w:t>Answer</w:t>
            </w:r>
            <w:r>
              <w:rPr>
                <w:rFonts w:ascii="Times New Roman" w:hAnsi="Times New Roman" w:cs="Times New Roman"/>
                <w:b/>
                <w:bCs/>
              </w:rPr>
              <w:t>:</w:t>
            </w:r>
          </w:p>
          <w:p w14:paraId="60C3A3DF" w14:textId="77777777" w:rsidR="008C3260" w:rsidRPr="00193258" w:rsidRDefault="008C3260" w:rsidP="00193258">
            <w:pPr>
              <w:contextualSpacing/>
              <w:rPr>
                <w:rFonts w:ascii="Times New Roman" w:hAnsi="Times New Roman" w:cs="Times New Roman"/>
              </w:rPr>
            </w:pPr>
            <w:r w:rsidRPr="00193258">
              <w:rPr>
                <w:rFonts w:ascii="Times New Roman" w:hAnsi="Times New Roman" w:cs="Times New Roman"/>
              </w:rPr>
              <w:t xml:space="preserve">Please note that </w:t>
            </w:r>
            <w:r w:rsidRPr="00F34E67">
              <w:rPr>
                <w:rFonts w:ascii="Times New Roman" w:hAnsi="Times New Roman" w:cs="Times New Roman"/>
                <w:i/>
                <w:iCs/>
              </w:rPr>
              <w:t>Core, Evaluation of 9% Tax Credit Competitive Applications, Selection, Sequence of Competitive Round Award Determinations</w:t>
            </w:r>
            <w:r w:rsidRPr="00193258">
              <w:rPr>
                <w:rFonts w:ascii="Times New Roman" w:hAnsi="Times New Roman" w:cs="Times New Roman"/>
              </w:rPr>
              <w:t xml:space="preserve"> lists the competitive evaluations that comprise the 2021 9% Competitive Round:</w:t>
            </w:r>
          </w:p>
          <w:p w14:paraId="4C7293FA" w14:textId="77777777" w:rsidR="008C3260" w:rsidRPr="00193258" w:rsidRDefault="008C3260" w:rsidP="00193258">
            <w:pPr>
              <w:contextualSpacing/>
              <w:rPr>
                <w:rFonts w:ascii="Times New Roman" w:hAnsi="Times New Roman" w:cs="Times New Roman"/>
              </w:rPr>
            </w:pPr>
          </w:p>
          <w:p w14:paraId="62A3C239" w14:textId="77777777" w:rsidR="008C3260" w:rsidRPr="00193258" w:rsidRDefault="008C3260" w:rsidP="00193258">
            <w:pPr>
              <w:pStyle w:val="ListParagraph"/>
              <w:numPr>
                <w:ilvl w:val="0"/>
                <w:numId w:val="28"/>
              </w:numPr>
              <w:rPr>
                <w:rFonts w:ascii="Times New Roman" w:hAnsi="Times New Roman" w:cs="Times New Roman"/>
              </w:rPr>
            </w:pPr>
            <w:r w:rsidRPr="00193258">
              <w:rPr>
                <w:rFonts w:ascii="Times New Roman" w:hAnsi="Times New Roman" w:cs="Times New Roman"/>
              </w:rPr>
              <w:t>Rental Assistance Demonstration Set Aside</w:t>
            </w:r>
          </w:p>
          <w:p w14:paraId="3F5EEDD5" w14:textId="77777777" w:rsidR="008C3260" w:rsidRPr="00193258" w:rsidRDefault="008C3260" w:rsidP="00193258">
            <w:pPr>
              <w:pStyle w:val="ListParagraph"/>
              <w:numPr>
                <w:ilvl w:val="0"/>
                <w:numId w:val="28"/>
              </w:numPr>
              <w:rPr>
                <w:rFonts w:ascii="Times New Roman" w:hAnsi="Times New Roman" w:cs="Times New Roman"/>
              </w:rPr>
            </w:pPr>
            <w:r w:rsidRPr="00193258">
              <w:rPr>
                <w:rFonts w:ascii="Times New Roman" w:hAnsi="Times New Roman" w:cs="Times New Roman"/>
              </w:rPr>
              <w:t>Rehabilitation Set Aside</w:t>
            </w:r>
          </w:p>
          <w:p w14:paraId="37D6D826" w14:textId="77777777" w:rsidR="008C3260" w:rsidRPr="00193258" w:rsidRDefault="008C3260" w:rsidP="00193258">
            <w:pPr>
              <w:pStyle w:val="ListParagraph"/>
              <w:numPr>
                <w:ilvl w:val="0"/>
                <w:numId w:val="28"/>
              </w:numPr>
              <w:rPr>
                <w:rFonts w:ascii="Times New Roman" w:hAnsi="Times New Roman" w:cs="Times New Roman"/>
              </w:rPr>
            </w:pPr>
            <w:r w:rsidRPr="00193258">
              <w:rPr>
                <w:rFonts w:ascii="Times New Roman" w:hAnsi="Times New Roman" w:cs="Times New Roman"/>
              </w:rPr>
              <w:t xml:space="preserve">New Supply </w:t>
            </w:r>
          </w:p>
          <w:p w14:paraId="482F067E" w14:textId="77777777" w:rsidR="008C3260" w:rsidRPr="00193258" w:rsidRDefault="008C3260" w:rsidP="00193258">
            <w:pPr>
              <w:contextualSpacing/>
              <w:rPr>
                <w:rFonts w:ascii="Times New Roman" w:hAnsi="Times New Roman" w:cs="Times New Roman"/>
              </w:rPr>
            </w:pPr>
          </w:p>
          <w:p w14:paraId="4F18DDB3" w14:textId="77777777" w:rsidR="008C3260" w:rsidRPr="00193258" w:rsidRDefault="008C3260" w:rsidP="00193258">
            <w:pPr>
              <w:contextualSpacing/>
              <w:rPr>
                <w:rFonts w:ascii="Times New Roman" w:hAnsi="Times New Roman" w:cs="Times New Roman"/>
              </w:rPr>
            </w:pPr>
            <w:r w:rsidRPr="00FC75AA">
              <w:rPr>
                <w:rFonts w:ascii="Times New Roman" w:hAnsi="Times New Roman" w:cs="Times New Roman"/>
                <w:i/>
                <w:iCs/>
              </w:rPr>
              <w:t xml:space="preserve">Core, Definitions </w:t>
            </w:r>
            <w:r w:rsidRPr="00193258">
              <w:rPr>
                <w:rFonts w:ascii="Times New Roman" w:hAnsi="Times New Roman" w:cs="Times New Roman"/>
              </w:rPr>
              <w:t>defines New Supply eligibility as “Applications proposing new construction or Adaptive Reuse.”</w:t>
            </w:r>
          </w:p>
          <w:p w14:paraId="07FDF246" w14:textId="77777777" w:rsidR="008C3260" w:rsidRPr="00193258" w:rsidRDefault="008C3260" w:rsidP="00193258">
            <w:pPr>
              <w:contextualSpacing/>
              <w:rPr>
                <w:rFonts w:ascii="Times New Roman" w:hAnsi="Times New Roman" w:cs="Times New Roman"/>
              </w:rPr>
            </w:pPr>
          </w:p>
          <w:p w14:paraId="34441D87" w14:textId="77777777" w:rsidR="008C3260" w:rsidRPr="00C45600" w:rsidRDefault="008C3260" w:rsidP="00193258">
            <w:pPr>
              <w:contextualSpacing/>
              <w:rPr>
                <w:rFonts w:ascii="Times New Roman" w:hAnsi="Times New Roman" w:cs="Times New Roman"/>
                <w:b/>
                <w:bCs/>
              </w:rPr>
            </w:pPr>
            <w:r w:rsidRPr="002B0E8A">
              <w:rPr>
                <w:rFonts w:ascii="Times New Roman" w:hAnsi="Times New Roman" w:cs="Times New Roman"/>
                <w:i/>
                <w:iCs/>
              </w:rPr>
              <w:t>Core, 9% Round Set Asides</w:t>
            </w:r>
            <w:r w:rsidRPr="00193258">
              <w:rPr>
                <w:rFonts w:ascii="Times New Roman" w:hAnsi="Times New Roman" w:cs="Times New Roman"/>
              </w:rPr>
              <w:t xml:space="preserve">, states that only the following types of properties are eligible for the Rehabilitation Set Aside: “existing occupied </w:t>
            </w:r>
            <w:proofErr w:type="spellStart"/>
            <w:r w:rsidRPr="00193258">
              <w:rPr>
                <w:rFonts w:ascii="Times New Roman" w:hAnsi="Times New Roman" w:cs="Times New Roman"/>
              </w:rPr>
              <w:t>propert</w:t>
            </w:r>
            <w:proofErr w:type="spellEnd"/>
            <w:r w:rsidRPr="00193258">
              <w:rPr>
                <w:rFonts w:ascii="Times New Roman" w:hAnsi="Times New Roman" w:cs="Times New Roman"/>
              </w:rPr>
              <w:t>[</w:t>
            </w:r>
            <w:proofErr w:type="spellStart"/>
            <w:r w:rsidRPr="00193258">
              <w:rPr>
                <w:rFonts w:ascii="Times New Roman" w:hAnsi="Times New Roman" w:cs="Times New Roman"/>
              </w:rPr>
              <w:t>ies</w:t>
            </w:r>
            <w:proofErr w:type="spellEnd"/>
            <w:r w:rsidRPr="00193258">
              <w:rPr>
                <w:rFonts w:ascii="Times New Roman" w:hAnsi="Times New Roman" w:cs="Times New Roman"/>
              </w:rPr>
              <w:t>] previously funded by 9% or 4% Credit equity with building(s) in the Extended Use Period.”</w:t>
            </w:r>
          </w:p>
        </w:tc>
      </w:tr>
      <w:tr w:rsidR="008C3260" w:rsidRPr="00D90432" w14:paraId="08A374A0" w14:textId="77777777" w:rsidTr="2A62FF34">
        <w:trPr>
          <w:jc w:val="center"/>
        </w:trPr>
        <w:tc>
          <w:tcPr>
            <w:tcW w:w="2157" w:type="dxa"/>
            <w:tcMar>
              <w:top w:w="72" w:type="dxa"/>
              <w:left w:w="115" w:type="dxa"/>
              <w:bottom w:w="72" w:type="dxa"/>
              <w:right w:w="115" w:type="dxa"/>
            </w:tcMar>
            <w:vAlign w:val="center"/>
          </w:tcPr>
          <w:p w14:paraId="55E36F34" w14:textId="77777777" w:rsidR="008C3260" w:rsidRPr="002D5107" w:rsidRDefault="008C3260"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12DF93B" w14:textId="77777777" w:rsidR="008C3260" w:rsidRDefault="008C3260" w:rsidP="000078D6">
            <w:pPr>
              <w:rPr>
                <w:rFonts w:ascii="Times New Roman" w:hAnsi="Times New Roman" w:cs="Times New Roman"/>
                <w:noProof/>
              </w:rPr>
            </w:pPr>
            <w:r>
              <w:rPr>
                <w:rFonts w:ascii="Times New Roman" w:hAnsi="Times New Roman" w:cs="Times New Roman"/>
                <w:noProof/>
              </w:rPr>
              <w:t>1.23</w:t>
            </w:r>
          </w:p>
          <w:p w14:paraId="2BBF1005" w14:textId="77777777" w:rsidR="008C3260" w:rsidRDefault="008C3260" w:rsidP="000078D6">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BD66383" w14:textId="77777777" w:rsidR="008C3260" w:rsidRPr="00FA6344" w:rsidRDefault="008C3260" w:rsidP="00FA6344">
            <w:pPr>
              <w:contextualSpacing/>
              <w:rPr>
                <w:rFonts w:ascii="Times New Roman" w:hAnsi="Times New Roman" w:cs="Times New Roman"/>
                <w:b/>
                <w:bCs/>
              </w:rPr>
            </w:pPr>
            <w:r w:rsidRPr="00FA6344">
              <w:rPr>
                <w:rFonts w:ascii="Times New Roman" w:hAnsi="Times New Roman" w:cs="Times New Roman"/>
                <w:b/>
                <w:bCs/>
              </w:rPr>
              <w:t>Question: Q0201_04</w:t>
            </w:r>
          </w:p>
          <w:p w14:paraId="4AB46E4F" w14:textId="77777777" w:rsidR="008C3260" w:rsidRDefault="008C3260" w:rsidP="00FA6344">
            <w:pPr>
              <w:contextualSpacing/>
              <w:rPr>
                <w:rFonts w:ascii="Times New Roman" w:hAnsi="Times New Roman" w:cs="Times New Roman"/>
              </w:rPr>
            </w:pPr>
            <w:r w:rsidRPr="00BB360C">
              <w:rPr>
                <w:rFonts w:ascii="Times New Roman" w:hAnsi="Times New Roman" w:cs="Times New Roman"/>
              </w:rPr>
              <w:t xml:space="preserve">The QAP states on the Exhibit A DCA Pre-Application Fee and Deadline Schedules:  </w:t>
            </w:r>
          </w:p>
          <w:p w14:paraId="06F89EC0" w14:textId="77777777" w:rsidR="008C3260" w:rsidRDefault="008C3260" w:rsidP="00FA6344">
            <w:pPr>
              <w:contextualSpacing/>
              <w:rPr>
                <w:rFonts w:ascii="Times New Roman" w:hAnsi="Times New Roman" w:cs="Times New Roman"/>
              </w:rPr>
            </w:pPr>
          </w:p>
          <w:p w14:paraId="0AEEDB42" w14:textId="77777777" w:rsidR="008C3260" w:rsidRDefault="008C3260" w:rsidP="00FA6344">
            <w:pPr>
              <w:contextualSpacing/>
              <w:rPr>
                <w:rFonts w:ascii="Times New Roman" w:hAnsi="Times New Roman" w:cs="Times New Roman"/>
                <w:i/>
                <w:iCs/>
              </w:rPr>
            </w:pPr>
            <w:r w:rsidRPr="00935F34">
              <w:rPr>
                <w:rFonts w:ascii="Times New Roman" w:hAnsi="Times New Roman" w:cs="Times New Roman"/>
                <w:i/>
                <w:iCs/>
              </w:rPr>
              <w:t>Qualification Determination (Required for all Deals) - $1,000 with a 9% Deadline of 3/5/21</w:t>
            </w:r>
          </w:p>
          <w:p w14:paraId="085E2C9A" w14:textId="77777777" w:rsidR="008C3260" w:rsidRPr="00935F34" w:rsidRDefault="008C3260" w:rsidP="00FA6344">
            <w:pPr>
              <w:contextualSpacing/>
              <w:rPr>
                <w:rFonts w:ascii="Times New Roman" w:hAnsi="Times New Roman" w:cs="Times New Roman"/>
              </w:rPr>
            </w:pPr>
          </w:p>
          <w:p w14:paraId="1FE1B736" w14:textId="77777777" w:rsidR="008C3260" w:rsidRDefault="008C3260" w:rsidP="00FA6344">
            <w:pPr>
              <w:contextualSpacing/>
              <w:rPr>
                <w:rFonts w:ascii="Times New Roman" w:hAnsi="Times New Roman" w:cs="Times New Roman"/>
              </w:rPr>
            </w:pPr>
            <w:r w:rsidRPr="00BB360C">
              <w:rPr>
                <w:rFonts w:ascii="Times New Roman" w:hAnsi="Times New Roman" w:cs="Times New Roman"/>
              </w:rPr>
              <w:t xml:space="preserve">In </w:t>
            </w:r>
            <w:bookmarkStart w:id="0" w:name="_Hlk65072976"/>
            <w:r w:rsidRPr="00BB360C">
              <w:rPr>
                <w:rFonts w:ascii="Times New Roman" w:hAnsi="Times New Roman" w:cs="Times New Roman"/>
              </w:rPr>
              <w:t>Threshold XX. Experience, Capacity and Performance Requirements for General Partner and Developer Entities</w:t>
            </w:r>
            <w:bookmarkEnd w:id="0"/>
            <w:r w:rsidRPr="00BB360C">
              <w:rPr>
                <w:rFonts w:ascii="Times New Roman" w:hAnsi="Times New Roman" w:cs="Times New Roman"/>
              </w:rPr>
              <w:t xml:space="preserve"> it is stated:  </w:t>
            </w:r>
          </w:p>
          <w:p w14:paraId="313E4CFD" w14:textId="77777777" w:rsidR="008C3260" w:rsidRDefault="008C3260" w:rsidP="00FA6344">
            <w:pPr>
              <w:contextualSpacing/>
              <w:rPr>
                <w:rFonts w:ascii="Times New Roman" w:hAnsi="Times New Roman" w:cs="Times New Roman"/>
              </w:rPr>
            </w:pPr>
          </w:p>
          <w:p w14:paraId="3E1C4C7E" w14:textId="77777777" w:rsidR="008C3260" w:rsidRDefault="008C3260" w:rsidP="00FA6344">
            <w:pPr>
              <w:contextualSpacing/>
              <w:rPr>
                <w:rFonts w:ascii="Times New Roman" w:hAnsi="Times New Roman" w:cs="Times New Roman"/>
              </w:rPr>
            </w:pPr>
            <w:r w:rsidRPr="00821290">
              <w:rPr>
                <w:rFonts w:ascii="Times New Roman" w:hAnsi="Times New Roman" w:cs="Times New Roman"/>
                <w:i/>
                <w:iCs/>
              </w:rPr>
              <w:t>Project Teams may be reviewed for qualifications at Pre-Application or Application Submission</w:t>
            </w:r>
            <w:r w:rsidRPr="00BB360C">
              <w:rPr>
                <w:rFonts w:ascii="Times New Roman" w:hAnsi="Times New Roman" w:cs="Times New Roman"/>
              </w:rPr>
              <w:t>.</w:t>
            </w:r>
          </w:p>
          <w:p w14:paraId="5EAF5BA8" w14:textId="77777777" w:rsidR="008C3260" w:rsidRPr="00BB360C" w:rsidRDefault="008C3260" w:rsidP="00FA6344">
            <w:pPr>
              <w:contextualSpacing/>
              <w:rPr>
                <w:rFonts w:ascii="Times New Roman" w:hAnsi="Times New Roman" w:cs="Times New Roman"/>
              </w:rPr>
            </w:pPr>
          </w:p>
          <w:p w14:paraId="085C2CBA" w14:textId="77777777" w:rsidR="008C3260" w:rsidRDefault="008C3260" w:rsidP="00FA6344">
            <w:pPr>
              <w:contextualSpacing/>
              <w:rPr>
                <w:rFonts w:ascii="Times New Roman" w:hAnsi="Times New Roman" w:cs="Times New Roman"/>
              </w:rPr>
            </w:pPr>
            <w:r w:rsidRPr="00BB360C">
              <w:rPr>
                <w:rFonts w:ascii="Times New Roman" w:hAnsi="Times New Roman" w:cs="Times New Roman"/>
              </w:rPr>
              <w:t xml:space="preserve">The second statement contradicts the first statement saying that the Qualification Determination is required for all deals. </w:t>
            </w:r>
          </w:p>
          <w:p w14:paraId="532C963D" w14:textId="77777777" w:rsidR="008C3260" w:rsidRPr="00BB360C" w:rsidRDefault="008C3260" w:rsidP="00FA6344">
            <w:pPr>
              <w:contextualSpacing/>
              <w:rPr>
                <w:rFonts w:ascii="Times New Roman" w:hAnsi="Times New Roman" w:cs="Times New Roman"/>
              </w:rPr>
            </w:pPr>
          </w:p>
          <w:p w14:paraId="708C849D" w14:textId="77777777" w:rsidR="008C3260" w:rsidRPr="00CC657C" w:rsidRDefault="008C3260"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Please clarify whether this is a requirement at pre-app for all deals. </w:t>
            </w:r>
          </w:p>
          <w:p w14:paraId="59C86ECC" w14:textId="77777777" w:rsidR="008C3260" w:rsidRPr="00CC657C" w:rsidRDefault="008C3260"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CC657C">
              <w:rPr>
                <w:rFonts w:ascii="Times New Roman" w:hAnsi="Times New Roman" w:cs="Times New Roman"/>
              </w:rPr>
              <w:t>Third Party</w:t>
            </w:r>
            <w:proofErr w:type="gramEnd"/>
            <w:r w:rsidRPr="00CC657C">
              <w:rPr>
                <w:rFonts w:ascii="Times New Roman" w:hAnsi="Times New Roman" w:cs="Times New Roman"/>
              </w:rPr>
              <w:t xml:space="preserve"> Review Fee.</w:t>
            </w:r>
          </w:p>
          <w:p w14:paraId="794F7A5F" w14:textId="77777777" w:rsidR="008C3260" w:rsidRPr="00845AB8" w:rsidRDefault="008C3260" w:rsidP="00FA6344">
            <w:pPr>
              <w:contextualSpacing/>
              <w:rPr>
                <w:rFonts w:ascii="Times New Roman" w:hAnsi="Times New Roman" w:cs="Times New Roman"/>
                <w:b/>
                <w:bCs/>
              </w:rPr>
            </w:pPr>
          </w:p>
          <w:p w14:paraId="79168EC9" w14:textId="77777777" w:rsidR="008C3260" w:rsidRPr="00FA6344" w:rsidRDefault="008C3260" w:rsidP="00FA6344">
            <w:pPr>
              <w:contextualSpacing/>
              <w:rPr>
                <w:rFonts w:ascii="Times New Roman" w:hAnsi="Times New Roman" w:cs="Times New Roman"/>
                <w:b/>
                <w:bCs/>
              </w:rPr>
            </w:pPr>
            <w:r w:rsidRPr="00845AB8">
              <w:rPr>
                <w:rFonts w:ascii="Times New Roman" w:hAnsi="Times New Roman" w:cs="Times New Roman"/>
                <w:b/>
                <w:bCs/>
              </w:rPr>
              <w:lastRenderedPageBreak/>
              <w:t>Answer</w:t>
            </w:r>
            <w:r>
              <w:rPr>
                <w:rFonts w:ascii="Times New Roman" w:hAnsi="Times New Roman" w:cs="Times New Roman"/>
                <w:b/>
                <w:bCs/>
              </w:rPr>
              <w:t>:</w:t>
            </w:r>
          </w:p>
          <w:p w14:paraId="7170B405" w14:textId="77777777" w:rsidR="008C3260" w:rsidRDefault="008C3260" w:rsidP="00FA6344">
            <w:pPr>
              <w:rPr>
                <w:rFonts w:ascii="Times New Roman" w:hAnsi="Times New Roman" w:cs="Times New Roman"/>
              </w:rPr>
            </w:pPr>
            <w:r w:rsidRPr="5B8A8E0B">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0BB71F87" w14:textId="77777777" w:rsidR="008C3260" w:rsidRDefault="008C3260" w:rsidP="00FA6344">
            <w:pPr>
              <w:contextualSpacing/>
              <w:rPr>
                <w:rFonts w:ascii="Times New Roman" w:hAnsi="Times New Roman" w:cs="Times New Roman"/>
              </w:rPr>
            </w:pPr>
          </w:p>
          <w:p w14:paraId="0B412D54" w14:textId="77777777" w:rsidR="008C3260" w:rsidRDefault="008C3260" w:rsidP="00FA6344">
            <w:pPr>
              <w:contextualSpacing/>
              <w:rPr>
                <w:rFonts w:ascii="Times New Roman" w:hAnsi="Times New Roman" w:cs="Times New Roman"/>
              </w:rPr>
            </w:pPr>
            <w:r w:rsidRPr="00912E13">
              <w:rPr>
                <w:rFonts w:ascii="Times New Roman" w:hAnsi="Times New Roman" w:cs="Times New Roman"/>
              </w:rPr>
              <w:t xml:space="preserve">The </w:t>
            </w:r>
            <w:r w:rsidRPr="5B8A8E0B">
              <w:rPr>
                <w:rFonts w:ascii="Times New Roman" w:hAnsi="Times New Roman" w:cs="Times New Roman"/>
              </w:rPr>
              <w:t xml:space="preserve">$1,000 Qualification </w:t>
            </w:r>
            <w:r w:rsidRPr="00912E13">
              <w:rPr>
                <w:rFonts w:ascii="Times New Roman" w:hAnsi="Times New Roman" w:cs="Times New Roman"/>
              </w:rPr>
              <w:t xml:space="preserve">fee is required </w:t>
            </w:r>
            <w:r>
              <w:rPr>
                <w:rFonts w:ascii="Times New Roman" w:hAnsi="Times New Roman" w:cs="Times New Roman"/>
              </w:rPr>
              <w:t xml:space="preserve">for all applications. </w:t>
            </w:r>
          </w:p>
          <w:p w14:paraId="5E74943B" w14:textId="77777777" w:rsidR="008C3260" w:rsidRDefault="008C3260" w:rsidP="00FA6344">
            <w:pPr>
              <w:contextualSpacing/>
              <w:rPr>
                <w:rFonts w:ascii="Times New Roman" w:hAnsi="Times New Roman" w:cs="Times New Roman"/>
              </w:rPr>
            </w:pPr>
          </w:p>
          <w:p w14:paraId="3967756C" w14:textId="77777777" w:rsidR="008C3260" w:rsidRDefault="008C3260" w:rsidP="00FA6344">
            <w:pPr>
              <w:contextualSpacing/>
              <w:rPr>
                <w:rFonts w:ascii="Times New Roman" w:hAnsi="Times New Roman" w:cs="Times New Roman"/>
              </w:rPr>
            </w:pPr>
            <w:r w:rsidRPr="5B8A8E0B">
              <w:rPr>
                <w:rFonts w:ascii="Times New Roman" w:hAnsi="Times New Roman" w:cs="Times New Roman"/>
              </w:rPr>
              <w:t>If</w:t>
            </w:r>
            <w:r>
              <w:rPr>
                <w:rFonts w:ascii="Times New Roman" w:hAnsi="Times New Roman" w:cs="Times New Roman"/>
              </w:rPr>
              <w:t xml:space="preserve"> applicants </w:t>
            </w:r>
            <w:r w:rsidRPr="5B8A8E0B">
              <w:rPr>
                <w:rFonts w:ascii="Times New Roman" w:hAnsi="Times New Roman" w:cs="Times New Roman"/>
              </w:rPr>
              <w:t xml:space="preserve">request a Qualification </w:t>
            </w:r>
            <w:r>
              <w:rPr>
                <w:rFonts w:ascii="Times New Roman" w:hAnsi="Times New Roman" w:cs="Times New Roman"/>
              </w:rPr>
              <w:t xml:space="preserve">review </w:t>
            </w:r>
            <w:r w:rsidRPr="5B8A8E0B">
              <w:rPr>
                <w:rFonts w:ascii="Times New Roman" w:hAnsi="Times New Roman" w:cs="Times New Roman"/>
              </w:rPr>
              <w:t>at Pre-Application, it is due by March 5.</w:t>
            </w:r>
          </w:p>
          <w:p w14:paraId="51108FD8" w14:textId="77777777" w:rsidR="008C3260" w:rsidRDefault="008C3260" w:rsidP="00FA6344">
            <w:pPr>
              <w:contextualSpacing/>
              <w:rPr>
                <w:rFonts w:ascii="Times New Roman" w:hAnsi="Times New Roman" w:cs="Times New Roman"/>
              </w:rPr>
            </w:pPr>
          </w:p>
          <w:p w14:paraId="036B229F" w14:textId="77777777" w:rsidR="008C3260" w:rsidRDefault="008C3260" w:rsidP="00FA6344">
            <w:pPr>
              <w:contextualSpacing/>
              <w:rPr>
                <w:rFonts w:ascii="Times New Roman" w:hAnsi="Times New Roman" w:cs="Times New Roman"/>
              </w:rPr>
            </w:pPr>
            <w:r w:rsidRPr="5B8A8E0B">
              <w:rPr>
                <w:rFonts w:ascii="Times New Roman" w:hAnsi="Times New Roman" w:cs="Times New Roman"/>
              </w:rPr>
              <w:t xml:space="preserve">If Applicants choose to request the Qualification </w:t>
            </w:r>
            <w:r>
              <w:rPr>
                <w:rFonts w:ascii="Times New Roman" w:hAnsi="Times New Roman" w:cs="Times New Roman"/>
              </w:rPr>
              <w:t xml:space="preserve">review </w:t>
            </w:r>
            <w:r w:rsidRPr="5B8A8E0B">
              <w:rPr>
                <w:rFonts w:ascii="Times New Roman" w:hAnsi="Times New Roman" w:cs="Times New Roman"/>
              </w:rPr>
              <w:t>as part of the</w:t>
            </w:r>
            <w:r>
              <w:rPr>
                <w:rFonts w:ascii="Times New Roman" w:hAnsi="Times New Roman" w:cs="Times New Roman"/>
              </w:rPr>
              <w:t xml:space="preserve"> Full Application</w:t>
            </w:r>
            <w:r w:rsidRPr="5B8A8E0B">
              <w:rPr>
                <w:rFonts w:ascii="Times New Roman" w:hAnsi="Times New Roman" w:cs="Times New Roman"/>
              </w:rPr>
              <w:t xml:space="preserve"> (May 21),</w:t>
            </w:r>
            <w:r>
              <w:rPr>
                <w:rFonts w:ascii="Times New Roman" w:hAnsi="Times New Roman" w:cs="Times New Roman"/>
              </w:rPr>
              <w:t xml:space="preserve"> then the fee can be paid at the Full Application submission deadline (May 21</w:t>
            </w:r>
            <w:r w:rsidRPr="003B13E4">
              <w:rPr>
                <w:rFonts w:ascii="Times New Roman" w:hAnsi="Times New Roman" w:cs="Times New Roman"/>
                <w:vertAlign w:val="superscript"/>
              </w:rPr>
              <w:t>st</w:t>
            </w:r>
            <w:r>
              <w:rPr>
                <w:rFonts w:ascii="Times New Roman" w:hAnsi="Times New Roman" w:cs="Times New Roman"/>
              </w:rPr>
              <w:t xml:space="preserve">). </w:t>
            </w:r>
          </w:p>
          <w:p w14:paraId="401BD660" w14:textId="77777777" w:rsidR="008C3260" w:rsidRDefault="008C3260" w:rsidP="00FA6344">
            <w:pPr>
              <w:contextualSpacing/>
              <w:rPr>
                <w:rFonts w:ascii="Times New Roman" w:hAnsi="Times New Roman" w:cs="Times New Roman"/>
              </w:rPr>
            </w:pPr>
          </w:p>
          <w:p w14:paraId="06FBE597" w14:textId="77777777" w:rsidR="008C3260" w:rsidRDefault="008C3260" w:rsidP="00FA6344">
            <w:pPr>
              <w:contextualSpacing/>
              <w:rPr>
                <w:rFonts w:ascii="Times New Roman" w:hAnsi="Times New Roman" w:cs="Times New Roman"/>
                <w:b/>
                <w:bCs/>
              </w:rPr>
            </w:pPr>
            <w:r w:rsidRPr="5B8A8E0B">
              <w:rPr>
                <w:rFonts w:ascii="Times New Roman" w:hAnsi="Times New Roman" w:cs="Times New Roman"/>
              </w:rPr>
              <w:t>The Qualification review fee is a</w:t>
            </w:r>
            <w:r>
              <w:rPr>
                <w:rFonts w:ascii="Times New Roman" w:hAnsi="Times New Roman" w:cs="Times New Roman"/>
              </w:rPr>
              <w:t>n</w:t>
            </w:r>
            <w:r w:rsidRPr="5B8A8E0B">
              <w:rPr>
                <w:rFonts w:ascii="Times New Roman" w:hAnsi="Times New Roman" w:cs="Times New Roman"/>
              </w:rPr>
              <w:t xml:space="preserve"> additional, separate cost to the 2021 Credit Application Fee (</w:t>
            </w:r>
            <w:r w:rsidRPr="5B8A8E0B">
              <w:rPr>
                <w:rFonts w:ascii="Times New Roman" w:eastAsia="Times New Roman" w:hAnsi="Times New Roman" w:cs="Times New Roman"/>
              </w:rPr>
              <w:t>$6,500 For Profits; $6,500 For Profits/Non- profits Joint Venture; $5,500 Non-profits).</w:t>
            </w:r>
          </w:p>
        </w:tc>
      </w:tr>
      <w:tr w:rsidR="008C3260" w:rsidRPr="00D90432" w14:paraId="6A1D19FD" w14:textId="77777777" w:rsidTr="2A62FF34">
        <w:trPr>
          <w:jc w:val="center"/>
        </w:trPr>
        <w:tc>
          <w:tcPr>
            <w:tcW w:w="2157" w:type="dxa"/>
            <w:tcMar>
              <w:top w:w="72" w:type="dxa"/>
              <w:left w:w="115" w:type="dxa"/>
              <w:bottom w:w="72" w:type="dxa"/>
              <w:right w:w="115" w:type="dxa"/>
            </w:tcMar>
            <w:vAlign w:val="center"/>
          </w:tcPr>
          <w:p w14:paraId="01BDDC65" w14:textId="77777777" w:rsidR="008C3260" w:rsidRPr="00D90432" w:rsidRDefault="008C3260" w:rsidP="000078D6">
            <w:pPr>
              <w:rPr>
                <w:rFonts w:ascii="Times New Roman" w:hAnsi="Times New Roman" w:cs="Times New Roman"/>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BBCBFFE" w14:textId="77777777" w:rsidR="008C3260" w:rsidRDefault="008C3260" w:rsidP="009579DD">
            <w:pPr>
              <w:keepNext/>
              <w:rPr>
                <w:rFonts w:ascii="Times New Roman" w:hAnsi="Times New Roman" w:cs="Times New Roman"/>
                <w:noProof/>
              </w:rPr>
            </w:pPr>
            <w:r>
              <w:rPr>
                <w:rFonts w:ascii="Times New Roman" w:hAnsi="Times New Roman" w:cs="Times New Roman"/>
                <w:noProof/>
              </w:rPr>
              <w:t>2.02</w:t>
            </w:r>
          </w:p>
          <w:p w14:paraId="431E610C" w14:textId="77777777" w:rsidR="008C3260" w:rsidRPr="00D90432" w:rsidRDefault="008C3260" w:rsidP="009579DD">
            <w:pPr>
              <w:keepNext/>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7F7DD7CE" w14:textId="77777777" w:rsidR="008C3260" w:rsidRPr="00BD40F5" w:rsidRDefault="008C3260" w:rsidP="00B3077B">
            <w:pPr>
              <w:contextualSpacing/>
              <w:rPr>
                <w:rFonts w:ascii="Times New Roman" w:hAnsi="Times New Roman" w:cs="Times New Roman"/>
                <w:b/>
                <w:bCs/>
              </w:rPr>
            </w:pPr>
            <w:r w:rsidRPr="00BD40F5">
              <w:rPr>
                <w:rFonts w:ascii="Times New Roman" w:hAnsi="Times New Roman" w:cs="Times New Roman"/>
                <w:b/>
                <w:bCs/>
              </w:rPr>
              <w:t>Question: Q0128_01</w:t>
            </w:r>
          </w:p>
          <w:p w14:paraId="19CD00DC" w14:textId="77777777" w:rsidR="008C3260" w:rsidRDefault="008C3260" w:rsidP="00B3077B">
            <w:pPr>
              <w:contextualSpacing/>
              <w:rPr>
                <w:rFonts w:ascii="Times New Roman" w:hAnsi="Times New Roman" w:cs="Times New Roman"/>
              </w:rPr>
            </w:pPr>
            <w:r w:rsidRPr="00BF4415">
              <w:rPr>
                <w:rFonts w:ascii="Times New Roman" w:hAnsi="Times New Roman" w:cs="Times New Roman"/>
              </w:rPr>
              <w:t>Th</w:t>
            </w:r>
            <w:r>
              <w:rPr>
                <w:rFonts w:ascii="Times New Roman" w:hAnsi="Times New Roman" w:cs="Times New Roman"/>
              </w:rPr>
              <w:t xml:space="preserve">is question pertains to a rehabilitation application we will submit, wherein we are purchasing an existing affordable housing property from another affordable housing provider. </w:t>
            </w:r>
          </w:p>
          <w:p w14:paraId="68A6B7AF" w14:textId="77777777" w:rsidR="008C3260" w:rsidRDefault="008C3260" w:rsidP="00BD40F5">
            <w:pPr>
              <w:rPr>
                <w:rFonts w:ascii="Times New Roman" w:hAnsi="Times New Roman" w:cs="Times New Roman"/>
              </w:rPr>
            </w:pPr>
          </w:p>
          <w:p w14:paraId="5EE1A484" w14:textId="77777777" w:rsidR="008C3260" w:rsidRDefault="008C3260" w:rsidP="00BD40F5">
            <w:pPr>
              <w:rPr>
                <w:rFonts w:ascii="Times New Roman" w:hAnsi="Times New Roman" w:cs="Times New Roman"/>
              </w:rPr>
            </w:pPr>
            <w:r>
              <w:rPr>
                <w:rFonts w:ascii="Times New Roman" w:hAnsi="Times New Roman" w:cs="Times New Roman"/>
              </w:rPr>
              <w:t xml:space="preserve">DCA only allows cost limit waiver requests in three instances, listed under </w:t>
            </w:r>
            <w:r w:rsidRPr="00C434DC">
              <w:rPr>
                <w:rFonts w:ascii="Times New Roman" w:hAnsi="Times New Roman" w:cs="Times New Roman"/>
                <w:i/>
                <w:iCs/>
              </w:rPr>
              <w:t>Threshold, Cost Limits, Cost Waivers</w:t>
            </w:r>
            <w:r>
              <w:rPr>
                <w:rFonts w:ascii="Times New Roman" w:hAnsi="Times New Roman" w:cs="Times New Roman"/>
                <w:i/>
                <w:iCs/>
              </w:rPr>
              <w:t xml:space="preserve">. </w:t>
            </w:r>
            <w:r>
              <w:rPr>
                <w:rFonts w:ascii="Times New Roman" w:hAnsi="Times New Roman" w:cs="Times New Roman"/>
              </w:rPr>
              <w:t>The third option is what we want to confirm we are eligible for. That third option allows cost waivers for…</w:t>
            </w:r>
          </w:p>
          <w:p w14:paraId="11714408" w14:textId="77777777" w:rsidR="008C3260" w:rsidRDefault="008C3260" w:rsidP="00BD40F5">
            <w:pPr>
              <w:rPr>
                <w:rFonts w:ascii="Times New Roman" w:hAnsi="Times New Roman" w:cs="Times New Roman"/>
              </w:rPr>
            </w:pPr>
          </w:p>
          <w:p w14:paraId="414BA5D9" w14:textId="77777777" w:rsidR="008C3260" w:rsidRDefault="008C3260" w:rsidP="00BD40F5">
            <w:pPr>
              <w:rPr>
                <w:rFonts w:ascii="Times New Roman" w:hAnsi="Times New Roman" w:cs="Times New Roman"/>
              </w:rPr>
            </w:pPr>
            <w:r>
              <w:rPr>
                <w:rFonts w:ascii="Times New Roman" w:hAnsi="Times New Roman" w:cs="Times New Roman"/>
              </w:rPr>
              <w:t>“</w:t>
            </w:r>
            <w:r w:rsidRPr="009766D6">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r>
              <w:rPr>
                <w:rFonts w:ascii="Times New Roman" w:hAnsi="Times New Roman" w:cs="Times New Roman"/>
              </w:rPr>
              <w:t>”</w:t>
            </w:r>
          </w:p>
          <w:p w14:paraId="0E263F7D" w14:textId="77777777" w:rsidR="008C3260" w:rsidRPr="00DA1F1E" w:rsidRDefault="008C3260" w:rsidP="00BD40F5">
            <w:pPr>
              <w:rPr>
                <w:rFonts w:ascii="Times New Roman" w:hAnsi="Times New Roman" w:cs="Times New Roman"/>
              </w:rPr>
            </w:pPr>
          </w:p>
          <w:p w14:paraId="6C5E6717" w14:textId="77777777" w:rsidR="008C3260" w:rsidRDefault="008C3260" w:rsidP="00BD40F5">
            <w:pPr>
              <w:rPr>
                <w:rFonts w:ascii="Times New Roman" w:hAnsi="Times New Roman" w:cs="Times New Roman"/>
              </w:rPr>
            </w:pPr>
            <w:r>
              <w:rPr>
                <w:rFonts w:ascii="Times New Roman" w:hAnsi="Times New Roman" w:cs="Times New Roman"/>
              </w:rPr>
              <w:t xml:space="preserve">We would like to request the waiver based on a seller’s note. </w:t>
            </w:r>
          </w:p>
          <w:p w14:paraId="7CA5BE89" w14:textId="77777777" w:rsidR="008C3260" w:rsidRDefault="008C3260" w:rsidP="00BD40F5">
            <w:pPr>
              <w:rPr>
                <w:rFonts w:ascii="Times New Roman" w:hAnsi="Times New Roman" w:cs="Times New Roman"/>
              </w:rPr>
            </w:pPr>
          </w:p>
          <w:p w14:paraId="7D8B7E3C" w14:textId="77777777" w:rsidR="008C3260" w:rsidRDefault="008C3260" w:rsidP="00BD40F5">
            <w:pPr>
              <w:pStyle w:val="ListParagraph"/>
              <w:numPr>
                <w:ilvl w:val="0"/>
                <w:numId w:val="23"/>
              </w:numPr>
              <w:rPr>
                <w:rFonts w:ascii="Times New Roman" w:hAnsi="Times New Roman" w:cs="Times New Roman"/>
              </w:rPr>
            </w:pPr>
            <w:r>
              <w:rPr>
                <w:rFonts w:ascii="Times New Roman" w:hAnsi="Times New Roman" w:cs="Times New Roman"/>
              </w:rPr>
              <w:t xml:space="preserve">Question 1: Under this cost limit waiver option, are seller notes an allowable source of funding to cover the amount by which TDC exceeds DCA cost limits? </w:t>
            </w:r>
          </w:p>
          <w:p w14:paraId="6B76B65C" w14:textId="77777777" w:rsidR="008C3260" w:rsidRDefault="008C3260" w:rsidP="00171FBE">
            <w:pPr>
              <w:pStyle w:val="ListParagraph"/>
              <w:ind w:left="773"/>
              <w:rPr>
                <w:rFonts w:ascii="Times New Roman" w:hAnsi="Times New Roman" w:cs="Times New Roman"/>
              </w:rPr>
            </w:pPr>
          </w:p>
          <w:p w14:paraId="443EDD49" w14:textId="77777777" w:rsidR="008C3260" w:rsidRDefault="008C3260" w:rsidP="00BD40F5">
            <w:pPr>
              <w:pStyle w:val="ListParagraph"/>
              <w:numPr>
                <w:ilvl w:val="0"/>
                <w:numId w:val="23"/>
              </w:numPr>
              <w:rPr>
                <w:rFonts w:ascii="Times New Roman" w:hAnsi="Times New Roman" w:cs="Times New Roman"/>
              </w:rPr>
            </w:pPr>
            <w:r>
              <w:rPr>
                <w:rFonts w:ascii="Times New Roman" w:hAnsi="Times New Roman" w:cs="Times New Roman"/>
              </w:rPr>
              <w:t>Question 2: In our case, the seller is a non-profit 501(c)(3) affordable housing provider. Does the seller constitute an “</w:t>
            </w:r>
            <w:r w:rsidRPr="00053ECD">
              <w:rPr>
                <w:rFonts w:ascii="Times New Roman" w:hAnsi="Times New Roman" w:cs="Times New Roman"/>
              </w:rPr>
              <w:t>other unrelated not-for-profit charitable organization”</w:t>
            </w:r>
            <w:r>
              <w:rPr>
                <w:rFonts w:ascii="Times New Roman" w:hAnsi="Times New Roman" w:cs="Times New Roman"/>
              </w:rPr>
              <w:t xml:space="preserve"> that can provide the funding that covers the amount by which TDC exceeds DCA cost limits?  </w:t>
            </w:r>
          </w:p>
          <w:p w14:paraId="3ABC08B8" w14:textId="77777777" w:rsidR="008C3260" w:rsidRDefault="008C3260" w:rsidP="00171FBE">
            <w:pPr>
              <w:pStyle w:val="ListParagraph"/>
              <w:ind w:left="773"/>
              <w:rPr>
                <w:rFonts w:ascii="Times New Roman" w:hAnsi="Times New Roman" w:cs="Times New Roman"/>
              </w:rPr>
            </w:pPr>
          </w:p>
          <w:p w14:paraId="5AA75475" w14:textId="77777777" w:rsidR="008C3260" w:rsidRDefault="008C3260" w:rsidP="00BD40F5">
            <w:pPr>
              <w:rPr>
                <w:rFonts w:ascii="Times New Roman" w:hAnsi="Times New Roman" w:cs="Times New Roman"/>
                <w:b/>
                <w:bCs/>
              </w:rPr>
            </w:pPr>
            <w:r w:rsidRPr="009F059C">
              <w:rPr>
                <w:rFonts w:ascii="Times New Roman" w:hAnsi="Times New Roman" w:cs="Times New Roman"/>
                <w:b/>
                <w:bCs/>
              </w:rPr>
              <w:lastRenderedPageBreak/>
              <w:t>Answer:</w:t>
            </w:r>
          </w:p>
          <w:p w14:paraId="605FEFA2" w14:textId="77777777" w:rsidR="008C3260" w:rsidRDefault="008C3260" w:rsidP="00BD40F5">
            <w:pPr>
              <w:rPr>
                <w:rFonts w:ascii="Times New Roman" w:hAnsi="Times New Roman" w:cs="Times New Roman"/>
                <w:b/>
                <w:bCs/>
              </w:rPr>
            </w:pPr>
          </w:p>
          <w:p w14:paraId="5B78FF9A" w14:textId="77777777" w:rsidR="008C3260" w:rsidRDefault="008C3260" w:rsidP="00BD40F5">
            <w:pPr>
              <w:rPr>
                <w:rFonts w:ascii="Times New Roman" w:hAnsi="Times New Roman" w:cs="Times New Roman"/>
              </w:rPr>
            </w:pPr>
            <w:r w:rsidRPr="00FB34D9">
              <w:rPr>
                <w:rFonts w:ascii="Times New Roman" w:hAnsi="Times New Roman" w:cs="Times New Roman"/>
                <w:u w:val="single"/>
              </w:rPr>
              <w:t>Answer to first question</w:t>
            </w:r>
            <w:r>
              <w:rPr>
                <w:rFonts w:ascii="Times New Roman" w:hAnsi="Times New Roman" w:cs="Times New Roman"/>
              </w:rPr>
              <w:t>: S</w:t>
            </w:r>
            <w:r w:rsidRPr="00B27154">
              <w:rPr>
                <w:rFonts w:ascii="Times New Roman" w:hAnsi="Times New Roman" w:cs="Times New Roman"/>
              </w:rPr>
              <w:t>eller</w:t>
            </w:r>
            <w:r>
              <w:rPr>
                <w:rFonts w:ascii="Times New Roman" w:hAnsi="Times New Roman" w:cs="Times New Roman"/>
              </w:rPr>
              <w:t>’s</w:t>
            </w:r>
            <w:r w:rsidRPr="00B27154">
              <w:rPr>
                <w:rFonts w:ascii="Times New Roman" w:hAnsi="Times New Roman" w:cs="Times New Roman"/>
              </w:rPr>
              <w:t xml:space="preserve"> notes </w:t>
            </w:r>
            <w:r>
              <w:rPr>
                <w:rFonts w:ascii="Times New Roman" w:hAnsi="Times New Roman" w:cs="Times New Roman"/>
              </w:rPr>
              <w:t xml:space="preserve">are </w:t>
            </w:r>
            <w:r w:rsidRPr="00B27154">
              <w:rPr>
                <w:rFonts w:ascii="Times New Roman" w:hAnsi="Times New Roman" w:cs="Times New Roman"/>
              </w:rPr>
              <w:t xml:space="preserve">an allowable </w:t>
            </w:r>
            <w:r>
              <w:rPr>
                <w:rFonts w:ascii="Times New Roman" w:hAnsi="Times New Roman" w:cs="Times New Roman"/>
              </w:rPr>
              <w:t xml:space="preserve">source of financing for </w:t>
            </w:r>
            <w:r w:rsidRPr="00B27154">
              <w:rPr>
                <w:rFonts w:ascii="Times New Roman" w:hAnsi="Times New Roman" w:cs="Times New Roman"/>
              </w:rPr>
              <w:t>cover</w:t>
            </w:r>
            <w:r>
              <w:rPr>
                <w:rFonts w:ascii="Times New Roman" w:hAnsi="Times New Roman" w:cs="Times New Roman"/>
              </w:rPr>
              <w:t>ing</w:t>
            </w:r>
            <w:r w:rsidRPr="00B27154">
              <w:rPr>
                <w:rFonts w:ascii="Times New Roman" w:hAnsi="Times New Roman" w:cs="Times New Roman"/>
              </w:rPr>
              <w:t xml:space="preserve"> the amount by which TDC exceeds DCA cost limits</w:t>
            </w:r>
            <w:r>
              <w:rPr>
                <w:rFonts w:ascii="Times New Roman" w:hAnsi="Times New Roman" w:cs="Times New Roman"/>
              </w:rPr>
              <w:t xml:space="preserve"> under this cost limit waiver option, provided the note meets the other requirements listed under this subsection (e.g., the seller’s note must be a cash-flow loan).  </w:t>
            </w:r>
          </w:p>
          <w:p w14:paraId="4BF2AA69" w14:textId="77777777" w:rsidR="008C3260" w:rsidRDefault="008C3260" w:rsidP="00BD40F5">
            <w:pPr>
              <w:rPr>
                <w:rFonts w:ascii="Times New Roman" w:hAnsi="Times New Roman" w:cs="Times New Roman"/>
                <w:u w:val="single"/>
              </w:rPr>
            </w:pPr>
          </w:p>
          <w:p w14:paraId="37805476" w14:textId="77777777" w:rsidR="008C3260" w:rsidRDefault="008C3260" w:rsidP="00BD40F5">
            <w:pPr>
              <w:rPr>
                <w:rFonts w:ascii="Times New Roman" w:hAnsi="Times New Roman" w:cs="Times New Roman"/>
              </w:rPr>
            </w:pPr>
            <w:r w:rsidRPr="000163E2">
              <w:rPr>
                <w:rFonts w:ascii="Times New Roman" w:hAnsi="Times New Roman" w:cs="Times New Roman"/>
                <w:u w:val="single"/>
              </w:rPr>
              <w:t>Answer to second question</w:t>
            </w:r>
            <w:r>
              <w:rPr>
                <w:rFonts w:ascii="Times New Roman" w:hAnsi="Times New Roman" w:cs="Times New Roman"/>
              </w:rPr>
              <w:t xml:space="preserve">: </w:t>
            </w:r>
            <w:r w:rsidRPr="00510833">
              <w:rPr>
                <w:rFonts w:ascii="Times New Roman" w:hAnsi="Times New Roman" w:cs="Times New Roman"/>
              </w:rPr>
              <w:t xml:space="preserve">An organization qualifies where there is no Identity of Interest between the parties. </w:t>
            </w:r>
          </w:p>
          <w:p w14:paraId="5135164C" w14:textId="77777777" w:rsidR="008C3260" w:rsidRDefault="008C3260" w:rsidP="00BD40F5">
            <w:pPr>
              <w:rPr>
                <w:rFonts w:ascii="Times New Roman" w:hAnsi="Times New Roman" w:cs="Times New Roman"/>
              </w:rPr>
            </w:pPr>
          </w:p>
          <w:p w14:paraId="7CA53CDE" w14:textId="77777777" w:rsidR="008C3260" w:rsidRPr="00D90432" w:rsidRDefault="008C3260" w:rsidP="00BD40F5">
            <w:pPr>
              <w:rPr>
                <w:rFonts w:ascii="Times New Roman" w:hAnsi="Times New Roman" w:cs="Times New Roman"/>
                <w:b/>
                <w:bCs/>
              </w:rPr>
            </w:pPr>
            <w:r>
              <w:rPr>
                <w:rFonts w:ascii="Times New Roman" w:hAnsi="Times New Roman" w:cs="Times New Roman"/>
              </w:rPr>
              <w:t xml:space="preserve">In </w:t>
            </w:r>
            <w:r w:rsidRPr="00A17079">
              <w:rPr>
                <w:rFonts w:ascii="Times New Roman" w:hAnsi="Times New Roman" w:cs="Times New Roman"/>
                <w:i/>
                <w:iCs/>
              </w:rPr>
              <w:t>all</w:t>
            </w:r>
            <w:r>
              <w:rPr>
                <w:rFonts w:ascii="Times New Roman" w:hAnsi="Times New Roman" w:cs="Times New Roman"/>
              </w:rPr>
              <w:t xml:space="preserve"> circumstances in which an application exceeds DCA cost limits, a</w:t>
            </w:r>
            <w:r w:rsidRPr="00510833">
              <w:rPr>
                <w:rFonts w:ascii="Times New Roman" w:hAnsi="Times New Roman" w:cs="Times New Roman"/>
              </w:rPr>
              <w:t xml:space="preserve"> cost </w:t>
            </w:r>
            <w:r>
              <w:rPr>
                <w:rFonts w:ascii="Times New Roman" w:hAnsi="Times New Roman" w:cs="Times New Roman"/>
              </w:rPr>
              <w:t xml:space="preserve">limit </w:t>
            </w:r>
            <w:r w:rsidRPr="00510833">
              <w:rPr>
                <w:rFonts w:ascii="Times New Roman" w:hAnsi="Times New Roman" w:cs="Times New Roman"/>
              </w:rPr>
              <w:t>waiver must be submitted. 9% Applicants may submit cost limit waivers at Application Submission or Pre-Application.</w:t>
            </w:r>
          </w:p>
        </w:tc>
      </w:tr>
      <w:tr w:rsidR="008C3260" w:rsidRPr="00D90432" w14:paraId="596F2E36" w14:textId="77777777" w:rsidTr="2A62FF34">
        <w:trPr>
          <w:jc w:val="center"/>
        </w:trPr>
        <w:tc>
          <w:tcPr>
            <w:tcW w:w="2157" w:type="dxa"/>
            <w:tcMar>
              <w:top w:w="72" w:type="dxa"/>
              <w:left w:w="115" w:type="dxa"/>
              <w:bottom w:w="72" w:type="dxa"/>
              <w:right w:w="115" w:type="dxa"/>
            </w:tcMar>
            <w:vAlign w:val="center"/>
          </w:tcPr>
          <w:p w14:paraId="797AFD29"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E4F1091" w14:textId="77777777" w:rsidR="008C3260" w:rsidRDefault="008C3260" w:rsidP="000078D6">
            <w:pPr>
              <w:rPr>
                <w:rFonts w:ascii="Times New Roman" w:hAnsi="Times New Roman" w:cs="Times New Roman"/>
                <w:noProof/>
              </w:rPr>
            </w:pPr>
            <w:r>
              <w:rPr>
                <w:rFonts w:ascii="Times New Roman" w:hAnsi="Times New Roman" w:cs="Times New Roman"/>
                <w:noProof/>
              </w:rPr>
              <w:t>2.03</w:t>
            </w:r>
          </w:p>
          <w:p w14:paraId="3A3B827D" w14:textId="77777777" w:rsidR="008C3260" w:rsidRDefault="008C3260" w:rsidP="000078D6">
            <w:pPr>
              <w:rPr>
                <w:rFonts w:ascii="Times New Roman" w:hAnsi="Times New Roman" w:cs="Times New Roman"/>
                <w:noProof/>
              </w:rPr>
            </w:pPr>
            <w:r>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1809B9F9" w14:textId="77777777" w:rsidR="008C3260" w:rsidRPr="004936E3" w:rsidRDefault="008C3260" w:rsidP="004936E3">
            <w:pPr>
              <w:contextualSpacing/>
              <w:rPr>
                <w:rFonts w:ascii="Times New Roman" w:hAnsi="Times New Roman" w:cs="Times New Roman"/>
                <w:b/>
                <w:bCs/>
              </w:rPr>
            </w:pPr>
            <w:r w:rsidRPr="004936E3">
              <w:rPr>
                <w:rFonts w:ascii="Times New Roman" w:hAnsi="Times New Roman" w:cs="Times New Roman"/>
                <w:b/>
                <w:bCs/>
              </w:rPr>
              <w:t>Question: Q0223_01</w:t>
            </w:r>
          </w:p>
          <w:p w14:paraId="483040A6" w14:textId="77777777" w:rsidR="008C3260" w:rsidRDefault="008C3260" w:rsidP="004936E3">
            <w:pPr>
              <w:contextualSpacing/>
              <w:rPr>
                <w:rFonts w:ascii="Times New Roman" w:hAnsi="Times New Roman" w:cs="Times New Roman"/>
              </w:rPr>
            </w:pPr>
            <w:r w:rsidRPr="00EC1A3C">
              <w:rPr>
                <w:rFonts w:ascii="Times New Roman" w:hAnsi="Times New Roman" w:cs="Times New Roman"/>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w:t>
            </w:r>
            <w:r w:rsidRPr="00F635B7">
              <w:rPr>
                <w:rFonts w:ascii="Times New Roman" w:hAnsi="Times New Roman" w:cs="Times New Roman"/>
              </w:rPr>
              <w:t>Please provide guidance or instructions.</w:t>
            </w:r>
          </w:p>
          <w:p w14:paraId="7E2D0D2C" w14:textId="77777777" w:rsidR="008C3260" w:rsidRPr="00F635B7" w:rsidRDefault="008C3260" w:rsidP="004936E3">
            <w:pPr>
              <w:contextualSpacing/>
              <w:rPr>
                <w:rFonts w:ascii="Times New Roman" w:hAnsi="Times New Roman" w:cs="Times New Roman"/>
              </w:rPr>
            </w:pPr>
          </w:p>
          <w:p w14:paraId="215F4E44" w14:textId="77777777" w:rsidR="008C3260" w:rsidRPr="00F635B7" w:rsidRDefault="008C3260" w:rsidP="000041FD">
            <w:pPr>
              <w:keepNext/>
              <w:contextualSpacing/>
              <w:rPr>
                <w:rFonts w:ascii="Times New Roman" w:hAnsi="Times New Roman" w:cs="Times New Roman"/>
                <w:b/>
                <w:bCs/>
              </w:rPr>
            </w:pPr>
            <w:r>
              <w:rPr>
                <w:rFonts w:ascii="Times New Roman" w:hAnsi="Times New Roman" w:cs="Times New Roman"/>
                <w:b/>
                <w:bCs/>
              </w:rPr>
              <w:t>Answer:</w:t>
            </w:r>
          </w:p>
          <w:p w14:paraId="604A5527" w14:textId="77777777" w:rsidR="008C3260" w:rsidRDefault="008C3260" w:rsidP="000041FD">
            <w:pPr>
              <w:keepNext/>
              <w:contextualSpacing/>
              <w:rPr>
                <w:rFonts w:ascii="Times New Roman" w:hAnsi="Times New Roman" w:cs="Times New Roman"/>
              </w:rPr>
            </w:pPr>
            <w:r>
              <w:rPr>
                <w:rFonts w:ascii="Times New Roman" w:hAnsi="Times New Roman" w:cs="Times New Roman"/>
              </w:rPr>
              <w:t xml:space="preserve">First, please see question </w:t>
            </w:r>
            <w:r w:rsidRPr="00EA5E4B">
              <w:rPr>
                <w:rFonts w:ascii="Times New Roman" w:hAnsi="Times New Roman" w:cs="Times New Roman"/>
              </w:rPr>
              <w:t>Q0223_02</w:t>
            </w:r>
            <w:r>
              <w:rPr>
                <w:rFonts w:ascii="Times New Roman" w:hAnsi="Times New Roman" w:cs="Times New Roman"/>
              </w:rPr>
              <w:t xml:space="preserve"> pertaining to eligibility for consideration under the 2021 9% Competitive Round.  </w:t>
            </w:r>
          </w:p>
          <w:p w14:paraId="1EB199D4" w14:textId="77777777" w:rsidR="008C3260" w:rsidRDefault="008C3260" w:rsidP="004936E3">
            <w:pPr>
              <w:contextualSpacing/>
              <w:rPr>
                <w:rFonts w:ascii="Times New Roman" w:hAnsi="Times New Roman" w:cs="Times New Roman"/>
              </w:rPr>
            </w:pPr>
          </w:p>
          <w:p w14:paraId="1E6719A2" w14:textId="77777777" w:rsidR="008C3260" w:rsidRDefault="008C3260" w:rsidP="004936E3">
            <w:pPr>
              <w:contextualSpacing/>
              <w:rPr>
                <w:rFonts w:ascii="Times New Roman" w:hAnsi="Times New Roman" w:cs="Times New Roman"/>
              </w:rPr>
            </w:pPr>
            <w:r>
              <w:rPr>
                <w:rFonts w:ascii="Times New Roman" w:hAnsi="Times New Roman" w:cs="Times New Roman"/>
              </w:rPr>
              <w:t xml:space="preserve">For purposes of the tenancy question, the above interpretation is correct. </w:t>
            </w:r>
            <w:r w:rsidRPr="00F635B7">
              <w:rPr>
                <w:rFonts w:ascii="Times New Roman" w:hAnsi="Times New Roman" w:cs="Times New Roman"/>
              </w:rPr>
              <w:t xml:space="preserve">As part of the Pre-Application and Full Application, </w:t>
            </w:r>
            <w:r>
              <w:rPr>
                <w:rFonts w:ascii="Times New Roman" w:hAnsi="Times New Roman" w:cs="Times New Roman"/>
              </w:rPr>
              <w:t xml:space="preserve">if the above-referenced property is eligible for the 9% Competitive Round, </w:t>
            </w:r>
            <w:r w:rsidRPr="00F635B7">
              <w:rPr>
                <w:rFonts w:ascii="Times New Roman" w:hAnsi="Times New Roman" w:cs="Times New Roman"/>
              </w:rPr>
              <w:t xml:space="preserve">please select Tenancy “other.” </w:t>
            </w:r>
          </w:p>
          <w:p w14:paraId="744F177E" w14:textId="77777777" w:rsidR="008C3260" w:rsidRPr="00F635B7" w:rsidRDefault="008C3260" w:rsidP="004936E3">
            <w:pPr>
              <w:contextualSpacing/>
              <w:rPr>
                <w:rFonts w:ascii="Times New Roman" w:hAnsi="Times New Roman" w:cs="Times New Roman"/>
              </w:rPr>
            </w:pPr>
          </w:p>
          <w:p w14:paraId="19452D18" w14:textId="77777777" w:rsidR="008C3260" w:rsidRDefault="008C3260" w:rsidP="004936E3">
            <w:pPr>
              <w:contextualSpacing/>
              <w:rPr>
                <w:rFonts w:ascii="Times New Roman" w:hAnsi="Times New Roman" w:cs="Times New Roman"/>
              </w:rPr>
            </w:pPr>
            <w:r w:rsidRPr="00F635B7">
              <w:rPr>
                <w:rFonts w:ascii="Times New Roman" w:hAnsi="Times New Roman" w:cs="Times New Roman"/>
              </w:rPr>
              <w:t>Please provide any supporting documentation tied to the property which lists the above tenancy restriction for DCA review.</w:t>
            </w:r>
          </w:p>
          <w:p w14:paraId="0DDFAFFD" w14:textId="77777777" w:rsidR="008C3260" w:rsidRPr="007439DC" w:rsidRDefault="008C3260" w:rsidP="007439DC">
            <w:pPr>
              <w:contextualSpacing/>
              <w:rPr>
                <w:rFonts w:ascii="Times New Roman" w:hAnsi="Times New Roman" w:cs="Times New Roman"/>
                <w:b/>
                <w:bCs/>
              </w:rPr>
            </w:pPr>
          </w:p>
        </w:tc>
      </w:tr>
      <w:tr w:rsidR="008C3260" w:rsidRPr="00D90432" w14:paraId="57DA46F0" w14:textId="77777777" w:rsidTr="2A62FF34">
        <w:trPr>
          <w:jc w:val="center"/>
        </w:trPr>
        <w:tc>
          <w:tcPr>
            <w:tcW w:w="2157" w:type="dxa"/>
            <w:tcMar>
              <w:top w:w="72" w:type="dxa"/>
              <w:left w:w="115" w:type="dxa"/>
              <w:bottom w:w="72" w:type="dxa"/>
              <w:right w:w="115" w:type="dxa"/>
            </w:tcMar>
            <w:vAlign w:val="center"/>
          </w:tcPr>
          <w:p w14:paraId="194CBB64"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2FBDA2C7" w14:textId="77777777" w:rsidR="008C3260" w:rsidRDefault="008C3260" w:rsidP="000078D6">
            <w:pPr>
              <w:rPr>
                <w:rFonts w:ascii="Times New Roman" w:hAnsi="Times New Roman" w:cs="Times New Roman"/>
                <w:noProof/>
              </w:rPr>
            </w:pPr>
            <w:r>
              <w:rPr>
                <w:rFonts w:ascii="Times New Roman" w:hAnsi="Times New Roman" w:cs="Times New Roman"/>
                <w:noProof/>
              </w:rPr>
              <w:t>2.12</w:t>
            </w:r>
          </w:p>
          <w:p w14:paraId="191A6FA8" w14:textId="77777777" w:rsidR="008C3260" w:rsidRDefault="008C3260" w:rsidP="000078D6">
            <w:pPr>
              <w:rPr>
                <w:rFonts w:ascii="Times New Roman" w:hAnsi="Times New Roman" w:cs="Times New Roman"/>
                <w:noProof/>
              </w:rPr>
            </w:pPr>
            <w:r>
              <w:rPr>
                <w:rFonts w:ascii="Times New Roman" w:hAnsi="Times New Roman" w:cs="Times New Roman"/>
                <w:noProof/>
              </w:rPr>
              <w:t xml:space="preserve">Threshold; </w:t>
            </w:r>
            <w:r w:rsidRPr="008B3B82">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263A3ED3" w14:textId="77777777" w:rsidR="008C3260" w:rsidRPr="00BF0D86" w:rsidRDefault="008C3260" w:rsidP="00BF0D86">
            <w:pPr>
              <w:contextualSpacing/>
              <w:rPr>
                <w:rFonts w:ascii="Times New Roman" w:hAnsi="Times New Roman" w:cs="Times New Roman"/>
                <w:b/>
                <w:bCs/>
              </w:rPr>
            </w:pPr>
            <w:r w:rsidRPr="00BF0D86">
              <w:rPr>
                <w:rFonts w:ascii="Times New Roman" w:hAnsi="Times New Roman" w:cs="Times New Roman"/>
                <w:b/>
                <w:bCs/>
              </w:rPr>
              <w:t>Question: Q0211_01</w:t>
            </w:r>
          </w:p>
          <w:p w14:paraId="2388E05F" w14:textId="77777777" w:rsidR="008C3260" w:rsidRPr="00BF0D86" w:rsidRDefault="008C3260" w:rsidP="00BF0D86">
            <w:pPr>
              <w:contextualSpacing/>
              <w:rPr>
                <w:rFonts w:ascii="Times New Roman" w:hAnsi="Times New Roman" w:cs="Times New Roman"/>
              </w:rPr>
            </w:pPr>
            <w:r w:rsidRPr="00BF0D86">
              <w:rPr>
                <w:rFonts w:ascii="Times New Roman" w:hAnsi="Times New Roman" w:cs="Times New Roman"/>
              </w:rPr>
              <w:t xml:space="preserve">We are contemplating doing a </w:t>
            </w:r>
            <w:proofErr w:type="gramStart"/>
            <w:r w:rsidRPr="00BF0D86">
              <w:rPr>
                <w:rFonts w:ascii="Times New Roman" w:hAnsi="Times New Roman" w:cs="Times New Roman"/>
              </w:rPr>
              <w:t>single family</w:t>
            </w:r>
            <w:proofErr w:type="gramEnd"/>
            <w:r w:rsidRPr="00BF0D86">
              <w:rPr>
                <w:rFonts w:ascii="Times New Roman" w:hAnsi="Times New Roman" w:cs="Times New Roman"/>
              </w:rPr>
              <w:t xml:space="preserve"> home ownership application in rural Georgia.   In many rural areas and some metro areas, septic tanks are viable, </w:t>
            </w:r>
            <w:proofErr w:type="gramStart"/>
            <w:r w:rsidRPr="00BF0D86">
              <w:rPr>
                <w:rFonts w:ascii="Times New Roman" w:hAnsi="Times New Roman" w:cs="Times New Roman"/>
              </w:rPr>
              <w:t>reliable</w:t>
            </w:r>
            <w:proofErr w:type="gramEnd"/>
            <w:r w:rsidRPr="00BF0D86">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BF0D86">
              <w:rPr>
                <w:rFonts w:ascii="Times New Roman" w:hAnsi="Times New Roman" w:cs="Times New Roman"/>
              </w:rPr>
              <w:t>15 year</w:t>
            </w:r>
            <w:proofErr w:type="gramEnd"/>
            <w:r w:rsidRPr="00BF0D86">
              <w:rPr>
                <w:rFonts w:ascii="Times New Roman" w:hAnsi="Times New Roman" w:cs="Times New Roman"/>
              </w:rPr>
              <w:t xml:space="preserve"> compliance period.   The QAP only speaks to public </w:t>
            </w:r>
            <w:r w:rsidRPr="00BF0D86">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BF0D86">
              <w:rPr>
                <w:rFonts w:ascii="Times New Roman" w:hAnsi="Times New Roman" w:cs="Times New Roman"/>
              </w:rPr>
              <w:t>an</w:t>
            </w:r>
            <w:proofErr w:type="gramEnd"/>
            <w:r w:rsidRPr="00BF0D86">
              <w:rPr>
                <w:rFonts w:ascii="Times New Roman" w:hAnsi="Times New Roman" w:cs="Times New Roman"/>
              </w:rPr>
              <w:t xml:space="preserve"> rural area?</w:t>
            </w:r>
          </w:p>
          <w:p w14:paraId="55146D6F" w14:textId="77777777" w:rsidR="008C3260" w:rsidRPr="00BF0D86" w:rsidRDefault="008C3260" w:rsidP="00BF0D86">
            <w:pPr>
              <w:contextualSpacing/>
              <w:rPr>
                <w:rFonts w:ascii="Times New Roman" w:hAnsi="Times New Roman" w:cs="Times New Roman"/>
                <w:b/>
                <w:bCs/>
              </w:rPr>
            </w:pPr>
          </w:p>
          <w:p w14:paraId="0BB71BC3" w14:textId="77777777" w:rsidR="008C3260" w:rsidRPr="00BF0D86" w:rsidRDefault="008C3260" w:rsidP="00BF0D86">
            <w:pPr>
              <w:contextualSpacing/>
              <w:rPr>
                <w:rFonts w:ascii="Times New Roman" w:hAnsi="Times New Roman" w:cs="Times New Roman"/>
                <w:b/>
                <w:bCs/>
              </w:rPr>
            </w:pPr>
            <w:r w:rsidRPr="00BF0D86">
              <w:rPr>
                <w:rFonts w:ascii="Times New Roman" w:hAnsi="Times New Roman" w:cs="Times New Roman"/>
                <w:b/>
                <w:bCs/>
              </w:rPr>
              <w:t>Answer</w:t>
            </w:r>
          </w:p>
          <w:p w14:paraId="0AB0B28D" w14:textId="77777777" w:rsidR="008C3260" w:rsidRDefault="008C3260" w:rsidP="00BF0D86">
            <w:pPr>
              <w:contextualSpacing/>
              <w:rPr>
                <w:rFonts w:ascii="Times New Roman" w:hAnsi="Times New Roman" w:cs="Times New Roman"/>
              </w:rPr>
            </w:pPr>
            <w:r w:rsidRPr="00BF0D86">
              <w:rPr>
                <w:rFonts w:ascii="Times New Roman" w:hAnsi="Times New Roman" w:cs="Times New Roman"/>
              </w:rPr>
              <w:t xml:space="preserve">To satisfy </w:t>
            </w:r>
            <w:proofErr w:type="spellStart"/>
            <w:r w:rsidRPr="0061413A">
              <w:rPr>
                <w:rFonts w:ascii="Times New Roman" w:hAnsi="Times New Roman" w:cs="Times New Roman"/>
                <w:i/>
                <w:iCs/>
              </w:rPr>
              <w:t>Theshold</w:t>
            </w:r>
            <w:proofErr w:type="spellEnd"/>
            <w:r>
              <w:rPr>
                <w:rFonts w:ascii="Times New Roman" w:hAnsi="Times New Roman" w:cs="Times New Roman"/>
              </w:rPr>
              <w:t xml:space="preserve">, </w:t>
            </w:r>
            <w:r w:rsidRPr="0061413A">
              <w:rPr>
                <w:rFonts w:ascii="Times New Roman" w:hAnsi="Times New Roman" w:cs="Times New Roman"/>
                <w:i/>
                <w:iCs/>
              </w:rPr>
              <w:t>Public Water/Sanitary Sewer/Storm Sewer</w:t>
            </w:r>
            <w:r>
              <w:rPr>
                <w:rFonts w:ascii="Times New Roman" w:hAnsi="Times New Roman" w:cs="Times New Roman"/>
              </w:rPr>
              <w:t xml:space="preserve">, </w:t>
            </w:r>
            <w:r w:rsidRPr="00BF0D86">
              <w:rPr>
                <w:rFonts w:ascii="Times New Roman" w:hAnsi="Times New Roman" w:cs="Times New Roman"/>
              </w:rPr>
              <w:t>public water and sewer service must be available at the proposed development site at the time of Application Submission.</w:t>
            </w:r>
          </w:p>
          <w:p w14:paraId="37BE933B" w14:textId="77777777" w:rsidR="008C3260" w:rsidRPr="00BF0D86" w:rsidRDefault="008C3260" w:rsidP="00BF0D86">
            <w:pPr>
              <w:contextualSpacing/>
              <w:rPr>
                <w:rFonts w:ascii="Times New Roman" w:hAnsi="Times New Roman" w:cs="Times New Roman"/>
              </w:rPr>
            </w:pPr>
          </w:p>
          <w:p w14:paraId="25230744" w14:textId="77777777" w:rsidR="008C3260" w:rsidRPr="00BF0D86" w:rsidRDefault="008C3260" w:rsidP="00BF0D86">
            <w:pPr>
              <w:contextualSpacing/>
              <w:rPr>
                <w:rFonts w:ascii="Times New Roman" w:hAnsi="Times New Roman" w:cs="Times New Roman"/>
              </w:rPr>
            </w:pPr>
            <w:r w:rsidRPr="00BF0D86">
              <w:rPr>
                <w:rFonts w:ascii="Times New Roman" w:hAnsi="Times New Roman" w:cs="Times New Roman"/>
              </w:rPr>
              <w:t>Septic tanks are not allowable.</w:t>
            </w:r>
          </w:p>
          <w:p w14:paraId="4BDA8475" w14:textId="77777777" w:rsidR="008C3260" w:rsidRDefault="008C3260" w:rsidP="00BF0D86">
            <w:pPr>
              <w:contextualSpacing/>
              <w:rPr>
                <w:rFonts w:ascii="Times New Roman" w:hAnsi="Times New Roman" w:cs="Times New Roman"/>
              </w:rPr>
            </w:pPr>
          </w:p>
          <w:p w14:paraId="191864A8" w14:textId="77777777" w:rsidR="008C3260" w:rsidRPr="00FA6344" w:rsidRDefault="008C3260" w:rsidP="00BF0D86">
            <w:pPr>
              <w:contextualSpacing/>
              <w:rPr>
                <w:rFonts w:ascii="Times New Roman" w:hAnsi="Times New Roman" w:cs="Times New Roman"/>
                <w:b/>
                <w:bCs/>
              </w:rPr>
            </w:pPr>
            <w:r w:rsidRPr="00BF0D86">
              <w:rPr>
                <w:rFonts w:ascii="Times New Roman" w:hAnsi="Times New Roman" w:cs="Times New Roman"/>
              </w:rPr>
              <w:t xml:space="preserve">Per 2021 QAP </w:t>
            </w:r>
            <w:r w:rsidRPr="007A205F">
              <w:rPr>
                <w:rFonts w:ascii="Times New Roman" w:hAnsi="Times New Roman" w:cs="Times New Roman"/>
                <w:i/>
                <w:iCs/>
              </w:rPr>
              <w:t>Threshold, Public Water/Sanitary Sewer/Storm Sewer</w:t>
            </w:r>
            <w:r w:rsidRPr="00BF0D86">
              <w:rPr>
                <w:rFonts w:ascii="Times New Roman" w:hAnsi="Times New Roman" w:cs="Times New Roman"/>
              </w:rPr>
              <w:t xml:space="preserve">, </w:t>
            </w:r>
            <w:r w:rsidRPr="001869A3">
              <w:rPr>
                <w:rFonts w:ascii="Times New Roman" w:hAnsi="Times New Roman" w:cs="Times New Roman"/>
                <w:b/>
                <w:bCs/>
                <w:i/>
                <w:iCs/>
                <w:u w:val="single"/>
              </w:rPr>
              <w:t>public water and/or sewer availability cannot be contingent on the construction of a water/sewer system</w:t>
            </w:r>
            <w:r w:rsidRPr="00BF0D86">
              <w:rPr>
                <w:rFonts w:ascii="Times New Roman" w:hAnsi="Times New Roman" w:cs="Times New Roman"/>
              </w:rPr>
              <w:t>, annexation of the property, or funding to the utility provider from an outside source.</w:t>
            </w:r>
          </w:p>
        </w:tc>
      </w:tr>
      <w:tr w:rsidR="008C3260" w:rsidRPr="00D90432" w14:paraId="5E042F96" w14:textId="77777777" w:rsidTr="2A62FF34">
        <w:trPr>
          <w:jc w:val="center"/>
        </w:trPr>
        <w:tc>
          <w:tcPr>
            <w:tcW w:w="2157" w:type="dxa"/>
            <w:tcMar>
              <w:top w:w="72" w:type="dxa"/>
              <w:left w:w="115" w:type="dxa"/>
              <w:bottom w:w="72" w:type="dxa"/>
              <w:right w:w="115" w:type="dxa"/>
            </w:tcMar>
            <w:vAlign w:val="center"/>
          </w:tcPr>
          <w:p w14:paraId="6BE05115"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793820D" w14:textId="77777777" w:rsidR="008C3260" w:rsidRDefault="008C3260" w:rsidP="00610483">
            <w:pPr>
              <w:keepNext/>
              <w:rPr>
                <w:rFonts w:ascii="Times New Roman" w:hAnsi="Times New Roman" w:cs="Times New Roman"/>
                <w:noProof/>
              </w:rPr>
            </w:pPr>
            <w:r>
              <w:rPr>
                <w:rFonts w:ascii="Times New Roman" w:hAnsi="Times New Roman" w:cs="Times New Roman"/>
                <w:noProof/>
              </w:rPr>
              <w:t>2.20</w:t>
            </w:r>
          </w:p>
          <w:p w14:paraId="10F0E419" w14:textId="77777777" w:rsidR="008C3260" w:rsidRDefault="008C3260" w:rsidP="00610483">
            <w:pPr>
              <w:keepNext/>
              <w:rPr>
                <w:rFonts w:ascii="Times New Roman" w:hAnsi="Times New Roman" w:cs="Times New Roman"/>
                <w:noProof/>
              </w:rPr>
            </w:pPr>
            <w:r>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046B4F7A" w14:textId="77777777" w:rsidR="008C3260" w:rsidRDefault="008C3260" w:rsidP="008F7754">
            <w:pPr>
              <w:contextualSpacing/>
              <w:rPr>
                <w:rFonts w:ascii="Times New Roman" w:hAnsi="Times New Roman" w:cs="Times New Roman"/>
                <w:b/>
                <w:bCs/>
              </w:rPr>
            </w:pPr>
            <w:r w:rsidRPr="00C311B1">
              <w:rPr>
                <w:rFonts w:ascii="Times New Roman" w:hAnsi="Times New Roman" w:cs="Times New Roman"/>
                <w:b/>
                <w:bCs/>
              </w:rPr>
              <w:t>Question</w:t>
            </w:r>
            <w:r>
              <w:rPr>
                <w:rFonts w:ascii="Times New Roman" w:hAnsi="Times New Roman" w:cs="Times New Roman"/>
                <w:b/>
                <w:bCs/>
              </w:rPr>
              <w:t xml:space="preserve">: </w:t>
            </w:r>
            <w:r w:rsidRPr="006F49FD">
              <w:rPr>
                <w:rFonts w:ascii="Times New Roman" w:hAnsi="Times New Roman" w:cs="Times New Roman"/>
                <w:b/>
                <w:bCs/>
              </w:rPr>
              <w:t>Q0224_02</w:t>
            </w:r>
          </w:p>
          <w:p w14:paraId="23D4BE3C" w14:textId="77777777" w:rsidR="008C3260" w:rsidRPr="00915790" w:rsidRDefault="008C3260" w:rsidP="008F7754">
            <w:pPr>
              <w:contextualSpacing/>
              <w:rPr>
                <w:rFonts w:ascii="Times New Roman" w:hAnsi="Times New Roman" w:cs="Times New Roman"/>
                <w:b/>
                <w:bCs/>
              </w:rPr>
            </w:pPr>
            <w:r w:rsidRPr="00345A60">
              <w:rPr>
                <w:rFonts w:ascii="Times New Roman" w:hAnsi="Times New Roman" w:cs="Times New Roman"/>
              </w:rPr>
              <w:t xml:space="preserve">I wanted to confirm that because we were "Qualified" in 2020 we don't need to submit the additional documents noted in the performance workbook </w:t>
            </w:r>
            <w:r>
              <w:rPr>
                <w:rFonts w:ascii="Times New Roman" w:hAnsi="Times New Roman" w:cs="Times New Roman"/>
              </w:rPr>
              <w:t xml:space="preserve">pertaining to “Experience” requirements </w:t>
            </w:r>
            <w:r w:rsidRPr="00345A60">
              <w:rPr>
                <w:rFonts w:ascii="Times New Roman" w:hAnsi="Times New Roman" w:cs="Times New Roman"/>
              </w:rPr>
              <w:t>(8609's syndicator letters, etc.)</w:t>
            </w:r>
          </w:p>
          <w:p w14:paraId="3392BF24" w14:textId="77777777" w:rsidR="008C3260" w:rsidRDefault="008C3260" w:rsidP="008F7754">
            <w:pPr>
              <w:contextualSpacing/>
              <w:rPr>
                <w:rFonts w:ascii="Times New Roman" w:hAnsi="Times New Roman" w:cs="Times New Roman"/>
                <w:b/>
                <w:bCs/>
              </w:rPr>
            </w:pPr>
          </w:p>
          <w:p w14:paraId="1FBB9C86" w14:textId="77777777" w:rsidR="008C3260" w:rsidRPr="00EF4357" w:rsidRDefault="008C3260" w:rsidP="008F7754">
            <w:pPr>
              <w:contextualSpacing/>
              <w:rPr>
                <w:rFonts w:ascii="Times New Roman" w:hAnsi="Times New Roman" w:cs="Times New Roman"/>
                <w:b/>
                <w:bCs/>
              </w:rPr>
            </w:pPr>
            <w:r w:rsidRPr="00EF4357">
              <w:rPr>
                <w:rFonts w:ascii="Times New Roman" w:hAnsi="Times New Roman" w:cs="Times New Roman"/>
                <w:b/>
                <w:bCs/>
              </w:rPr>
              <w:t>Answer</w:t>
            </w:r>
            <w:r>
              <w:rPr>
                <w:rFonts w:ascii="Times New Roman" w:hAnsi="Times New Roman" w:cs="Times New Roman"/>
                <w:b/>
                <w:bCs/>
              </w:rPr>
              <w:t>:</w:t>
            </w:r>
          </w:p>
          <w:p w14:paraId="7B708F5A" w14:textId="77777777" w:rsidR="008C3260" w:rsidRPr="004014B0" w:rsidRDefault="008C3260" w:rsidP="008F7754">
            <w:pPr>
              <w:contextualSpacing/>
              <w:rPr>
                <w:rFonts w:ascii="Times New Roman" w:hAnsi="Times New Roman" w:cs="Times New Roman"/>
              </w:rPr>
            </w:pPr>
            <w:r w:rsidRPr="00EF4357">
              <w:rPr>
                <w:rFonts w:ascii="Times New Roman" w:hAnsi="Times New Roman" w:cs="Times New Roman"/>
              </w:rPr>
              <w:t xml:space="preserve">Correct. </w:t>
            </w:r>
            <w:r>
              <w:rPr>
                <w:rFonts w:ascii="Times New Roman" w:hAnsi="Times New Roman" w:cs="Times New Roman"/>
              </w:rPr>
              <w:t xml:space="preserve">The relevant QAP provision is the following, from </w:t>
            </w:r>
            <w:r w:rsidRPr="004014B0">
              <w:rPr>
                <w:rFonts w:ascii="Times New Roman" w:hAnsi="Times New Roman" w:cs="Times New Roman"/>
                <w:i/>
                <w:iCs/>
              </w:rPr>
              <w:t xml:space="preserve">Threshold, Experience, Capacity, and Performance Requirements for General Partner and Developer Entities, </w:t>
            </w:r>
            <w:r>
              <w:rPr>
                <w:rFonts w:ascii="Times New Roman" w:hAnsi="Times New Roman" w:cs="Times New Roman"/>
              </w:rPr>
              <w:t xml:space="preserve">subsection </w:t>
            </w:r>
            <w:r w:rsidRPr="004014B0">
              <w:rPr>
                <w:rFonts w:ascii="Times New Roman" w:hAnsi="Times New Roman" w:cs="Times New Roman"/>
                <w:i/>
                <w:iCs/>
              </w:rPr>
              <w:t>Requirements for Experience (Certifying Entity)</w:t>
            </w:r>
            <w:r>
              <w:rPr>
                <w:rFonts w:ascii="Times New Roman" w:hAnsi="Times New Roman" w:cs="Times New Roman"/>
              </w:rPr>
              <w:t>:</w:t>
            </w:r>
          </w:p>
          <w:p w14:paraId="28386542" w14:textId="77777777" w:rsidR="008C3260" w:rsidRDefault="008C3260" w:rsidP="008F7754">
            <w:pPr>
              <w:contextualSpacing/>
              <w:rPr>
                <w:rFonts w:ascii="Times New Roman" w:hAnsi="Times New Roman" w:cs="Times New Roman"/>
              </w:rPr>
            </w:pPr>
          </w:p>
          <w:p w14:paraId="16916EAB" w14:textId="77777777" w:rsidR="008C3260" w:rsidRDefault="008C3260" w:rsidP="008F7754">
            <w:pPr>
              <w:contextualSpacing/>
              <w:rPr>
                <w:rFonts w:ascii="Times New Roman" w:hAnsi="Times New Roman" w:cs="Times New Roman"/>
              </w:rPr>
            </w:pPr>
            <w:r>
              <w:rPr>
                <w:rFonts w:ascii="Times New Roman" w:hAnsi="Times New Roman" w:cs="Times New Roman"/>
              </w:rPr>
              <w:t>“</w:t>
            </w:r>
            <w:r w:rsidRPr="007D2FBE">
              <w:rPr>
                <w:rFonts w:ascii="Times New Roman" w:hAnsi="Times New Roman" w:cs="Times New Roman"/>
              </w:rPr>
              <w:t xml:space="preserve">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w:t>
            </w:r>
            <w:r>
              <w:rPr>
                <w:rFonts w:ascii="Times New Roman" w:hAnsi="Times New Roman" w:cs="Times New Roman"/>
              </w:rPr>
              <w:t>‘</w:t>
            </w:r>
            <w:r w:rsidRPr="007D2FBE">
              <w:rPr>
                <w:rFonts w:ascii="Times New Roman" w:hAnsi="Times New Roman" w:cs="Times New Roman"/>
              </w:rPr>
              <w:t>Qualified</w:t>
            </w:r>
            <w:r>
              <w:rPr>
                <w:rFonts w:ascii="Times New Roman" w:hAnsi="Times New Roman" w:cs="Times New Roman"/>
              </w:rPr>
              <w:t>’</w:t>
            </w:r>
            <w:r w:rsidRPr="007D2FBE">
              <w:rPr>
                <w:rFonts w:ascii="Times New Roman" w:hAnsi="Times New Roman" w:cs="Times New Roman"/>
              </w:rPr>
              <w:t xml:space="preserve"> in the 2020 round will be deemed to qualify under grandfathering.</w:t>
            </w:r>
            <w:r>
              <w:rPr>
                <w:rFonts w:ascii="Times New Roman" w:hAnsi="Times New Roman" w:cs="Times New Roman"/>
              </w:rPr>
              <w:t>”</w:t>
            </w:r>
          </w:p>
          <w:p w14:paraId="644F59DB" w14:textId="77777777" w:rsidR="008C3260" w:rsidRDefault="008C3260" w:rsidP="008F7754">
            <w:pPr>
              <w:contextualSpacing/>
              <w:rPr>
                <w:rFonts w:ascii="Times New Roman" w:hAnsi="Times New Roman" w:cs="Times New Roman"/>
              </w:rPr>
            </w:pPr>
          </w:p>
          <w:p w14:paraId="53370830" w14:textId="77777777" w:rsidR="008C3260" w:rsidRPr="00EF4357" w:rsidRDefault="008C3260" w:rsidP="008F7754">
            <w:pPr>
              <w:contextualSpacing/>
              <w:rPr>
                <w:rFonts w:ascii="Times New Roman" w:hAnsi="Times New Roman" w:cs="Times New Roman"/>
              </w:rPr>
            </w:pPr>
            <w:r w:rsidRPr="00EF4357">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01420D48" w14:textId="77777777" w:rsidR="008C3260" w:rsidRPr="004936E3" w:rsidRDefault="008C3260" w:rsidP="004936E3">
            <w:pPr>
              <w:contextualSpacing/>
              <w:rPr>
                <w:rFonts w:ascii="Times New Roman" w:hAnsi="Times New Roman" w:cs="Times New Roman"/>
                <w:b/>
                <w:bCs/>
              </w:rPr>
            </w:pPr>
          </w:p>
        </w:tc>
      </w:tr>
      <w:tr w:rsidR="008C3260" w:rsidRPr="00D90432" w14:paraId="0B6C72BD" w14:textId="77777777" w:rsidTr="2A62FF34">
        <w:trPr>
          <w:jc w:val="center"/>
        </w:trPr>
        <w:tc>
          <w:tcPr>
            <w:tcW w:w="2157" w:type="dxa"/>
            <w:tcMar>
              <w:top w:w="72" w:type="dxa"/>
              <w:left w:w="115" w:type="dxa"/>
              <w:bottom w:w="72" w:type="dxa"/>
              <w:right w:w="115" w:type="dxa"/>
            </w:tcMar>
            <w:vAlign w:val="center"/>
          </w:tcPr>
          <w:p w14:paraId="61A282AE" w14:textId="77777777" w:rsidR="008C3260" w:rsidRPr="001001AE" w:rsidRDefault="008C3260"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327C35D0" w14:textId="77777777" w:rsidR="008C3260" w:rsidRDefault="008C3260" w:rsidP="000078D6">
            <w:pPr>
              <w:rPr>
                <w:rFonts w:ascii="Times New Roman" w:hAnsi="Times New Roman" w:cs="Times New Roman"/>
                <w:noProof/>
              </w:rPr>
            </w:pPr>
            <w:r>
              <w:rPr>
                <w:rFonts w:ascii="Times New Roman" w:hAnsi="Times New Roman" w:cs="Times New Roman"/>
                <w:noProof/>
              </w:rPr>
              <w:t>2.25</w:t>
            </w:r>
          </w:p>
          <w:p w14:paraId="622935EA" w14:textId="77777777" w:rsidR="008C3260" w:rsidRDefault="008C3260" w:rsidP="000078D6">
            <w:pPr>
              <w:rPr>
                <w:rFonts w:ascii="Times New Roman" w:hAnsi="Times New Roman" w:cs="Times New Roman"/>
                <w:noProof/>
              </w:rPr>
            </w:pPr>
            <w:r>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62064B8A" w14:textId="77777777" w:rsidR="008C3260" w:rsidRPr="00E96415" w:rsidRDefault="008C3260" w:rsidP="00E96415">
            <w:pPr>
              <w:contextualSpacing/>
              <w:rPr>
                <w:rFonts w:ascii="Times New Roman" w:hAnsi="Times New Roman" w:cs="Times New Roman"/>
                <w:b/>
                <w:bCs/>
              </w:rPr>
            </w:pPr>
            <w:r w:rsidRPr="00E96415">
              <w:rPr>
                <w:rFonts w:ascii="Times New Roman" w:hAnsi="Times New Roman" w:cs="Times New Roman"/>
                <w:b/>
                <w:bCs/>
              </w:rPr>
              <w:t>Question: Q0226_01</w:t>
            </w:r>
          </w:p>
          <w:p w14:paraId="268CDECD" w14:textId="77777777" w:rsidR="008C3260" w:rsidRPr="00E96415" w:rsidRDefault="008C3260" w:rsidP="00E96415">
            <w:pPr>
              <w:contextualSpacing/>
              <w:rPr>
                <w:rFonts w:ascii="Times New Roman" w:hAnsi="Times New Roman" w:cs="Times New Roman"/>
              </w:rPr>
            </w:pPr>
            <w:r w:rsidRPr="00E96415">
              <w:rPr>
                <w:rFonts w:ascii="Times New Roman" w:hAnsi="Times New Roman" w:cs="Times New Roman"/>
              </w:rPr>
              <w:t xml:space="preserve">My question is about the following QAP provision from </w:t>
            </w:r>
            <w:r w:rsidRPr="002C7506">
              <w:rPr>
                <w:rFonts w:ascii="Times New Roman" w:hAnsi="Times New Roman" w:cs="Times New Roman"/>
                <w:i/>
                <w:iCs/>
              </w:rPr>
              <w:t>Threshold, Occupied Developments, Relocation</w:t>
            </w:r>
            <w:r w:rsidRPr="00E96415">
              <w:rPr>
                <w:rFonts w:ascii="Times New Roman" w:hAnsi="Times New Roman" w:cs="Times New Roman"/>
              </w:rPr>
              <w:t xml:space="preserve">: </w:t>
            </w:r>
          </w:p>
          <w:p w14:paraId="054C2702" w14:textId="77777777" w:rsidR="008C3260" w:rsidRPr="00E96415" w:rsidRDefault="008C3260" w:rsidP="00E96415">
            <w:pPr>
              <w:contextualSpacing/>
              <w:rPr>
                <w:rFonts w:ascii="Times New Roman" w:hAnsi="Times New Roman" w:cs="Times New Roman"/>
                <w:b/>
                <w:bCs/>
              </w:rPr>
            </w:pPr>
          </w:p>
          <w:p w14:paraId="5581249C" w14:textId="77777777" w:rsidR="008C3260" w:rsidRPr="00B76938" w:rsidRDefault="008C3260" w:rsidP="00E96415">
            <w:pPr>
              <w:contextualSpacing/>
              <w:rPr>
                <w:rFonts w:ascii="Times New Roman" w:hAnsi="Times New Roman" w:cs="Times New Roman"/>
              </w:rPr>
            </w:pPr>
            <w:r w:rsidRPr="00B76938">
              <w:rPr>
                <w:rFonts w:ascii="Times New Roman" w:hAnsi="Times New Roman" w:cs="Times New Roman"/>
              </w:rPr>
              <w:lastRenderedPageBreak/>
              <w:t>“For 9% Applications, DCA will not allow permanent displacement of tenants unless a waiver is obtained.”</w:t>
            </w:r>
          </w:p>
          <w:p w14:paraId="566646F1" w14:textId="77777777" w:rsidR="008C3260" w:rsidRPr="00B76938" w:rsidRDefault="008C3260" w:rsidP="00E96415">
            <w:pPr>
              <w:contextualSpacing/>
              <w:rPr>
                <w:rFonts w:ascii="Times New Roman" w:hAnsi="Times New Roman" w:cs="Times New Roman"/>
              </w:rPr>
            </w:pPr>
          </w:p>
          <w:p w14:paraId="2CBC7653" w14:textId="77777777" w:rsidR="008C3260" w:rsidRPr="00B76938" w:rsidRDefault="008C3260" w:rsidP="00E96415">
            <w:pPr>
              <w:contextualSpacing/>
              <w:rPr>
                <w:rFonts w:ascii="Times New Roman" w:hAnsi="Times New Roman" w:cs="Times New Roman"/>
              </w:rPr>
            </w:pPr>
            <w:r w:rsidRPr="00B76938">
              <w:rPr>
                <w:rFonts w:ascii="Times New Roman" w:hAnsi="Times New Roman" w:cs="Times New Roman"/>
              </w:rPr>
              <w:t>If the construction scope and timeframe require relocation over 12 months, is a waiver required?</w:t>
            </w:r>
          </w:p>
          <w:p w14:paraId="551421C5" w14:textId="77777777" w:rsidR="008C3260" w:rsidRPr="00E96415" w:rsidRDefault="008C3260" w:rsidP="00E96415">
            <w:pPr>
              <w:contextualSpacing/>
              <w:rPr>
                <w:rFonts w:ascii="Times New Roman" w:hAnsi="Times New Roman" w:cs="Times New Roman"/>
                <w:b/>
                <w:bCs/>
              </w:rPr>
            </w:pPr>
            <w:r w:rsidRPr="00E96415">
              <w:rPr>
                <w:rFonts w:ascii="Times New Roman" w:hAnsi="Times New Roman" w:cs="Times New Roman"/>
                <w:b/>
                <w:bCs/>
              </w:rPr>
              <w:t xml:space="preserve"> </w:t>
            </w:r>
          </w:p>
          <w:p w14:paraId="006077AF" w14:textId="77777777" w:rsidR="008C3260" w:rsidRPr="00E96415" w:rsidRDefault="008C3260" w:rsidP="00E96415">
            <w:pPr>
              <w:contextualSpacing/>
              <w:rPr>
                <w:rFonts w:ascii="Times New Roman" w:hAnsi="Times New Roman" w:cs="Times New Roman"/>
                <w:b/>
                <w:bCs/>
              </w:rPr>
            </w:pPr>
            <w:r w:rsidRPr="00E96415">
              <w:rPr>
                <w:rFonts w:ascii="Times New Roman" w:hAnsi="Times New Roman" w:cs="Times New Roman"/>
                <w:b/>
                <w:bCs/>
              </w:rPr>
              <w:t>Answer:</w:t>
            </w:r>
          </w:p>
          <w:p w14:paraId="0FDC2462" w14:textId="77777777" w:rsidR="008C3260" w:rsidRPr="00B76938" w:rsidRDefault="008C3260" w:rsidP="00E96415">
            <w:pPr>
              <w:contextualSpacing/>
              <w:rPr>
                <w:rFonts w:ascii="Times New Roman" w:hAnsi="Times New Roman" w:cs="Times New Roman"/>
              </w:rPr>
            </w:pPr>
            <w:r w:rsidRPr="00B76938">
              <w:rPr>
                <w:rFonts w:ascii="Times New Roman" w:hAnsi="Times New Roman" w:cs="Times New Roman"/>
              </w:rPr>
              <w:t>No. Relocation over 12 months is considered temporary</w:t>
            </w:r>
            <w:r>
              <w:rPr>
                <w:rFonts w:ascii="Times New Roman" w:hAnsi="Times New Roman" w:cs="Times New Roman"/>
              </w:rPr>
              <w:t>,</w:t>
            </w:r>
            <w:r w:rsidRPr="00B76938">
              <w:rPr>
                <w:rFonts w:ascii="Times New Roman" w:hAnsi="Times New Roman" w:cs="Times New Roman"/>
              </w:rPr>
              <w:t xml:space="preserve"> and therefore a waiver is not required. Please refer to the Temporary Relocation section of the manual for specific requirements in this scenario.</w:t>
            </w:r>
          </w:p>
        </w:tc>
      </w:tr>
      <w:tr w:rsidR="008C3260" w:rsidRPr="00D90432" w14:paraId="083255B8" w14:textId="77777777" w:rsidTr="2A62FF34">
        <w:trPr>
          <w:jc w:val="center"/>
        </w:trPr>
        <w:tc>
          <w:tcPr>
            <w:tcW w:w="2157" w:type="dxa"/>
            <w:tcMar>
              <w:top w:w="72" w:type="dxa"/>
              <w:left w:w="115" w:type="dxa"/>
              <w:bottom w:w="72" w:type="dxa"/>
              <w:right w:w="115" w:type="dxa"/>
            </w:tcMar>
            <w:vAlign w:val="center"/>
          </w:tcPr>
          <w:p w14:paraId="5A7A61CE"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407011F" w14:textId="77777777" w:rsidR="008C3260" w:rsidRDefault="008C3260" w:rsidP="000078D6">
            <w:pPr>
              <w:rPr>
                <w:rFonts w:ascii="Times New Roman" w:hAnsi="Times New Roman" w:cs="Times New Roman"/>
                <w:noProof/>
              </w:rPr>
            </w:pPr>
            <w:r>
              <w:rPr>
                <w:rFonts w:ascii="Times New Roman" w:hAnsi="Times New Roman" w:cs="Times New Roman"/>
                <w:noProof/>
              </w:rPr>
              <w:t>3.05</w:t>
            </w:r>
          </w:p>
          <w:p w14:paraId="3BC2D3C9" w14:textId="77777777" w:rsidR="008C3260" w:rsidRDefault="008C3260" w:rsidP="000078D6">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C439179" w14:textId="77777777" w:rsidR="008C3260" w:rsidRPr="000C19C9" w:rsidRDefault="008C3260" w:rsidP="002D5F7C">
            <w:pPr>
              <w:contextualSpacing/>
              <w:rPr>
                <w:rFonts w:ascii="Times New Roman" w:hAnsi="Times New Roman" w:cs="Times New Roman"/>
              </w:rPr>
            </w:pPr>
            <w:r w:rsidRPr="000C19C9">
              <w:rPr>
                <w:rFonts w:ascii="Times New Roman" w:hAnsi="Times New Roman" w:cs="Times New Roman"/>
                <w:b/>
                <w:bCs/>
              </w:rPr>
              <w:t>Question:</w:t>
            </w:r>
            <w:r w:rsidRPr="000C19C9">
              <w:rPr>
                <w:rFonts w:ascii="Times New Roman" w:hAnsi="Times New Roman" w:cs="Times New Roman"/>
              </w:rPr>
              <w:t xml:space="preserve"> </w:t>
            </w:r>
            <w:r w:rsidRPr="000C19C9">
              <w:rPr>
                <w:rFonts w:ascii="Times New Roman" w:hAnsi="Times New Roman" w:cs="Times New Roman"/>
                <w:b/>
                <w:bCs/>
              </w:rPr>
              <w:t>Q0111_02</w:t>
            </w:r>
          </w:p>
          <w:p w14:paraId="0730A56E" w14:textId="77777777" w:rsidR="008C3260" w:rsidRPr="000C19C9" w:rsidRDefault="008C3260" w:rsidP="002D5F7C">
            <w:pPr>
              <w:contextualSpacing/>
              <w:rPr>
                <w:rFonts w:ascii="Times New Roman" w:hAnsi="Times New Roman" w:cs="Times New Roman"/>
              </w:rPr>
            </w:pPr>
            <w:r w:rsidRPr="000C19C9">
              <w:rPr>
                <w:rFonts w:ascii="Times New Roman" w:hAnsi="Times New Roman" w:cs="Times New Roman"/>
              </w:rPr>
              <w:t xml:space="preserve">Do “Family Dollar / Dollar General” qualify as “Retail/clothing/department store (full range of clothing/household items)”? </w:t>
            </w:r>
          </w:p>
          <w:p w14:paraId="70471199" w14:textId="77777777" w:rsidR="008C3260" w:rsidRPr="000C19C9" w:rsidRDefault="008C3260" w:rsidP="002D5F7C">
            <w:pPr>
              <w:contextualSpacing/>
              <w:rPr>
                <w:rFonts w:ascii="Times New Roman" w:hAnsi="Times New Roman" w:cs="Times New Roman"/>
              </w:rPr>
            </w:pPr>
          </w:p>
          <w:p w14:paraId="717B13F7" w14:textId="77777777" w:rsidR="008C3260" w:rsidRPr="000C19C9" w:rsidRDefault="008C3260" w:rsidP="002D5F7C">
            <w:pPr>
              <w:contextualSpacing/>
              <w:rPr>
                <w:rFonts w:ascii="Times New Roman" w:hAnsi="Times New Roman" w:cs="Times New Roman"/>
                <w:b/>
                <w:bCs/>
              </w:rPr>
            </w:pPr>
            <w:r w:rsidRPr="000C19C9">
              <w:rPr>
                <w:rFonts w:ascii="Times New Roman" w:hAnsi="Times New Roman" w:cs="Times New Roman"/>
                <w:b/>
                <w:bCs/>
              </w:rPr>
              <w:t xml:space="preserve">Answer: </w:t>
            </w:r>
          </w:p>
          <w:p w14:paraId="19B9CE76" w14:textId="77777777" w:rsidR="008C3260" w:rsidRPr="002A518B" w:rsidRDefault="008C3260" w:rsidP="002D5F7C">
            <w:pPr>
              <w:contextualSpacing/>
              <w:rPr>
                <w:rFonts w:ascii="Times New Roman" w:hAnsi="Times New Roman" w:cs="Times New Roman"/>
                <w:b/>
                <w:bCs/>
              </w:rPr>
            </w:pPr>
            <w:r w:rsidRPr="000C19C9">
              <w:rPr>
                <w:rFonts w:ascii="Times New Roman" w:hAnsi="Times New Roman" w:cs="Times New Roman"/>
              </w:rPr>
              <w:t xml:space="preserve">“Family Dollar” and “Dollar General” both are considered retail stores under “Retail &amp; Restaurants” in category b. of subsection </w:t>
            </w:r>
            <w:r w:rsidRPr="000C19C9">
              <w:rPr>
                <w:rFonts w:ascii="Times New Roman" w:hAnsi="Times New Roman" w:cs="Times New Roman"/>
                <w:i/>
                <w:iCs/>
              </w:rPr>
              <w:t>A. Desirable Activities</w:t>
            </w:r>
            <w:r w:rsidRPr="000C19C9">
              <w:rPr>
                <w:rFonts w:ascii="Times New Roman" w:hAnsi="Times New Roman" w:cs="Times New Roman"/>
              </w:rPr>
              <w:t>.</w:t>
            </w:r>
          </w:p>
        </w:tc>
      </w:tr>
      <w:tr w:rsidR="008C3260" w:rsidRPr="00D90432" w14:paraId="35DC9B71" w14:textId="77777777" w:rsidTr="2A62FF34">
        <w:trPr>
          <w:jc w:val="center"/>
        </w:trPr>
        <w:tc>
          <w:tcPr>
            <w:tcW w:w="2157" w:type="dxa"/>
            <w:tcMar>
              <w:top w:w="72" w:type="dxa"/>
              <w:left w:w="115" w:type="dxa"/>
              <w:bottom w:w="72" w:type="dxa"/>
              <w:right w:w="115" w:type="dxa"/>
            </w:tcMar>
            <w:vAlign w:val="center"/>
          </w:tcPr>
          <w:p w14:paraId="0E0F26F3"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7655E71B" w14:textId="77777777" w:rsidR="008C3260" w:rsidRDefault="008C3260" w:rsidP="000078D6">
            <w:pPr>
              <w:rPr>
                <w:rFonts w:ascii="Times New Roman" w:hAnsi="Times New Roman" w:cs="Times New Roman"/>
                <w:noProof/>
              </w:rPr>
            </w:pPr>
            <w:r>
              <w:rPr>
                <w:rFonts w:ascii="Times New Roman" w:hAnsi="Times New Roman" w:cs="Times New Roman"/>
                <w:noProof/>
              </w:rPr>
              <w:t>3.14</w:t>
            </w:r>
          </w:p>
          <w:p w14:paraId="588FE4CD" w14:textId="77777777" w:rsidR="008C3260" w:rsidRDefault="008C3260" w:rsidP="000078D6">
            <w:pPr>
              <w:rPr>
                <w:rFonts w:ascii="Times New Roman" w:hAnsi="Times New Roman" w:cs="Times New Roman"/>
                <w:noProof/>
              </w:rPr>
            </w:pPr>
            <w:r>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23497F31" w14:textId="77777777" w:rsidR="008C3260" w:rsidRPr="00416A34" w:rsidRDefault="008C3260" w:rsidP="00416A34">
            <w:pPr>
              <w:contextualSpacing/>
              <w:rPr>
                <w:rFonts w:ascii="Times New Roman" w:hAnsi="Times New Roman" w:cs="Times New Roman"/>
              </w:rPr>
            </w:pPr>
            <w:r w:rsidRPr="00416A34">
              <w:rPr>
                <w:rFonts w:ascii="Times New Roman" w:hAnsi="Times New Roman" w:cs="Times New Roman"/>
                <w:b/>
                <w:bCs/>
              </w:rPr>
              <w:t>Question:</w:t>
            </w:r>
            <w:r>
              <w:rPr>
                <w:rFonts w:ascii="Times New Roman" w:hAnsi="Times New Roman" w:cs="Times New Roman"/>
                <w:b/>
                <w:bCs/>
              </w:rPr>
              <w:t xml:space="preserve"> </w:t>
            </w:r>
            <w:r w:rsidRPr="00E20F8E">
              <w:rPr>
                <w:rFonts w:ascii="Times New Roman" w:hAnsi="Times New Roman" w:cs="Times New Roman"/>
                <w:b/>
                <w:bCs/>
              </w:rPr>
              <w:t>Q0209_01</w:t>
            </w:r>
          </w:p>
          <w:p w14:paraId="55A131CC" w14:textId="77777777" w:rsidR="008C3260" w:rsidRDefault="008C3260" w:rsidP="00416A34">
            <w:pPr>
              <w:contextualSpacing/>
              <w:rPr>
                <w:rFonts w:ascii="Times New Roman" w:hAnsi="Times New Roman" w:cs="Times New Roman"/>
              </w:rPr>
            </w:pPr>
            <w:r w:rsidRPr="00416A34">
              <w:rPr>
                <w:rFonts w:ascii="Times New Roman" w:hAnsi="Times New Roman" w:cs="Times New Roman"/>
              </w:rPr>
              <w:t xml:space="preserve">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w:t>
            </w:r>
            <w:r>
              <w:rPr>
                <w:rFonts w:ascii="Times New Roman" w:hAnsi="Times New Roman" w:cs="Times New Roman"/>
              </w:rPr>
              <w:t>D</w:t>
            </w:r>
            <w:r w:rsidRPr="00416A34">
              <w:rPr>
                <w:rFonts w:ascii="Times New Roman" w:hAnsi="Times New Roman" w:cs="Times New Roman"/>
              </w:rPr>
              <w:t>CA consider this proposed development to be located within the city limits or outside the city limits?</w:t>
            </w:r>
          </w:p>
          <w:p w14:paraId="24004563" w14:textId="77777777" w:rsidR="008C3260" w:rsidRPr="00416A34" w:rsidRDefault="008C3260" w:rsidP="00416A34">
            <w:pPr>
              <w:contextualSpacing/>
              <w:rPr>
                <w:rFonts w:ascii="Times New Roman" w:hAnsi="Times New Roman" w:cs="Times New Roman"/>
              </w:rPr>
            </w:pPr>
          </w:p>
          <w:p w14:paraId="3972BE7B" w14:textId="77777777" w:rsidR="008C3260" w:rsidRPr="00416A34" w:rsidRDefault="008C3260" w:rsidP="00416A34">
            <w:pPr>
              <w:contextualSpacing/>
              <w:rPr>
                <w:rFonts w:ascii="Times New Roman" w:hAnsi="Times New Roman" w:cs="Times New Roman"/>
              </w:rPr>
            </w:pPr>
            <w:r w:rsidRPr="00416A34">
              <w:rPr>
                <w:rFonts w:ascii="Times New Roman" w:hAnsi="Times New Roman" w:cs="Times New Roman"/>
              </w:rPr>
              <w:t xml:space="preserve">No approvals are expected to be necessary for the city. We have not gotten very far on water sewer letters or building </w:t>
            </w:r>
            <w:proofErr w:type="gramStart"/>
            <w:r w:rsidRPr="00416A34">
              <w:rPr>
                <w:rFonts w:ascii="Times New Roman" w:hAnsi="Times New Roman" w:cs="Times New Roman"/>
              </w:rPr>
              <w:t>permits</w:t>
            </w:r>
            <w:proofErr w:type="gramEnd"/>
            <w:r w:rsidRPr="00416A34">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02025485" w14:textId="77777777" w:rsidR="008C3260" w:rsidRPr="00416A34" w:rsidRDefault="008C3260" w:rsidP="00416A34">
            <w:pPr>
              <w:contextualSpacing/>
              <w:rPr>
                <w:rFonts w:ascii="Times New Roman" w:hAnsi="Times New Roman" w:cs="Times New Roman"/>
              </w:rPr>
            </w:pPr>
          </w:p>
          <w:p w14:paraId="2E713202" w14:textId="77777777" w:rsidR="008C3260" w:rsidRPr="00290C4B" w:rsidRDefault="008C3260" w:rsidP="007E3529">
            <w:pPr>
              <w:keepNext/>
              <w:contextualSpacing/>
              <w:rPr>
                <w:rFonts w:ascii="Times New Roman" w:hAnsi="Times New Roman" w:cs="Times New Roman"/>
                <w:b/>
                <w:bCs/>
              </w:rPr>
            </w:pPr>
            <w:r w:rsidRPr="00290C4B">
              <w:rPr>
                <w:rFonts w:ascii="Times New Roman" w:hAnsi="Times New Roman" w:cs="Times New Roman"/>
                <w:b/>
                <w:bCs/>
              </w:rPr>
              <w:t>Answer:</w:t>
            </w:r>
          </w:p>
          <w:p w14:paraId="47983957" w14:textId="77777777" w:rsidR="008C3260" w:rsidRPr="00C311B1" w:rsidRDefault="008C3260" w:rsidP="007E3529">
            <w:pPr>
              <w:keepNext/>
              <w:contextualSpacing/>
              <w:rPr>
                <w:rFonts w:ascii="Times New Roman" w:hAnsi="Times New Roman" w:cs="Times New Roman"/>
                <w:b/>
                <w:bCs/>
              </w:rPr>
            </w:pPr>
            <w:r w:rsidRPr="00416A34">
              <w:rPr>
                <w:rFonts w:ascii="Times New Roman" w:hAnsi="Times New Roman" w:cs="Times New Roman"/>
              </w:rPr>
              <w:t xml:space="preserve">For the purposes of </w:t>
            </w:r>
            <w:r w:rsidRPr="00564F0E">
              <w:rPr>
                <w:rFonts w:ascii="Times New Roman" w:hAnsi="Times New Roman" w:cs="Times New Roman"/>
                <w:i/>
                <w:iCs/>
              </w:rPr>
              <w:t>Scoring, Previous Projects</w:t>
            </w:r>
            <w:r w:rsidRPr="00416A34">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8C3260" w:rsidRPr="00D90432" w14:paraId="4F2E0761" w14:textId="77777777" w:rsidTr="2A62FF34">
        <w:trPr>
          <w:jc w:val="center"/>
        </w:trPr>
        <w:tc>
          <w:tcPr>
            <w:tcW w:w="2157" w:type="dxa"/>
            <w:tcMar>
              <w:top w:w="72" w:type="dxa"/>
              <w:left w:w="115" w:type="dxa"/>
              <w:bottom w:w="72" w:type="dxa"/>
              <w:right w:w="115" w:type="dxa"/>
            </w:tcMar>
            <w:vAlign w:val="center"/>
          </w:tcPr>
          <w:p w14:paraId="6B4419E9" w14:textId="77777777" w:rsidR="008C3260" w:rsidRDefault="008C3260"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2EA2F402" w14:textId="77777777" w:rsidR="008C3260" w:rsidRDefault="008C3260" w:rsidP="000078D6">
            <w:pPr>
              <w:rPr>
                <w:rFonts w:ascii="Times New Roman" w:hAnsi="Times New Roman" w:cs="Times New Roman"/>
                <w:noProof/>
              </w:rPr>
            </w:pPr>
            <w:r>
              <w:rPr>
                <w:rFonts w:ascii="Times New Roman" w:hAnsi="Times New Roman" w:cs="Times New Roman"/>
                <w:noProof/>
              </w:rPr>
              <w:t>7.00</w:t>
            </w:r>
          </w:p>
          <w:p w14:paraId="3C77CE03" w14:textId="77777777" w:rsidR="008C3260" w:rsidRDefault="008C3260" w:rsidP="000078D6">
            <w:pPr>
              <w:rPr>
                <w:rFonts w:ascii="Times New Roman" w:hAnsi="Times New Roman" w:cs="Times New Roman"/>
                <w:noProof/>
              </w:rPr>
            </w:pPr>
            <w:r>
              <w:rPr>
                <w:rFonts w:ascii="Times New Roman" w:hAnsi="Times New Roman" w:cs="Times New Roman"/>
                <w:noProof/>
              </w:rPr>
              <w:t>Application Materials; Pre-</w:t>
            </w:r>
            <w:r>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5B272866" w14:textId="77777777" w:rsidR="008C3260" w:rsidRPr="002A518B" w:rsidRDefault="008C3260" w:rsidP="002A518B">
            <w:pPr>
              <w:contextualSpacing/>
              <w:rPr>
                <w:rFonts w:ascii="Times New Roman" w:hAnsi="Times New Roman" w:cs="Times New Roman"/>
                <w:b/>
                <w:bCs/>
              </w:rPr>
            </w:pPr>
            <w:r w:rsidRPr="002A518B">
              <w:rPr>
                <w:rFonts w:ascii="Times New Roman" w:hAnsi="Times New Roman" w:cs="Times New Roman"/>
                <w:b/>
                <w:bCs/>
              </w:rPr>
              <w:lastRenderedPageBreak/>
              <w:t>Question</w:t>
            </w:r>
            <w:r>
              <w:rPr>
                <w:rFonts w:ascii="Times New Roman" w:hAnsi="Times New Roman" w:cs="Times New Roman"/>
                <w:b/>
                <w:bCs/>
              </w:rPr>
              <w:t xml:space="preserve">: </w:t>
            </w:r>
            <w:r w:rsidRPr="00D36A0A">
              <w:rPr>
                <w:rFonts w:ascii="Times New Roman" w:hAnsi="Times New Roman" w:cs="Times New Roman"/>
                <w:b/>
                <w:bCs/>
              </w:rPr>
              <w:t>Q0222_01</w:t>
            </w:r>
          </w:p>
          <w:p w14:paraId="0845ACB2" w14:textId="77777777" w:rsidR="008C3260" w:rsidRPr="00D36A0A" w:rsidRDefault="008C3260" w:rsidP="002A518B">
            <w:pPr>
              <w:contextualSpacing/>
              <w:rPr>
                <w:rFonts w:ascii="Times New Roman" w:hAnsi="Times New Roman" w:cs="Times New Roman"/>
              </w:rPr>
            </w:pPr>
            <w:r w:rsidRPr="00D36A0A">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73FEE1C2" w14:textId="77777777" w:rsidR="008C3260" w:rsidRDefault="008C3260" w:rsidP="002A518B">
            <w:pPr>
              <w:contextualSpacing/>
              <w:rPr>
                <w:rFonts w:ascii="Times New Roman" w:hAnsi="Times New Roman" w:cs="Times New Roman"/>
                <w:b/>
                <w:bCs/>
              </w:rPr>
            </w:pPr>
          </w:p>
          <w:p w14:paraId="1427B90E" w14:textId="77777777" w:rsidR="008C3260" w:rsidRPr="002A518B" w:rsidRDefault="008C3260" w:rsidP="002A518B">
            <w:pPr>
              <w:contextualSpacing/>
              <w:rPr>
                <w:rFonts w:ascii="Times New Roman" w:hAnsi="Times New Roman" w:cs="Times New Roman"/>
                <w:b/>
                <w:bCs/>
              </w:rPr>
            </w:pPr>
            <w:r w:rsidRPr="002A518B">
              <w:rPr>
                <w:rFonts w:ascii="Times New Roman" w:hAnsi="Times New Roman" w:cs="Times New Roman"/>
                <w:b/>
                <w:bCs/>
              </w:rPr>
              <w:t>Answer</w:t>
            </w:r>
          </w:p>
          <w:p w14:paraId="52F2FF03" w14:textId="77777777" w:rsidR="008C3260" w:rsidRPr="002A518B" w:rsidRDefault="008C3260" w:rsidP="002A518B">
            <w:pPr>
              <w:contextualSpacing/>
              <w:rPr>
                <w:rFonts w:ascii="Times New Roman" w:hAnsi="Times New Roman" w:cs="Times New Roman"/>
              </w:rPr>
            </w:pPr>
            <w:r w:rsidRPr="002A518B">
              <w:rPr>
                <w:rFonts w:ascii="Times New Roman" w:hAnsi="Times New Roman" w:cs="Times New Roman"/>
              </w:rPr>
              <w:t>The rent chart may be left blank if the site is TBD.</w:t>
            </w:r>
          </w:p>
        </w:tc>
      </w:tr>
      <w:tr w:rsidR="008C3260" w:rsidRPr="00D90432" w14:paraId="7F3FD4F3" w14:textId="77777777" w:rsidTr="2A62FF34">
        <w:trPr>
          <w:jc w:val="center"/>
        </w:trPr>
        <w:tc>
          <w:tcPr>
            <w:tcW w:w="2157" w:type="dxa"/>
            <w:tcMar>
              <w:top w:w="72" w:type="dxa"/>
              <w:left w:w="115" w:type="dxa"/>
              <w:bottom w:w="72" w:type="dxa"/>
              <w:right w:w="115" w:type="dxa"/>
            </w:tcMar>
            <w:vAlign w:val="center"/>
          </w:tcPr>
          <w:p w14:paraId="33DE06A8"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7B21C84" w14:textId="77777777" w:rsidR="008C3260" w:rsidRDefault="008C3260" w:rsidP="000078D6">
            <w:pPr>
              <w:rPr>
                <w:rFonts w:ascii="Times New Roman" w:hAnsi="Times New Roman" w:cs="Times New Roman"/>
                <w:noProof/>
              </w:rPr>
            </w:pPr>
            <w:r w:rsidRPr="00D90432">
              <w:rPr>
                <w:rFonts w:ascii="Times New Roman" w:hAnsi="Times New Roman" w:cs="Times New Roman"/>
                <w:noProof/>
              </w:rPr>
              <w:t>1</w:t>
            </w:r>
            <w:r>
              <w:rPr>
                <w:rFonts w:ascii="Times New Roman" w:hAnsi="Times New Roman" w:cs="Times New Roman"/>
                <w:noProof/>
              </w:rPr>
              <w:t>.13</w:t>
            </w:r>
          </w:p>
          <w:p w14:paraId="36FCEAB7"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noProof/>
              </w:rPr>
              <w:t>Core;</w:t>
            </w:r>
            <w:r>
              <w:rPr>
                <w:rFonts w:ascii="Times New Roman" w:hAnsi="Times New Roman" w:cs="Times New Roman"/>
                <w:noProof/>
              </w:rPr>
              <w:t xml:space="preserve"> </w:t>
            </w:r>
            <w:r w:rsidRPr="00D90432">
              <w:rPr>
                <w:rFonts w:ascii="Times New Roman" w:hAnsi="Times New Roman" w:cs="Times New Roman"/>
                <w:noProof/>
              </w:rPr>
              <w:t>Financing Resources – HOME Loans</w:t>
            </w:r>
          </w:p>
        </w:tc>
        <w:tc>
          <w:tcPr>
            <w:tcW w:w="9590" w:type="dxa"/>
            <w:tcMar>
              <w:top w:w="72" w:type="dxa"/>
              <w:left w:w="115" w:type="dxa"/>
              <w:bottom w:w="72" w:type="dxa"/>
              <w:right w:w="115" w:type="dxa"/>
            </w:tcMar>
            <w:vAlign w:val="center"/>
          </w:tcPr>
          <w:p w14:paraId="1FC54480" w14:textId="77777777" w:rsidR="008C3260" w:rsidRPr="00D90432" w:rsidRDefault="008C3260"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6DE1AA0E" w14:textId="77777777" w:rsidR="008C3260" w:rsidRPr="00D90432" w:rsidRDefault="008C3260"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0545C6D6" w14:textId="77777777" w:rsidR="008C3260" w:rsidRPr="00D90432" w:rsidRDefault="008C3260" w:rsidP="00FC23CC">
            <w:pPr>
              <w:contextualSpacing/>
              <w:rPr>
                <w:rFonts w:ascii="Times New Roman" w:hAnsi="Times New Roman" w:cs="Times New Roman"/>
                <w:b/>
                <w:bCs/>
              </w:rPr>
            </w:pPr>
          </w:p>
          <w:p w14:paraId="60E9BB02" w14:textId="77777777" w:rsidR="008C3260" w:rsidRPr="00D90432" w:rsidRDefault="008C3260" w:rsidP="00FC23CC">
            <w:pPr>
              <w:contextualSpacing/>
              <w:rPr>
                <w:rFonts w:ascii="Times New Roman" w:hAnsi="Times New Roman" w:cs="Times New Roman"/>
                <w:b/>
                <w:bCs/>
              </w:rPr>
            </w:pPr>
            <w:r w:rsidRPr="00D90432">
              <w:rPr>
                <w:rFonts w:ascii="Times New Roman" w:hAnsi="Times New Roman" w:cs="Times New Roman"/>
                <w:b/>
                <w:bCs/>
              </w:rPr>
              <w:t>Answer:</w:t>
            </w:r>
          </w:p>
          <w:p w14:paraId="01B82F92" w14:textId="77777777" w:rsidR="008C3260" w:rsidRPr="00D90432" w:rsidRDefault="008C3260"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1205A07A" w14:textId="77777777" w:rsidR="008C3260" w:rsidRPr="00D90432" w:rsidRDefault="008C3260" w:rsidP="00FC23CC">
            <w:pPr>
              <w:contextualSpacing/>
              <w:rPr>
                <w:rFonts w:ascii="Times New Roman" w:eastAsia="Times New Roman" w:hAnsi="Times New Roman" w:cs="Times New Roman"/>
                <w:color w:val="000000" w:themeColor="text1"/>
              </w:rPr>
            </w:pPr>
          </w:p>
          <w:p w14:paraId="7CEA10C8" w14:textId="77777777" w:rsidR="008C3260" w:rsidRPr="00D90432" w:rsidRDefault="008C3260"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30">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and the DCA form used to confirm CHDO status during the most recent CHDO NOFA (</w:t>
            </w:r>
            <w:hyperlink r:id="rId31">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3A92BCCC" w14:textId="77777777" w:rsidR="008C3260" w:rsidRPr="00D90432" w:rsidRDefault="008C3260" w:rsidP="00FC23CC">
            <w:pPr>
              <w:contextualSpacing/>
              <w:rPr>
                <w:rFonts w:ascii="Times New Roman" w:hAnsi="Times New Roman" w:cs="Times New Roman"/>
              </w:rPr>
            </w:pPr>
          </w:p>
          <w:p w14:paraId="2A61A691" w14:textId="77777777" w:rsidR="008C3260" w:rsidRPr="00D90432" w:rsidRDefault="008C3260" w:rsidP="00FC23CC">
            <w:pPr>
              <w:rPr>
                <w:rFonts w:ascii="Times New Roman" w:hAnsi="Times New Roman" w:cs="Times New Roman"/>
                <w:noProof/>
              </w:rPr>
            </w:pPr>
            <w:hyperlink r:id="rId32">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8C3260" w:rsidRPr="00D90432" w14:paraId="1C53678A" w14:textId="77777777" w:rsidTr="2A62FF34">
        <w:trPr>
          <w:jc w:val="center"/>
        </w:trPr>
        <w:tc>
          <w:tcPr>
            <w:tcW w:w="2157" w:type="dxa"/>
            <w:tcMar>
              <w:top w:w="72" w:type="dxa"/>
              <w:left w:w="115" w:type="dxa"/>
              <w:bottom w:w="72" w:type="dxa"/>
              <w:right w:w="115" w:type="dxa"/>
            </w:tcMar>
            <w:vAlign w:val="center"/>
          </w:tcPr>
          <w:p w14:paraId="4ED96B08"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05EBFC62" w14:textId="77777777" w:rsidR="008C3260" w:rsidRDefault="008C3260" w:rsidP="000078D6">
            <w:pPr>
              <w:rPr>
                <w:rFonts w:ascii="Times New Roman" w:hAnsi="Times New Roman" w:cs="Times New Roman"/>
                <w:noProof/>
              </w:rPr>
            </w:pPr>
            <w:r>
              <w:rPr>
                <w:rFonts w:ascii="Times New Roman" w:hAnsi="Times New Roman" w:cs="Times New Roman"/>
                <w:noProof/>
              </w:rPr>
              <w:t>1.18</w:t>
            </w:r>
          </w:p>
          <w:p w14:paraId="493DF359"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68AD7C90"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62909B58"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60A4628C" w14:textId="77777777" w:rsidR="008C3260" w:rsidRPr="00D90432" w:rsidRDefault="008C3260" w:rsidP="000078D6">
            <w:pPr>
              <w:rPr>
                <w:rFonts w:ascii="Times New Roman" w:hAnsi="Times New Roman" w:cs="Times New Roman"/>
                <w:noProof/>
              </w:rPr>
            </w:pPr>
          </w:p>
          <w:p w14:paraId="1D657E10"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b/>
                <w:bCs/>
                <w:noProof/>
              </w:rPr>
              <w:t>Answer</w:t>
            </w:r>
            <w:r w:rsidRPr="00D90432">
              <w:rPr>
                <w:rFonts w:ascii="Times New Roman" w:hAnsi="Times New Roman" w:cs="Times New Roman"/>
                <w:noProof/>
              </w:rPr>
              <w:t>:</w:t>
            </w:r>
          </w:p>
          <w:p w14:paraId="59A1E030" w14:textId="77777777" w:rsidR="008C3260" w:rsidRPr="00D90432" w:rsidRDefault="008C3260"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32226A01" w14:textId="77777777" w:rsidR="008C3260" w:rsidRPr="00D90432" w:rsidRDefault="008C3260" w:rsidP="00700A00">
            <w:pPr>
              <w:rPr>
                <w:rFonts w:ascii="Times New Roman" w:hAnsi="Times New Roman" w:cs="Times New Roman"/>
                <w:noProof/>
              </w:rPr>
            </w:pPr>
          </w:p>
          <w:p w14:paraId="6D4976A9" w14:textId="77777777" w:rsidR="008C3260" w:rsidRPr="00D90432" w:rsidRDefault="008C3260"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365A2A7B" w14:textId="77777777" w:rsidR="008C3260" w:rsidRPr="00D90432" w:rsidRDefault="008C3260"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3C1C788A" w14:textId="77777777" w:rsidR="008C3260" w:rsidRPr="00D90432" w:rsidRDefault="008C3260" w:rsidP="0085629A">
            <w:pPr>
              <w:pStyle w:val="ListParagraph"/>
              <w:rPr>
                <w:rFonts w:ascii="Times New Roman" w:hAnsi="Times New Roman" w:cs="Times New Roman"/>
                <w:noProof/>
              </w:rPr>
            </w:pPr>
          </w:p>
          <w:p w14:paraId="2B492764" w14:textId="77777777" w:rsidR="008C3260" w:rsidRPr="00D90432" w:rsidRDefault="008C3260"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3078F854" w14:textId="77777777" w:rsidR="008C3260" w:rsidRPr="00D90432" w:rsidRDefault="008C3260" w:rsidP="000078D6">
            <w:pPr>
              <w:rPr>
                <w:rFonts w:ascii="Times New Roman" w:hAnsi="Times New Roman" w:cs="Times New Roman"/>
                <w:noProof/>
              </w:rPr>
            </w:pPr>
          </w:p>
          <w:p w14:paraId="2BDB6F8E" w14:textId="77777777" w:rsidR="008C3260" w:rsidRPr="00D90432" w:rsidRDefault="008C3260" w:rsidP="000078D6">
            <w:pPr>
              <w:rPr>
                <w:rFonts w:ascii="Times New Roman" w:hAnsi="Times New Roman" w:cs="Times New Roman"/>
                <w:noProof/>
              </w:rPr>
            </w:pPr>
          </w:p>
        </w:tc>
      </w:tr>
      <w:tr w:rsidR="008C3260" w:rsidRPr="00D90432" w14:paraId="4D99C041" w14:textId="77777777" w:rsidTr="2A62FF34">
        <w:trPr>
          <w:jc w:val="center"/>
        </w:trPr>
        <w:tc>
          <w:tcPr>
            <w:tcW w:w="2157" w:type="dxa"/>
            <w:tcMar>
              <w:top w:w="72" w:type="dxa"/>
              <w:left w:w="115" w:type="dxa"/>
              <w:bottom w:w="72" w:type="dxa"/>
              <w:right w:w="115" w:type="dxa"/>
            </w:tcMar>
            <w:vAlign w:val="center"/>
          </w:tcPr>
          <w:p w14:paraId="46B7E183" w14:textId="77777777" w:rsidR="008C3260" w:rsidRPr="00D90432" w:rsidRDefault="008C3260" w:rsidP="007D019A">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7534A44" w14:textId="77777777" w:rsidR="008C3260" w:rsidRDefault="008C3260" w:rsidP="00B44AF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.00</w:t>
            </w:r>
          </w:p>
          <w:p w14:paraId="7154C6DA" w14:textId="77777777" w:rsidR="008C3260" w:rsidRPr="00D90432" w:rsidRDefault="008C3260" w:rsidP="00B44AFA">
            <w:pPr>
              <w:rPr>
                <w:rFonts w:ascii="Times New Roman" w:hAnsi="Times New Roman" w:cs="Times New Roman"/>
                <w:noProof/>
              </w:rPr>
            </w:pPr>
            <w:r w:rsidRPr="00D90432">
              <w:rPr>
                <w:rFonts w:ascii="Times New Roman" w:hAnsi="Times New Roman" w:cs="Times New Roman"/>
                <w:noProof/>
              </w:rPr>
              <w:t xml:space="preserve">Scoring; </w:t>
            </w:r>
            <w:r>
              <w:rPr>
                <w:rFonts w:ascii="Times New Roman" w:hAnsi="Times New Roman" w:cs="Times New Roman"/>
                <w:noProof/>
              </w:rPr>
              <w:t>General</w:t>
            </w:r>
          </w:p>
        </w:tc>
        <w:tc>
          <w:tcPr>
            <w:tcW w:w="9590" w:type="dxa"/>
            <w:tcMar>
              <w:top w:w="72" w:type="dxa"/>
              <w:left w:w="115" w:type="dxa"/>
              <w:bottom w:w="72" w:type="dxa"/>
              <w:right w:w="115" w:type="dxa"/>
            </w:tcMar>
            <w:vAlign w:val="center"/>
          </w:tcPr>
          <w:p w14:paraId="5C5D8338" w14:textId="77777777" w:rsidR="008C3260" w:rsidRPr="00D90432" w:rsidRDefault="008C3260"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0A7FD616" w14:textId="77777777" w:rsidR="008C3260" w:rsidRPr="00D90432" w:rsidRDefault="008C3260" w:rsidP="00834C7C">
            <w:pPr>
              <w:keepNext/>
              <w:rPr>
                <w:rFonts w:ascii="Times New Roman" w:hAnsi="Times New Roman" w:cs="Times New Roman"/>
              </w:rPr>
            </w:pPr>
            <w:r w:rsidRPr="00D90432">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D90432">
              <w:rPr>
                <w:rFonts w:ascii="Times New Roman" w:hAnsi="Times New Roman" w:cs="Times New Roman"/>
              </w:rPr>
              <w:t>previously-funded</w:t>
            </w:r>
            <w:proofErr w:type="gramEnd"/>
            <w:r w:rsidRPr="00D90432">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6544BC31" w14:textId="77777777" w:rsidR="008C3260" w:rsidRPr="00D90432" w:rsidRDefault="008C3260" w:rsidP="000D1947">
            <w:pPr>
              <w:rPr>
                <w:rFonts w:ascii="Times New Roman" w:hAnsi="Times New Roman" w:cs="Times New Roman"/>
                <w:b/>
                <w:bCs/>
              </w:rPr>
            </w:pPr>
          </w:p>
          <w:p w14:paraId="18F49878" w14:textId="77777777" w:rsidR="008C3260" w:rsidRPr="00D90432" w:rsidRDefault="008C3260" w:rsidP="000D1947">
            <w:pPr>
              <w:rPr>
                <w:rFonts w:ascii="Times New Roman" w:hAnsi="Times New Roman" w:cs="Times New Roman"/>
                <w:b/>
                <w:bCs/>
              </w:rPr>
            </w:pPr>
            <w:r w:rsidRPr="00D90432">
              <w:rPr>
                <w:rFonts w:ascii="Times New Roman" w:hAnsi="Times New Roman" w:cs="Times New Roman"/>
                <w:b/>
                <w:bCs/>
              </w:rPr>
              <w:t>Answer:</w:t>
            </w:r>
          </w:p>
          <w:p w14:paraId="7A89DFF3" w14:textId="77777777" w:rsidR="008C3260" w:rsidRPr="00D90432" w:rsidRDefault="008C3260"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16615B80" w14:textId="77777777" w:rsidR="008C3260" w:rsidRPr="00D90432" w:rsidRDefault="008C3260" w:rsidP="000D1947">
            <w:pPr>
              <w:rPr>
                <w:rFonts w:ascii="Times New Roman" w:hAnsi="Times New Roman" w:cs="Times New Roman"/>
              </w:rPr>
            </w:pPr>
          </w:p>
          <w:p w14:paraId="2FFFF878" w14:textId="77777777" w:rsidR="008C3260" w:rsidRPr="00D90432" w:rsidRDefault="008C3260"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09EBEB90" w14:textId="77777777" w:rsidR="008C3260" w:rsidRPr="00D90432" w:rsidRDefault="008C3260" w:rsidP="000D1947">
            <w:pPr>
              <w:rPr>
                <w:rFonts w:ascii="Times New Roman" w:hAnsi="Times New Roman" w:cs="Times New Roman"/>
              </w:rPr>
            </w:pPr>
          </w:p>
          <w:p w14:paraId="3AB8B03B" w14:textId="77777777" w:rsidR="008C3260" w:rsidRPr="00D90432" w:rsidRDefault="008C3260"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5A4D94C2" w14:textId="77777777" w:rsidR="008C3260" w:rsidRPr="00D90432" w:rsidRDefault="008C3260"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6D50C1B2" w14:textId="77777777" w:rsidR="008C3260" w:rsidRPr="00D90432" w:rsidRDefault="008C3260" w:rsidP="000D1947">
            <w:pPr>
              <w:rPr>
                <w:rFonts w:ascii="Times New Roman" w:hAnsi="Times New Roman" w:cs="Times New Roman"/>
              </w:rPr>
            </w:pPr>
          </w:p>
          <w:p w14:paraId="4E23C718" w14:textId="77777777" w:rsidR="008C3260" w:rsidRPr="00D90432" w:rsidRDefault="008C3260" w:rsidP="000D1947">
            <w:pPr>
              <w:rPr>
                <w:rFonts w:ascii="Times New Roman" w:hAnsi="Times New Roman" w:cs="Times New Roman"/>
                <w:noProof/>
              </w:rPr>
            </w:pPr>
            <w:r w:rsidRPr="00D90432">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8C3260" w:rsidRPr="00D90432" w14:paraId="7B50F681" w14:textId="77777777" w:rsidTr="2A62FF34">
        <w:trPr>
          <w:jc w:val="center"/>
        </w:trPr>
        <w:tc>
          <w:tcPr>
            <w:tcW w:w="2157" w:type="dxa"/>
            <w:tcMar>
              <w:top w:w="72" w:type="dxa"/>
              <w:left w:w="115" w:type="dxa"/>
              <w:bottom w:w="72" w:type="dxa"/>
              <w:right w:w="115" w:type="dxa"/>
            </w:tcMar>
            <w:vAlign w:val="center"/>
          </w:tcPr>
          <w:p w14:paraId="1E7163F8"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7F14D936" w14:textId="77777777" w:rsidR="008C3260" w:rsidRDefault="008C3260"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.02</w:t>
            </w:r>
          </w:p>
          <w:p w14:paraId="5DDDEEB1"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Applicability of Scoring Criteria</w:t>
            </w:r>
          </w:p>
        </w:tc>
        <w:tc>
          <w:tcPr>
            <w:tcW w:w="9590" w:type="dxa"/>
            <w:tcMar>
              <w:top w:w="72" w:type="dxa"/>
              <w:left w:w="115" w:type="dxa"/>
              <w:bottom w:w="72" w:type="dxa"/>
              <w:right w:w="115" w:type="dxa"/>
            </w:tcMar>
            <w:vAlign w:val="center"/>
          </w:tcPr>
          <w:p w14:paraId="261AE2BB" w14:textId="77777777" w:rsidR="008C3260" w:rsidRDefault="008C3260"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7078DF05" w14:textId="77777777" w:rsidR="008C3260" w:rsidRPr="00D90432" w:rsidRDefault="008C3260" w:rsidP="00854543">
            <w:pPr>
              <w:contextualSpacing/>
              <w:rPr>
                <w:rFonts w:ascii="Times New Roman" w:hAnsi="Times New Roman" w:cs="Times New Roman"/>
              </w:rPr>
            </w:pPr>
            <w:r w:rsidRPr="00D90432">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D90432">
              <w:rPr>
                <w:rFonts w:ascii="Times New Roman" w:hAnsi="Times New Roman" w:cs="Times New Roman"/>
              </w:rPr>
              <w:lastRenderedPageBreak/>
              <w:t>maximum points a new 4% application can get in that area is 12 as opposed to 20 points max for a new construction 9%?</w:t>
            </w:r>
          </w:p>
          <w:p w14:paraId="6810C0C5" w14:textId="77777777" w:rsidR="008C3260" w:rsidRPr="00D90432" w:rsidRDefault="008C3260" w:rsidP="00854543">
            <w:pPr>
              <w:contextualSpacing/>
              <w:rPr>
                <w:rFonts w:ascii="Times New Roman" w:hAnsi="Times New Roman" w:cs="Times New Roman"/>
              </w:rPr>
            </w:pPr>
          </w:p>
          <w:p w14:paraId="65C02C71" w14:textId="77777777" w:rsidR="008C3260" w:rsidRPr="00D90432" w:rsidRDefault="008C3260"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1875D3F4" w14:textId="77777777" w:rsidR="008C3260" w:rsidRPr="00D90432" w:rsidRDefault="008C3260" w:rsidP="000078D6">
            <w:pPr>
              <w:rPr>
                <w:rFonts w:ascii="Times New Roman" w:hAnsi="Times New Roman" w:cs="Times New Roman"/>
                <w:noProof/>
              </w:rPr>
            </w:pPr>
          </w:p>
        </w:tc>
      </w:tr>
      <w:tr w:rsidR="008C3260" w:rsidRPr="00D90432" w14:paraId="14BB3CD6" w14:textId="77777777" w:rsidTr="2A62FF34">
        <w:trPr>
          <w:jc w:val="center"/>
        </w:trPr>
        <w:tc>
          <w:tcPr>
            <w:tcW w:w="2157" w:type="dxa"/>
            <w:tcMar>
              <w:top w:w="72" w:type="dxa"/>
              <w:left w:w="115" w:type="dxa"/>
              <w:bottom w:w="72" w:type="dxa"/>
              <w:right w:w="115" w:type="dxa"/>
            </w:tcMar>
            <w:vAlign w:val="center"/>
          </w:tcPr>
          <w:p w14:paraId="6C0D9BE9"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1232CF5" w14:textId="77777777" w:rsidR="008C3260" w:rsidRDefault="008C3260"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.05</w:t>
            </w:r>
          </w:p>
          <w:p w14:paraId="1D80A1D3"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 xml:space="preserve">Desirable/ Undesirable Activities </w:t>
            </w:r>
          </w:p>
        </w:tc>
        <w:tc>
          <w:tcPr>
            <w:tcW w:w="9590" w:type="dxa"/>
            <w:tcMar>
              <w:top w:w="72" w:type="dxa"/>
              <w:left w:w="115" w:type="dxa"/>
              <w:bottom w:w="72" w:type="dxa"/>
              <w:right w:w="115" w:type="dxa"/>
            </w:tcMar>
            <w:vAlign w:val="center"/>
          </w:tcPr>
          <w:p w14:paraId="6ACCE7ED" w14:textId="77777777" w:rsidR="008C3260" w:rsidRPr="00D90432" w:rsidRDefault="008C3260"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51EA6BDA" w14:textId="77777777" w:rsidR="008C3260" w:rsidRPr="00D90432" w:rsidRDefault="008C3260"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293874AC" w14:textId="77777777" w:rsidR="008C3260" w:rsidRPr="00D90432" w:rsidRDefault="008C3260" w:rsidP="007C4B63">
            <w:pPr>
              <w:contextualSpacing/>
              <w:rPr>
                <w:rFonts w:ascii="Times New Roman" w:hAnsi="Times New Roman" w:cs="Times New Roman"/>
                <w:b/>
              </w:rPr>
            </w:pPr>
          </w:p>
          <w:p w14:paraId="75E0A23A" w14:textId="77777777" w:rsidR="008C3260" w:rsidRPr="00D90432" w:rsidRDefault="008C3260" w:rsidP="007C4B63">
            <w:pPr>
              <w:contextualSpacing/>
              <w:rPr>
                <w:rFonts w:ascii="Times New Roman" w:hAnsi="Times New Roman" w:cs="Times New Roman"/>
                <w:b/>
                <w:bCs/>
              </w:rPr>
            </w:pPr>
            <w:r w:rsidRPr="00D90432">
              <w:rPr>
                <w:rFonts w:ascii="Times New Roman" w:hAnsi="Times New Roman" w:cs="Times New Roman"/>
                <w:b/>
                <w:bCs/>
              </w:rPr>
              <w:t>Answer</w:t>
            </w:r>
          </w:p>
          <w:p w14:paraId="45BC90AB" w14:textId="77777777" w:rsidR="008C3260" w:rsidRPr="00D90432" w:rsidRDefault="008C3260"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6E06C4DD" w14:textId="77777777" w:rsidR="008C3260" w:rsidRPr="00D90432" w:rsidRDefault="008C3260" w:rsidP="000078D6">
            <w:pPr>
              <w:rPr>
                <w:rFonts w:ascii="Times New Roman" w:hAnsi="Times New Roman" w:cs="Times New Roman"/>
                <w:noProof/>
              </w:rPr>
            </w:pPr>
          </w:p>
        </w:tc>
      </w:tr>
      <w:tr w:rsidR="008C3260" w:rsidRPr="00D90432" w14:paraId="20940B7E" w14:textId="77777777" w:rsidTr="2A62FF34">
        <w:trPr>
          <w:jc w:val="center"/>
        </w:trPr>
        <w:tc>
          <w:tcPr>
            <w:tcW w:w="2157" w:type="dxa"/>
            <w:tcMar>
              <w:top w:w="72" w:type="dxa"/>
              <w:left w:w="115" w:type="dxa"/>
              <w:bottom w:w="72" w:type="dxa"/>
              <w:right w:w="115" w:type="dxa"/>
            </w:tcMar>
            <w:vAlign w:val="center"/>
          </w:tcPr>
          <w:p w14:paraId="6E199C9B"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6799CF5B" w14:textId="77777777" w:rsidR="008C3260" w:rsidRDefault="008C3260"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12B4C960" w14:textId="77777777" w:rsidR="008C3260" w:rsidRPr="00D90432" w:rsidRDefault="008C3260"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3C9E3042" w14:textId="77777777" w:rsidR="008C3260" w:rsidRDefault="008C3260"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1BAE194A" w14:textId="77777777" w:rsidR="008C3260" w:rsidRPr="00D90432" w:rsidRDefault="008C3260"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010CE009" w14:textId="77777777" w:rsidR="008C3260" w:rsidRPr="00D90432" w:rsidRDefault="008C3260" w:rsidP="00DE5733">
            <w:pPr>
              <w:contextualSpacing/>
              <w:rPr>
                <w:rFonts w:ascii="Times New Roman" w:hAnsi="Times New Roman" w:cs="Times New Roman"/>
              </w:rPr>
            </w:pPr>
          </w:p>
          <w:p w14:paraId="65FB7CEE" w14:textId="77777777" w:rsidR="008C3260" w:rsidRPr="00D90432" w:rsidRDefault="008C3260"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7BF4911F" w14:textId="77777777" w:rsidR="008C3260" w:rsidRPr="00D90432" w:rsidRDefault="008C3260" w:rsidP="00DE5733">
            <w:pPr>
              <w:contextualSpacing/>
              <w:rPr>
                <w:rFonts w:ascii="Times New Roman" w:hAnsi="Times New Roman" w:cs="Times New Roman"/>
              </w:rPr>
            </w:pPr>
          </w:p>
          <w:p w14:paraId="707055AF" w14:textId="77777777" w:rsidR="008C3260" w:rsidRPr="00D90432" w:rsidRDefault="008C3260" w:rsidP="00DE5733">
            <w:pPr>
              <w:rPr>
                <w:rFonts w:ascii="Times New Roman" w:hAnsi="Times New Roman" w:cs="Times New Roman"/>
                <w:noProof/>
              </w:rPr>
            </w:pPr>
            <w:r w:rsidRPr="00D90432">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8C3260" w:rsidRPr="00D90432" w14:paraId="489AD64D" w14:textId="77777777" w:rsidTr="2A62FF34">
        <w:trPr>
          <w:jc w:val="center"/>
        </w:trPr>
        <w:tc>
          <w:tcPr>
            <w:tcW w:w="2157" w:type="dxa"/>
            <w:tcMar>
              <w:top w:w="72" w:type="dxa"/>
              <w:left w:w="115" w:type="dxa"/>
              <w:bottom w:w="72" w:type="dxa"/>
              <w:right w:w="115" w:type="dxa"/>
            </w:tcMar>
            <w:vAlign w:val="center"/>
          </w:tcPr>
          <w:p w14:paraId="6A89B06C"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3F41FC4C" w14:textId="77777777" w:rsidR="008C3260" w:rsidRDefault="008C3260" w:rsidP="005D326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6178BA03" w14:textId="77777777" w:rsidR="008C3260" w:rsidRPr="00D90432" w:rsidRDefault="008C3260" w:rsidP="005D326A">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6F84ED16" w14:textId="77777777" w:rsidR="008C3260" w:rsidRDefault="008C3260"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598869B0" w14:textId="77777777" w:rsidR="008C3260" w:rsidRPr="00D90432" w:rsidRDefault="008C3260"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614B7926" w14:textId="77777777" w:rsidR="008C3260" w:rsidRPr="00D90432" w:rsidRDefault="008C3260"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27739C72" w14:textId="77777777" w:rsidR="008C3260" w:rsidRPr="00D90432" w:rsidRDefault="008C3260"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19457BA3" w14:textId="77777777" w:rsidR="008C3260" w:rsidRPr="00D90432" w:rsidRDefault="008C3260"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33"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19A4D4DD" w14:textId="77777777" w:rsidR="008C3260" w:rsidRPr="00D90432" w:rsidRDefault="008C3260"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34">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6386E20C" w14:textId="77777777" w:rsidR="008C3260" w:rsidRPr="00D90432" w:rsidRDefault="008C3260" w:rsidP="000078D6">
            <w:pPr>
              <w:rPr>
                <w:rFonts w:ascii="Times New Roman" w:hAnsi="Times New Roman" w:cs="Times New Roman"/>
                <w:noProof/>
              </w:rPr>
            </w:pPr>
          </w:p>
        </w:tc>
      </w:tr>
      <w:tr w:rsidR="008C3260" w:rsidRPr="00D90432" w14:paraId="35B6D82C" w14:textId="77777777" w:rsidTr="2A62FF34">
        <w:trPr>
          <w:jc w:val="center"/>
        </w:trPr>
        <w:tc>
          <w:tcPr>
            <w:tcW w:w="2157" w:type="dxa"/>
            <w:tcMar>
              <w:top w:w="72" w:type="dxa"/>
              <w:left w:w="115" w:type="dxa"/>
              <w:bottom w:w="72" w:type="dxa"/>
              <w:right w:w="115" w:type="dxa"/>
            </w:tcMar>
            <w:vAlign w:val="center"/>
          </w:tcPr>
          <w:p w14:paraId="771C300C" w14:textId="77777777" w:rsidR="008C3260" w:rsidRPr="00D90432" w:rsidRDefault="008C3260"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F6C21AA" w14:textId="77777777" w:rsidR="008C3260" w:rsidRDefault="008C3260" w:rsidP="00E233E5">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4254406A" w14:textId="77777777" w:rsidR="008C3260" w:rsidRPr="00D90432" w:rsidRDefault="008C3260" w:rsidP="00E233E5">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3537EB30" w14:textId="77777777" w:rsidR="008C3260" w:rsidRPr="00D90432" w:rsidRDefault="008C3260" w:rsidP="0078160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3D46719F" w14:textId="77777777" w:rsidR="008C3260" w:rsidRPr="00D90432" w:rsidRDefault="008C3260" w:rsidP="00781603">
            <w:pPr>
              <w:contextualSpacing/>
              <w:rPr>
                <w:rFonts w:ascii="Times New Roman" w:hAnsi="Times New Roman" w:cs="Times New Roman"/>
              </w:rPr>
            </w:pPr>
            <w:r w:rsidRPr="00D90432">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5281AACA" w14:textId="77777777" w:rsidR="008C3260" w:rsidRPr="00D90432" w:rsidRDefault="008C3260" w:rsidP="00781603">
            <w:pPr>
              <w:contextualSpacing/>
              <w:rPr>
                <w:rFonts w:ascii="Times New Roman" w:hAnsi="Times New Roman" w:cs="Times New Roman"/>
              </w:rPr>
            </w:pPr>
          </w:p>
          <w:p w14:paraId="5381F2E7" w14:textId="77777777" w:rsidR="008C3260" w:rsidRPr="00D90432" w:rsidRDefault="008C3260"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“2020 QAP and Related Documents webpage,” posted prior to 1/27/21:  </w:t>
            </w:r>
            <w:hyperlink r:id="rId35"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3B507ADC" w14:textId="77777777" w:rsidR="008C3260" w:rsidRPr="00D90432" w:rsidRDefault="008C3260"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36" w:history="1">
              <w:r w:rsidRPr="00D90432">
                <w:rPr>
                  <w:rStyle w:val="Hyperlink"/>
                  <w:rFonts w:ascii="Times New Roman" w:hAnsi="Times New Roman" w:cs="Times New Roman"/>
                </w:rPr>
                <w:t>https://www.dca.ga.gov/sites/default/files/2021ccrpi_scores_table.pdf</w:t>
              </w:r>
            </w:hyperlink>
          </w:p>
          <w:p w14:paraId="198615D4" w14:textId="77777777" w:rsidR="008C3260" w:rsidRPr="00D90432" w:rsidRDefault="008C3260" w:rsidP="00781603">
            <w:pPr>
              <w:contextualSpacing/>
              <w:rPr>
                <w:rFonts w:ascii="Times New Roman" w:hAnsi="Times New Roman" w:cs="Times New Roman"/>
              </w:rPr>
            </w:pPr>
          </w:p>
          <w:p w14:paraId="48001991" w14:textId="77777777" w:rsidR="008C3260" w:rsidRPr="00D90432" w:rsidRDefault="008C3260"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46E1A851" w14:textId="77777777" w:rsidR="008C3260" w:rsidRPr="00D90432" w:rsidRDefault="008C3260" w:rsidP="00781603">
            <w:pPr>
              <w:contextualSpacing/>
              <w:rPr>
                <w:rFonts w:ascii="Times New Roman" w:hAnsi="Times New Roman" w:cs="Times New Roman"/>
              </w:rPr>
            </w:pPr>
          </w:p>
          <w:p w14:paraId="5A0300B1" w14:textId="77777777" w:rsidR="008C3260" w:rsidRPr="00D90432" w:rsidRDefault="008C3260" w:rsidP="00781603">
            <w:pPr>
              <w:contextualSpacing/>
              <w:rPr>
                <w:rFonts w:ascii="Times New Roman" w:hAnsi="Times New Roman" w:cs="Times New Roman"/>
                <w:b/>
                <w:bCs/>
              </w:rPr>
            </w:pPr>
            <w:r w:rsidRPr="00D90432">
              <w:rPr>
                <w:rFonts w:ascii="Times New Roman" w:hAnsi="Times New Roman" w:cs="Times New Roman"/>
                <w:b/>
                <w:bCs/>
              </w:rPr>
              <w:t>Answer:</w:t>
            </w:r>
          </w:p>
          <w:p w14:paraId="403E7B44" w14:textId="77777777" w:rsidR="008C3260" w:rsidRPr="00D90432" w:rsidRDefault="008C3260"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380BA7EF" w14:textId="77777777" w:rsidR="008C3260" w:rsidRPr="00D90432" w:rsidRDefault="008C3260" w:rsidP="00781603">
            <w:pPr>
              <w:contextualSpacing/>
              <w:rPr>
                <w:rFonts w:ascii="Times New Roman" w:hAnsi="Times New Roman" w:cs="Times New Roman"/>
                <w:i/>
                <w:iCs/>
              </w:rPr>
            </w:pPr>
          </w:p>
          <w:p w14:paraId="32365990" w14:textId="77777777" w:rsidR="008C3260" w:rsidRPr="00D90432" w:rsidRDefault="008C3260" w:rsidP="00781603">
            <w:pPr>
              <w:contextualSpacing/>
              <w:rPr>
                <w:rFonts w:ascii="Times New Roman" w:hAnsi="Times New Roman" w:cs="Times New Roman"/>
                <w:i/>
                <w:iCs/>
              </w:rPr>
            </w:pPr>
            <w:r w:rsidRPr="00D90432">
              <w:rPr>
                <w:rFonts w:ascii="Times New Roman" w:hAnsi="Times New Roman" w:cs="Times New Roman"/>
                <w:i/>
                <w:iCs/>
              </w:rPr>
              <w:t>“NOTE: The state-level 2019 CCRPI scores have been updated… Please note that district- and school-level scores did not change; this is an update to the state scores only.​”</w:t>
            </w:r>
          </w:p>
          <w:p w14:paraId="6A16A5B4" w14:textId="77777777" w:rsidR="008C3260" w:rsidRPr="00D90432" w:rsidRDefault="008C3260" w:rsidP="00781603">
            <w:pPr>
              <w:contextualSpacing/>
              <w:rPr>
                <w:rFonts w:ascii="Times New Roman" w:hAnsi="Times New Roman" w:cs="Times New Roman"/>
              </w:rPr>
            </w:pPr>
          </w:p>
          <w:p w14:paraId="01DFD3AB" w14:textId="77777777" w:rsidR="008C3260" w:rsidRPr="00D90432" w:rsidRDefault="008C3260"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02C80278" w14:textId="77777777" w:rsidR="008C3260" w:rsidRPr="00D90432" w:rsidRDefault="008C3260" w:rsidP="00781603">
            <w:pPr>
              <w:contextualSpacing/>
              <w:rPr>
                <w:rFonts w:ascii="Times New Roman" w:hAnsi="Times New Roman" w:cs="Times New Roman"/>
              </w:rPr>
            </w:pPr>
          </w:p>
          <w:p w14:paraId="4E1363AD" w14:textId="77777777" w:rsidR="008C3260" w:rsidRPr="00D90432" w:rsidRDefault="008C3260" w:rsidP="00781603">
            <w:pPr>
              <w:contextualSpacing/>
              <w:rPr>
                <w:rFonts w:ascii="Times New Roman" w:hAnsi="Times New Roman" w:cs="Times New Roman"/>
              </w:rPr>
            </w:pPr>
            <w:r w:rsidRPr="00D90432">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37">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58E3C985" w14:textId="77777777" w:rsidR="008C3260" w:rsidRPr="00D90432" w:rsidRDefault="008C3260" w:rsidP="000078D6">
            <w:pPr>
              <w:rPr>
                <w:rFonts w:ascii="Times New Roman" w:hAnsi="Times New Roman" w:cs="Times New Roman"/>
                <w:noProof/>
              </w:rPr>
            </w:pPr>
          </w:p>
        </w:tc>
      </w:tr>
      <w:tr w:rsidR="008C3260" w:rsidRPr="00D90432" w14:paraId="44B59A07" w14:textId="77777777" w:rsidTr="2A62FF34">
        <w:trPr>
          <w:jc w:val="center"/>
        </w:trPr>
        <w:tc>
          <w:tcPr>
            <w:tcW w:w="2157" w:type="dxa"/>
            <w:tcMar>
              <w:top w:w="72" w:type="dxa"/>
              <w:left w:w="115" w:type="dxa"/>
              <w:bottom w:w="72" w:type="dxa"/>
              <w:right w:w="115" w:type="dxa"/>
            </w:tcMar>
            <w:vAlign w:val="center"/>
          </w:tcPr>
          <w:p w14:paraId="428FD631" w14:textId="77777777" w:rsidR="008C3260" w:rsidRPr="00D90432" w:rsidRDefault="008C3260" w:rsidP="008A79EB">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318F736" w14:textId="77777777" w:rsidR="008C3260" w:rsidRDefault="008C3260" w:rsidP="000653E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0FD08B31" w14:textId="77777777" w:rsidR="008C3260" w:rsidRPr="00D90432" w:rsidRDefault="008C3260" w:rsidP="000653E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4E788F99" w14:textId="77777777" w:rsidR="008C3260" w:rsidRDefault="008C3260"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0229AE49" w14:textId="77777777" w:rsidR="008C3260" w:rsidRPr="00D90432" w:rsidRDefault="008C3260"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140FE7DC" w14:textId="77777777" w:rsidR="008C3260" w:rsidRPr="00D90432" w:rsidRDefault="008C3260" w:rsidP="004854D7">
            <w:pPr>
              <w:contextualSpacing/>
              <w:rPr>
                <w:rFonts w:ascii="Times New Roman" w:hAnsi="Times New Roman" w:cs="Times New Roman"/>
                <w:b/>
                <w:bCs/>
              </w:rPr>
            </w:pPr>
          </w:p>
          <w:p w14:paraId="413EA563" w14:textId="77777777" w:rsidR="008C3260" w:rsidRPr="00D90432" w:rsidRDefault="008C3260" w:rsidP="004854D7">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38">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1B5B95DE" w14:textId="77777777" w:rsidR="008C3260" w:rsidRPr="00D90432" w:rsidRDefault="008C3260" w:rsidP="004854D7">
            <w:pPr>
              <w:contextualSpacing/>
              <w:rPr>
                <w:rFonts w:ascii="Times New Roman" w:hAnsi="Times New Roman" w:cs="Times New Roman"/>
              </w:rPr>
            </w:pPr>
          </w:p>
          <w:p w14:paraId="23912364" w14:textId="77777777" w:rsidR="008C3260" w:rsidRPr="00D90432" w:rsidRDefault="008C3260" w:rsidP="004854D7">
            <w:pPr>
              <w:contextualSpacing/>
              <w:rPr>
                <w:rFonts w:ascii="Times New Roman" w:hAnsi="Times New Roman" w:cs="Times New Roman"/>
              </w:rPr>
            </w:pPr>
            <w:r w:rsidRPr="00D90432">
              <w:rPr>
                <w:rFonts w:ascii="Times New Roman" w:hAnsi="Times New Roman" w:cs="Times New Roman"/>
              </w:rPr>
              <w:t xml:space="preserve">Per the QAP: “Applicants cannot claim points based on a </w:t>
            </w:r>
            <w:proofErr w:type="gramStart"/>
            <w:r w:rsidRPr="00D90432">
              <w:rPr>
                <w:rFonts w:ascii="Times New Roman" w:hAnsi="Times New Roman" w:cs="Times New Roman"/>
              </w:rPr>
              <w:t>statistics</w:t>
            </w:r>
            <w:proofErr w:type="gramEnd"/>
            <w:r w:rsidRPr="00D90432">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12078095" w14:textId="77777777" w:rsidR="008C3260" w:rsidRPr="00D90432" w:rsidRDefault="008C3260"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8C3260" w:rsidRPr="00D90432" w14:paraId="4B9D85D0"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44DC9205"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5CDAA501"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4AF8F360"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Maximum Points</w:t>
                  </w:r>
                </w:p>
              </w:tc>
            </w:tr>
            <w:tr w:rsidR="008C3260" w:rsidRPr="00D90432" w14:paraId="105C1582"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75235187" w14:textId="77777777" w:rsidR="008C3260" w:rsidRPr="00D90432" w:rsidRDefault="008C3260"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66FBA77E"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5F558BED"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6FE5E64D"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61C104B1"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44DDE9B8" w14:textId="77777777" w:rsidR="008C3260" w:rsidRPr="00D90432" w:rsidRDefault="008C3260" w:rsidP="00075342">
                  <w:pPr>
                    <w:keepNext/>
                    <w:keepLines/>
                    <w:contextualSpacing/>
                    <w:rPr>
                      <w:rFonts w:ascii="Times New Roman" w:hAnsi="Times New Roman" w:cs="Times New Roman"/>
                    </w:rPr>
                  </w:pPr>
                </w:p>
              </w:tc>
            </w:tr>
            <w:tr w:rsidR="008C3260" w:rsidRPr="00D90432" w14:paraId="6D9214D6" w14:textId="77777777" w:rsidTr="006354C4">
              <w:trPr>
                <w:jc w:val="center"/>
              </w:trPr>
              <w:tc>
                <w:tcPr>
                  <w:tcW w:w="1431" w:type="dxa"/>
                  <w:tcMar>
                    <w:top w:w="72" w:type="dxa"/>
                    <w:left w:w="115" w:type="dxa"/>
                    <w:bottom w:w="72" w:type="dxa"/>
                    <w:right w:w="115" w:type="dxa"/>
                  </w:tcMar>
                  <w:vAlign w:val="center"/>
                </w:tcPr>
                <w:p w14:paraId="37B1D1A7" w14:textId="77777777" w:rsidR="008C3260" w:rsidRPr="00D90432" w:rsidRDefault="008C3260" w:rsidP="00075342">
                  <w:pPr>
                    <w:keepNext/>
                    <w:keepLines/>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3BC4BAB3"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053B465D"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4E070F63"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7FE62C3E"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3C3C3A37"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r w:rsidR="008C3260" w:rsidRPr="00D90432" w14:paraId="7B156D61" w14:textId="77777777" w:rsidTr="006354C4">
              <w:trPr>
                <w:jc w:val="center"/>
              </w:trPr>
              <w:tc>
                <w:tcPr>
                  <w:tcW w:w="1431" w:type="dxa"/>
                  <w:tcMar>
                    <w:top w:w="72" w:type="dxa"/>
                    <w:left w:w="115" w:type="dxa"/>
                    <w:bottom w:w="72" w:type="dxa"/>
                    <w:right w:w="115" w:type="dxa"/>
                  </w:tcMar>
                  <w:vAlign w:val="center"/>
                </w:tcPr>
                <w:p w14:paraId="1836532D" w14:textId="77777777" w:rsidR="008C3260" w:rsidRPr="00D90432" w:rsidRDefault="008C3260" w:rsidP="00075342">
                  <w:pPr>
                    <w:keepNext/>
                    <w:keepLines/>
                    <w:contextualSpacing/>
                    <w:rPr>
                      <w:rFonts w:ascii="Times New Roman" w:hAnsi="Times New Roman" w:cs="Times New Roman"/>
                    </w:rPr>
                  </w:pPr>
                  <w:r w:rsidRPr="00D90432">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77219B85"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5F5823AB"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535D35C1"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39E416C3" w14:textId="77777777" w:rsidR="008C3260" w:rsidRPr="00D90432" w:rsidRDefault="008C3260"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7E4A1505" w14:textId="77777777" w:rsidR="008C3260" w:rsidRPr="00D90432" w:rsidRDefault="008C3260"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bl>
          <w:p w14:paraId="00121927" w14:textId="77777777" w:rsidR="008C3260" w:rsidRPr="00D90432" w:rsidRDefault="008C3260" w:rsidP="004854D7">
            <w:pPr>
              <w:contextualSpacing/>
              <w:rPr>
                <w:rFonts w:ascii="Times New Roman" w:hAnsi="Times New Roman" w:cs="Times New Roman"/>
              </w:rPr>
            </w:pPr>
          </w:p>
          <w:p w14:paraId="515BAAD5" w14:textId="77777777" w:rsidR="008C3260" w:rsidRPr="00D90432" w:rsidRDefault="008C3260" w:rsidP="000078D6">
            <w:pPr>
              <w:rPr>
                <w:rFonts w:ascii="Times New Roman" w:hAnsi="Times New Roman" w:cs="Times New Roman"/>
                <w:noProof/>
              </w:rPr>
            </w:pPr>
          </w:p>
        </w:tc>
      </w:tr>
      <w:tr w:rsidR="008C3260" w:rsidRPr="00D90432" w14:paraId="2C3C0C5E" w14:textId="77777777" w:rsidTr="2A62FF34">
        <w:trPr>
          <w:jc w:val="center"/>
        </w:trPr>
        <w:tc>
          <w:tcPr>
            <w:tcW w:w="2157" w:type="dxa"/>
            <w:tcMar>
              <w:top w:w="72" w:type="dxa"/>
              <w:left w:w="115" w:type="dxa"/>
              <w:bottom w:w="72" w:type="dxa"/>
              <w:right w:w="115" w:type="dxa"/>
            </w:tcMar>
            <w:vAlign w:val="center"/>
          </w:tcPr>
          <w:p w14:paraId="05E2CE32" w14:textId="77777777" w:rsidR="008C3260" w:rsidRDefault="008C3260" w:rsidP="000078D6">
            <w:pPr>
              <w:rPr>
                <w:rFonts w:ascii="Times New Roman" w:hAnsi="Times New Roman" w:cs="Times New Roman"/>
              </w:rPr>
            </w:pPr>
            <w:r>
              <w:rPr>
                <w:rFonts w:ascii="Times New Roman" w:hAnsi="Times New Roman" w:cs="Times New Roman"/>
              </w:rPr>
              <w:t>2/18/21</w:t>
            </w:r>
          </w:p>
        </w:tc>
        <w:tc>
          <w:tcPr>
            <w:tcW w:w="2198" w:type="dxa"/>
            <w:tcMar>
              <w:top w:w="72" w:type="dxa"/>
              <w:left w:w="115" w:type="dxa"/>
              <w:bottom w:w="72" w:type="dxa"/>
              <w:right w:w="115" w:type="dxa"/>
            </w:tcMar>
            <w:vAlign w:val="center"/>
          </w:tcPr>
          <w:p w14:paraId="690D0ADC" w14:textId="77777777" w:rsidR="008C3260" w:rsidRDefault="008C3260" w:rsidP="00B77021">
            <w:pPr>
              <w:rPr>
                <w:rFonts w:ascii="Times New Roman" w:hAnsi="Times New Roman" w:cs="Times New Roman"/>
              </w:rPr>
            </w:pPr>
            <w:r>
              <w:rPr>
                <w:rFonts w:ascii="Times New Roman" w:hAnsi="Times New Roman" w:cs="Times New Roman"/>
              </w:rPr>
              <w:t>3.14</w:t>
            </w:r>
          </w:p>
          <w:p w14:paraId="34668AB1" w14:textId="77777777" w:rsidR="008C3260" w:rsidRPr="00B77021" w:rsidRDefault="008C3260" w:rsidP="00B77021">
            <w:pPr>
              <w:rPr>
                <w:rFonts w:ascii="Times New Roman" w:hAnsi="Times New Roman" w:cs="Times New Roman"/>
              </w:rPr>
            </w:pPr>
            <w:r>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5CE369F0" w14:textId="77777777" w:rsidR="008C3260" w:rsidRPr="00991B9F" w:rsidRDefault="008C3260"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1B63FA86" w14:textId="77777777" w:rsidR="008C3260" w:rsidRPr="00991B9F" w:rsidRDefault="008C3260"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658EB474" w14:textId="77777777" w:rsidR="008C3260" w:rsidRPr="00991B9F" w:rsidRDefault="008C3260" w:rsidP="000C54E0">
            <w:pPr>
              <w:contextualSpacing/>
              <w:rPr>
                <w:rFonts w:ascii="Times New Roman" w:hAnsi="Times New Roman" w:cs="Times New Roman"/>
                <w:b/>
                <w:bCs/>
              </w:rPr>
            </w:pPr>
          </w:p>
          <w:p w14:paraId="2EADB4D0" w14:textId="77777777" w:rsidR="008C3260" w:rsidRPr="00991B9F" w:rsidRDefault="008C3260"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58FE4DE7" w14:textId="77777777" w:rsidR="008C3260" w:rsidRPr="00991B9F" w:rsidRDefault="008C3260" w:rsidP="000C54E0">
            <w:pPr>
              <w:contextualSpacing/>
              <w:rPr>
                <w:rFonts w:ascii="Times New Roman" w:hAnsi="Times New Roman" w:cs="Times New Roman"/>
              </w:rPr>
            </w:pPr>
          </w:p>
          <w:p w14:paraId="2EFF758E" w14:textId="77777777" w:rsidR="008C3260" w:rsidRPr="00991B9F" w:rsidRDefault="008C3260"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194D8BE0" w14:textId="77777777" w:rsidR="008C3260" w:rsidRPr="00991B9F" w:rsidRDefault="008C3260" w:rsidP="000C54E0">
            <w:pPr>
              <w:contextualSpacing/>
              <w:rPr>
                <w:rFonts w:ascii="Times New Roman" w:hAnsi="Times New Roman" w:cs="Times New Roman"/>
              </w:rPr>
            </w:pPr>
          </w:p>
          <w:p w14:paraId="4EFBC832" w14:textId="77777777" w:rsidR="008C3260" w:rsidRPr="001F07A3" w:rsidRDefault="008C3260"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8C3260" w:rsidRPr="00D90432" w14:paraId="0646FA84" w14:textId="77777777" w:rsidTr="2A62FF34">
        <w:trPr>
          <w:jc w:val="center"/>
        </w:trPr>
        <w:tc>
          <w:tcPr>
            <w:tcW w:w="2157" w:type="dxa"/>
            <w:tcMar>
              <w:top w:w="72" w:type="dxa"/>
              <w:left w:w="115" w:type="dxa"/>
              <w:bottom w:w="72" w:type="dxa"/>
              <w:right w:w="115" w:type="dxa"/>
            </w:tcMar>
            <w:vAlign w:val="center"/>
          </w:tcPr>
          <w:p w14:paraId="16B342B3" w14:textId="77777777" w:rsidR="008C3260" w:rsidRPr="00D90432" w:rsidRDefault="008C3260" w:rsidP="00FC5C8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6128A9E" w14:textId="77777777" w:rsidR="008C3260" w:rsidRDefault="008C3260" w:rsidP="006939C0">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405CB514" w14:textId="77777777" w:rsidR="008C3260" w:rsidRPr="00D90432" w:rsidRDefault="008C3260" w:rsidP="006939C0">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F9B8679" w14:textId="77777777" w:rsidR="008C3260" w:rsidRDefault="008C3260"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4C82B15D" w14:textId="77777777" w:rsidR="008C3260" w:rsidRPr="00D90432" w:rsidRDefault="008C3260" w:rsidP="00D77981">
            <w:pPr>
              <w:contextualSpacing/>
              <w:rPr>
                <w:rFonts w:ascii="Times New Roman" w:hAnsi="Times New Roman" w:cs="Times New Roman"/>
              </w:rPr>
            </w:pPr>
            <w:r w:rsidRPr="00D90432">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4CDB1BB8" w14:textId="77777777" w:rsidR="008C3260" w:rsidRPr="00D90432" w:rsidRDefault="008C3260" w:rsidP="00D77981">
            <w:pPr>
              <w:contextualSpacing/>
              <w:rPr>
                <w:rFonts w:ascii="Times New Roman" w:hAnsi="Times New Roman" w:cs="Times New Roman"/>
              </w:rPr>
            </w:pPr>
          </w:p>
          <w:p w14:paraId="0CC34102" w14:textId="77777777" w:rsidR="008C3260" w:rsidRDefault="008C3260" w:rsidP="00D77981">
            <w:pPr>
              <w:rPr>
                <w:rFonts w:ascii="Times New Roman" w:hAnsi="Times New Roman" w:cs="Times New Roman"/>
                <w:b/>
                <w:bCs/>
              </w:rPr>
            </w:pPr>
            <w:r w:rsidRPr="00D90432">
              <w:rPr>
                <w:rFonts w:ascii="Times New Roman" w:hAnsi="Times New Roman" w:cs="Times New Roman"/>
                <w:b/>
                <w:bCs/>
              </w:rPr>
              <w:t xml:space="preserve">Answer: </w:t>
            </w:r>
          </w:p>
          <w:p w14:paraId="39A19111" w14:textId="77777777" w:rsidR="008C3260" w:rsidRPr="00D90432" w:rsidRDefault="008C3260"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3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0E1D" w14:textId="77777777" w:rsidR="00B104DA" w:rsidRDefault="00B104DA" w:rsidP="00441946">
      <w:pPr>
        <w:spacing w:after="0" w:line="240" w:lineRule="auto"/>
      </w:pPr>
      <w:r>
        <w:separator/>
      </w:r>
    </w:p>
  </w:endnote>
  <w:endnote w:type="continuationSeparator" w:id="0">
    <w:p w14:paraId="5FCE9BC5" w14:textId="77777777" w:rsidR="00B104DA" w:rsidRDefault="00B104DA" w:rsidP="00441946">
      <w:pPr>
        <w:spacing w:after="0" w:line="240" w:lineRule="auto"/>
      </w:pPr>
      <w:r>
        <w:continuationSeparator/>
      </w:r>
    </w:p>
  </w:endnote>
  <w:endnote w:type="continuationNotice" w:id="1">
    <w:p w14:paraId="2C3B86B1" w14:textId="77777777" w:rsidR="00B104DA" w:rsidRDefault="00B10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F451" w14:textId="77777777" w:rsidR="00B104DA" w:rsidRDefault="00B104DA" w:rsidP="00441946">
      <w:pPr>
        <w:spacing w:after="0" w:line="240" w:lineRule="auto"/>
      </w:pPr>
      <w:r>
        <w:separator/>
      </w:r>
    </w:p>
  </w:footnote>
  <w:footnote w:type="continuationSeparator" w:id="0">
    <w:p w14:paraId="5FCDCF27" w14:textId="77777777" w:rsidR="00B104DA" w:rsidRDefault="00B104DA" w:rsidP="00441946">
      <w:pPr>
        <w:spacing w:after="0" w:line="240" w:lineRule="auto"/>
      </w:pPr>
      <w:r>
        <w:continuationSeparator/>
      </w:r>
    </w:p>
  </w:footnote>
  <w:footnote w:type="continuationNotice" w:id="1">
    <w:p w14:paraId="53384931" w14:textId="77777777" w:rsidR="00B104DA" w:rsidRDefault="00B10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B104DA" w:rsidRPr="00AA437D" w:rsidRDefault="00B104DA">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710CE"/>
    <w:multiLevelType w:val="hybridMultilevel"/>
    <w:tmpl w:val="E2A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E0A4E"/>
    <w:multiLevelType w:val="hybridMultilevel"/>
    <w:tmpl w:val="EC7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50E53"/>
    <w:multiLevelType w:val="hybridMultilevel"/>
    <w:tmpl w:val="899C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3"/>
  </w:num>
  <w:num w:numId="5">
    <w:abstractNumId w:val="14"/>
  </w:num>
  <w:num w:numId="6">
    <w:abstractNumId w:val="31"/>
  </w:num>
  <w:num w:numId="7">
    <w:abstractNumId w:val="36"/>
  </w:num>
  <w:num w:numId="8">
    <w:abstractNumId w:val="10"/>
  </w:num>
  <w:num w:numId="9">
    <w:abstractNumId w:val="24"/>
  </w:num>
  <w:num w:numId="10">
    <w:abstractNumId w:val="26"/>
  </w:num>
  <w:num w:numId="11">
    <w:abstractNumId w:val="32"/>
  </w:num>
  <w:num w:numId="12">
    <w:abstractNumId w:val="25"/>
  </w:num>
  <w:num w:numId="13">
    <w:abstractNumId w:val="34"/>
  </w:num>
  <w:num w:numId="14">
    <w:abstractNumId w:val="16"/>
  </w:num>
  <w:num w:numId="15">
    <w:abstractNumId w:val="1"/>
  </w:num>
  <w:num w:numId="16">
    <w:abstractNumId w:val="5"/>
  </w:num>
  <w:num w:numId="17">
    <w:abstractNumId w:val="29"/>
  </w:num>
  <w:num w:numId="18">
    <w:abstractNumId w:val="23"/>
  </w:num>
  <w:num w:numId="19">
    <w:abstractNumId w:val="19"/>
  </w:num>
  <w:num w:numId="20">
    <w:abstractNumId w:val="35"/>
  </w:num>
  <w:num w:numId="21">
    <w:abstractNumId w:val="9"/>
  </w:num>
  <w:num w:numId="22">
    <w:abstractNumId w:val="15"/>
  </w:num>
  <w:num w:numId="23">
    <w:abstractNumId w:val="17"/>
  </w:num>
  <w:num w:numId="24">
    <w:abstractNumId w:val="12"/>
  </w:num>
  <w:num w:numId="25">
    <w:abstractNumId w:val="30"/>
  </w:num>
  <w:num w:numId="26">
    <w:abstractNumId w:val="13"/>
  </w:num>
  <w:num w:numId="27">
    <w:abstractNumId w:val="8"/>
  </w:num>
  <w:num w:numId="28">
    <w:abstractNumId w:val="38"/>
  </w:num>
  <w:num w:numId="29">
    <w:abstractNumId w:val="6"/>
  </w:num>
  <w:num w:numId="30">
    <w:abstractNumId w:val="0"/>
  </w:num>
  <w:num w:numId="31">
    <w:abstractNumId w:val="4"/>
  </w:num>
  <w:num w:numId="32">
    <w:abstractNumId w:val="22"/>
  </w:num>
  <w:num w:numId="33">
    <w:abstractNumId w:val="27"/>
  </w:num>
  <w:num w:numId="34">
    <w:abstractNumId w:val="21"/>
  </w:num>
  <w:num w:numId="35">
    <w:abstractNumId w:val="33"/>
  </w:num>
  <w:num w:numId="36">
    <w:abstractNumId w:val="37"/>
  </w:num>
  <w:num w:numId="37">
    <w:abstractNumId w:val="20"/>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3A2"/>
    <w:rsid w:val="00015B1F"/>
    <w:rsid w:val="0001651F"/>
    <w:rsid w:val="0001762A"/>
    <w:rsid w:val="00017D55"/>
    <w:rsid w:val="0002085D"/>
    <w:rsid w:val="00021279"/>
    <w:rsid w:val="000214C6"/>
    <w:rsid w:val="000214D9"/>
    <w:rsid w:val="00021F3B"/>
    <w:rsid w:val="00024181"/>
    <w:rsid w:val="0002513C"/>
    <w:rsid w:val="0002524F"/>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1E56"/>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CD2"/>
    <w:rsid w:val="000750E7"/>
    <w:rsid w:val="00075342"/>
    <w:rsid w:val="000756E6"/>
    <w:rsid w:val="0007714C"/>
    <w:rsid w:val="00077A0D"/>
    <w:rsid w:val="000806E9"/>
    <w:rsid w:val="00081692"/>
    <w:rsid w:val="00081752"/>
    <w:rsid w:val="00081775"/>
    <w:rsid w:val="00083C6E"/>
    <w:rsid w:val="000847D6"/>
    <w:rsid w:val="00085E5B"/>
    <w:rsid w:val="00085FFA"/>
    <w:rsid w:val="000864B2"/>
    <w:rsid w:val="00087AA8"/>
    <w:rsid w:val="00090EB1"/>
    <w:rsid w:val="00090EB4"/>
    <w:rsid w:val="0009140B"/>
    <w:rsid w:val="00091934"/>
    <w:rsid w:val="00093898"/>
    <w:rsid w:val="00094D17"/>
    <w:rsid w:val="00095377"/>
    <w:rsid w:val="000958FF"/>
    <w:rsid w:val="00095A13"/>
    <w:rsid w:val="00096554"/>
    <w:rsid w:val="000967CE"/>
    <w:rsid w:val="000968B9"/>
    <w:rsid w:val="000A0B8D"/>
    <w:rsid w:val="000A1674"/>
    <w:rsid w:val="000A1D6A"/>
    <w:rsid w:val="000A2E12"/>
    <w:rsid w:val="000A426F"/>
    <w:rsid w:val="000A4277"/>
    <w:rsid w:val="000A4349"/>
    <w:rsid w:val="000A476E"/>
    <w:rsid w:val="000A5168"/>
    <w:rsid w:val="000A5782"/>
    <w:rsid w:val="000A584A"/>
    <w:rsid w:val="000A6236"/>
    <w:rsid w:val="000A671D"/>
    <w:rsid w:val="000A712B"/>
    <w:rsid w:val="000A79D7"/>
    <w:rsid w:val="000A7E4F"/>
    <w:rsid w:val="000B31E0"/>
    <w:rsid w:val="000B614A"/>
    <w:rsid w:val="000B72E3"/>
    <w:rsid w:val="000B7AF0"/>
    <w:rsid w:val="000B7BF2"/>
    <w:rsid w:val="000C0149"/>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651"/>
    <w:rsid w:val="000D1947"/>
    <w:rsid w:val="000D2345"/>
    <w:rsid w:val="000D39DD"/>
    <w:rsid w:val="000D3AF5"/>
    <w:rsid w:val="000D4252"/>
    <w:rsid w:val="000D5894"/>
    <w:rsid w:val="000D677D"/>
    <w:rsid w:val="000D6A74"/>
    <w:rsid w:val="000D6A98"/>
    <w:rsid w:val="000D710E"/>
    <w:rsid w:val="000D7639"/>
    <w:rsid w:val="000D792C"/>
    <w:rsid w:val="000D7B3F"/>
    <w:rsid w:val="000D7DA3"/>
    <w:rsid w:val="000E1759"/>
    <w:rsid w:val="000E17EA"/>
    <w:rsid w:val="000E24F2"/>
    <w:rsid w:val="000E2D5F"/>
    <w:rsid w:val="000E2D60"/>
    <w:rsid w:val="000E54C2"/>
    <w:rsid w:val="000E5C71"/>
    <w:rsid w:val="000E603D"/>
    <w:rsid w:val="000E6A28"/>
    <w:rsid w:val="000E75B8"/>
    <w:rsid w:val="000E781D"/>
    <w:rsid w:val="000F0C14"/>
    <w:rsid w:val="000F162F"/>
    <w:rsid w:val="000F169D"/>
    <w:rsid w:val="000F1CA4"/>
    <w:rsid w:val="000F2181"/>
    <w:rsid w:val="000F3D52"/>
    <w:rsid w:val="000F3DD0"/>
    <w:rsid w:val="000F4033"/>
    <w:rsid w:val="000F4067"/>
    <w:rsid w:val="000F48D5"/>
    <w:rsid w:val="000F5833"/>
    <w:rsid w:val="000F62ED"/>
    <w:rsid w:val="000F644A"/>
    <w:rsid w:val="000F645A"/>
    <w:rsid w:val="001001AE"/>
    <w:rsid w:val="00101498"/>
    <w:rsid w:val="00101F7F"/>
    <w:rsid w:val="0010239D"/>
    <w:rsid w:val="001023A2"/>
    <w:rsid w:val="00102950"/>
    <w:rsid w:val="001032C7"/>
    <w:rsid w:val="001047EA"/>
    <w:rsid w:val="001049B6"/>
    <w:rsid w:val="001069D1"/>
    <w:rsid w:val="00106B57"/>
    <w:rsid w:val="001073A3"/>
    <w:rsid w:val="00107ED0"/>
    <w:rsid w:val="001102CA"/>
    <w:rsid w:val="001106C1"/>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A3"/>
    <w:rsid w:val="001256CA"/>
    <w:rsid w:val="00125CF2"/>
    <w:rsid w:val="00125D9F"/>
    <w:rsid w:val="00130BB8"/>
    <w:rsid w:val="00131136"/>
    <w:rsid w:val="0013153A"/>
    <w:rsid w:val="001317FB"/>
    <w:rsid w:val="00131DCA"/>
    <w:rsid w:val="00132A42"/>
    <w:rsid w:val="00132C0D"/>
    <w:rsid w:val="001334CF"/>
    <w:rsid w:val="001340CF"/>
    <w:rsid w:val="00135C94"/>
    <w:rsid w:val="00136555"/>
    <w:rsid w:val="00136F08"/>
    <w:rsid w:val="001372E4"/>
    <w:rsid w:val="00137410"/>
    <w:rsid w:val="00137597"/>
    <w:rsid w:val="00137C5D"/>
    <w:rsid w:val="00137F7A"/>
    <w:rsid w:val="001406C0"/>
    <w:rsid w:val="0014106F"/>
    <w:rsid w:val="0014150B"/>
    <w:rsid w:val="001415CB"/>
    <w:rsid w:val="00141B40"/>
    <w:rsid w:val="0014216C"/>
    <w:rsid w:val="00142D8C"/>
    <w:rsid w:val="00144415"/>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6C41"/>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3D1A"/>
    <w:rsid w:val="001744E4"/>
    <w:rsid w:val="00175297"/>
    <w:rsid w:val="00175450"/>
    <w:rsid w:val="0017568B"/>
    <w:rsid w:val="001756CF"/>
    <w:rsid w:val="0017615D"/>
    <w:rsid w:val="001762B3"/>
    <w:rsid w:val="00176327"/>
    <w:rsid w:val="001767C5"/>
    <w:rsid w:val="00176CCE"/>
    <w:rsid w:val="0017751A"/>
    <w:rsid w:val="00177727"/>
    <w:rsid w:val="00181254"/>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87DDF"/>
    <w:rsid w:val="001906A9"/>
    <w:rsid w:val="00190B8E"/>
    <w:rsid w:val="00193258"/>
    <w:rsid w:val="001932BA"/>
    <w:rsid w:val="001933FC"/>
    <w:rsid w:val="001934FF"/>
    <w:rsid w:val="001943CC"/>
    <w:rsid w:val="0019493A"/>
    <w:rsid w:val="00194A79"/>
    <w:rsid w:val="00194D73"/>
    <w:rsid w:val="00195398"/>
    <w:rsid w:val="0019542F"/>
    <w:rsid w:val="00195B3F"/>
    <w:rsid w:val="00195FC4"/>
    <w:rsid w:val="001965C5"/>
    <w:rsid w:val="001968F0"/>
    <w:rsid w:val="001979FF"/>
    <w:rsid w:val="00197A23"/>
    <w:rsid w:val="00197C7B"/>
    <w:rsid w:val="001A075D"/>
    <w:rsid w:val="001A1CCE"/>
    <w:rsid w:val="001A21FA"/>
    <w:rsid w:val="001A245F"/>
    <w:rsid w:val="001A2970"/>
    <w:rsid w:val="001A2BA7"/>
    <w:rsid w:val="001A35B5"/>
    <w:rsid w:val="001A3D5C"/>
    <w:rsid w:val="001A3EBB"/>
    <w:rsid w:val="001A41C6"/>
    <w:rsid w:val="001A5273"/>
    <w:rsid w:val="001A563D"/>
    <w:rsid w:val="001A5DAE"/>
    <w:rsid w:val="001A62C0"/>
    <w:rsid w:val="001A681E"/>
    <w:rsid w:val="001A7244"/>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2A4F"/>
    <w:rsid w:val="001C47B3"/>
    <w:rsid w:val="001C48F2"/>
    <w:rsid w:val="001C50F0"/>
    <w:rsid w:val="001C6267"/>
    <w:rsid w:val="001C6691"/>
    <w:rsid w:val="001C672D"/>
    <w:rsid w:val="001C6EFB"/>
    <w:rsid w:val="001C77FD"/>
    <w:rsid w:val="001D050B"/>
    <w:rsid w:val="001D1694"/>
    <w:rsid w:val="001D19F8"/>
    <w:rsid w:val="001D2032"/>
    <w:rsid w:val="001D2402"/>
    <w:rsid w:val="001D2497"/>
    <w:rsid w:val="001D2FF3"/>
    <w:rsid w:val="001D4113"/>
    <w:rsid w:val="001D448E"/>
    <w:rsid w:val="001D6A5E"/>
    <w:rsid w:val="001D7635"/>
    <w:rsid w:val="001D79EB"/>
    <w:rsid w:val="001E006C"/>
    <w:rsid w:val="001E073B"/>
    <w:rsid w:val="001E07B5"/>
    <w:rsid w:val="001E0ADE"/>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8FC"/>
    <w:rsid w:val="00201DCC"/>
    <w:rsid w:val="0020277F"/>
    <w:rsid w:val="002028B6"/>
    <w:rsid w:val="00202C4B"/>
    <w:rsid w:val="00203493"/>
    <w:rsid w:val="00203D4C"/>
    <w:rsid w:val="00204242"/>
    <w:rsid w:val="00204743"/>
    <w:rsid w:val="00204AE6"/>
    <w:rsid w:val="00205389"/>
    <w:rsid w:val="00205C7A"/>
    <w:rsid w:val="0020625F"/>
    <w:rsid w:val="002067E5"/>
    <w:rsid w:val="00206B87"/>
    <w:rsid w:val="0020788D"/>
    <w:rsid w:val="002100E1"/>
    <w:rsid w:val="002118BC"/>
    <w:rsid w:val="002129CC"/>
    <w:rsid w:val="00212F0F"/>
    <w:rsid w:val="0021359D"/>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5206"/>
    <w:rsid w:val="00235983"/>
    <w:rsid w:val="00235C79"/>
    <w:rsid w:val="002363E9"/>
    <w:rsid w:val="00236482"/>
    <w:rsid w:val="00236C9F"/>
    <w:rsid w:val="002371AF"/>
    <w:rsid w:val="00237898"/>
    <w:rsid w:val="00237F1C"/>
    <w:rsid w:val="00241864"/>
    <w:rsid w:val="00241A87"/>
    <w:rsid w:val="00242E88"/>
    <w:rsid w:val="00243901"/>
    <w:rsid w:val="00243C0C"/>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1FC"/>
    <w:rsid w:val="0027334C"/>
    <w:rsid w:val="00273625"/>
    <w:rsid w:val="0027363B"/>
    <w:rsid w:val="00273978"/>
    <w:rsid w:val="0027513D"/>
    <w:rsid w:val="002758D1"/>
    <w:rsid w:val="002766B3"/>
    <w:rsid w:val="00277840"/>
    <w:rsid w:val="00277BD6"/>
    <w:rsid w:val="00277E4A"/>
    <w:rsid w:val="00280565"/>
    <w:rsid w:val="00281571"/>
    <w:rsid w:val="00281CF0"/>
    <w:rsid w:val="0028329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34F1"/>
    <w:rsid w:val="00294D27"/>
    <w:rsid w:val="002956ED"/>
    <w:rsid w:val="00295A9C"/>
    <w:rsid w:val="00295CDB"/>
    <w:rsid w:val="00296058"/>
    <w:rsid w:val="00296865"/>
    <w:rsid w:val="00296BCB"/>
    <w:rsid w:val="0029726D"/>
    <w:rsid w:val="00297945"/>
    <w:rsid w:val="002A1320"/>
    <w:rsid w:val="002A133B"/>
    <w:rsid w:val="002A1487"/>
    <w:rsid w:val="002A1F8C"/>
    <w:rsid w:val="002A286D"/>
    <w:rsid w:val="002A2EE2"/>
    <w:rsid w:val="002A338A"/>
    <w:rsid w:val="002A389A"/>
    <w:rsid w:val="002A518B"/>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0ABD"/>
    <w:rsid w:val="002C0B2E"/>
    <w:rsid w:val="002C24DF"/>
    <w:rsid w:val="002C5180"/>
    <w:rsid w:val="002C52AE"/>
    <w:rsid w:val="002C5B80"/>
    <w:rsid w:val="002C6588"/>
    <w:rsid w:val="002C6DE0"/>
    <w:rsid w:val="002C6F20"/>
    <w:rsid w:val="002C7506"/>
    <w:rsid w:val="002C7909"/>
    <w:rsid w:val="002D0927"/>
    <w:rsid w:val="002D252C"/>
    <w:rsid w:val="002D25E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5673"/>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38A9"/>
    <w:rsid w:val="002F4D98"/>
    <w:rsid w:val="002F4FB4"/>
    <w:rsid w:val="002F577D"/>
    <w:rsid w:val="002F6194"/>
    <w:rsid w:val="002F6EC3"/>
    <w:rsid w:val="002F6FB3"/>
    <w:rsid w:val="002F73A4"/>
    <w:rsid w:val="00301D77"/>
    <w:rsid w:val="00302CDC"/>
    <w:rsid w:val="0030331B"/>
    <w:rsid w:val="003034D9"/>
    <w:rsid w:val="00303D84"/>
    <w:rsid w:val="003044B6"/>
    <w:rsid w:val="00304FCD"/>
    <w:rsid w:val="0030532D"/>
    <w:rsid w:val="00305E3C"/>
    <w:rsid w:val="00305F52"/>
    <w:rsid w:val="00306A76"/>
    <w:rsid w:val="00306D7F"/>
    <w:rsid w:val="003100B0"/>
    <w:rsid w:val="00310744"/>
    <w:rsid w:val="00310C45"/>
    <w:rsid w:val="0031331B"/>
    <w:rsid w:val="00313F91"/>
    <w:rsid w:val="003146AB"/>
    <w:rsid w:val="00314CEB"/>
    <w:rsid w:val="00314D61"/>
    <w:rsid w:val="003162BA"/>
    <w:rsid w:val="00316BAB"/>
    <w:rsid w:val="00316EE2"/>
    <w:rsid w:val="00316F6A"/>
    <w:rsid w:val="0031713F"/>
    <w:rsid w:val="00317B4D"/>
    <w:rsid w:val="00317B94"/>
    <w:rsid w:val="00317C27"/>
    <w:rsid w:val="00317F59"/>
    <w:rsid w:val="0032008F"/>
    <w:rsid w:val="00320169"/>
    <w:rsid w:val="00321263"/>
    <w:rsid w:val="0032135F"/>
    <w:rsid w:val="00322065"/>
    <w:rsid w:val="00322183"/>
    <w:rsid w:val="0032252B"/>
    <w:rsid w:val="00322980"/>
    <w:rsid w:val="00322A8E"/>
    <w:rsid w:val="00322D81"/>
    <w:rsid w:val="0032312E"/>
    <w:rsid w:val="00323262"/>
    <w:rsid w:val="00324F76"/>
    <w:rsid w:val="00324FB1"/>
    <w:rsid w:val="003252E4"/>
    <w:rsid w:val="00325303"/>
    <w:rsid w:val="00325D8C"/>
    <w:rsid w:val="00330AB9"/>
    <w:rsid w:val="00331355"/>
    <w:rsid w:val="00331B56"/>
    <w:rsid w:val="00331D9E"/>
    <w:rsid w:val="00331F65"/>
    <w:rsid w:val="00332684"/>
    <w:rsid w:val="003329FD"/>
    <w:rsid w:val="00332E38"/>
    <w:rsid w:val="00333389"/>
    <w:rsid w:val="003338E7"/>
    <w:rsid w:val="00333DE9"/>
    <w:rsid w:val="00333F50"/>
    <w:rsid w:val="0033439D"/>
    <w:rsid w:val="00334592"/>
    <w:rsid w:val="00335C43"/>
    <w:rsid w:val="00337327"/>
    <w:rsid w:val="00340198"/>
    <w:rsid w:val="0034099A"/>
    <w:rsid w:val="00340D5D"/>
    <w:rsid w:val="00341505"/>
    <w:rsid w:val="00341827"/>
    <w:rsid w:val="00341BC9"/>
    <w:rsid w:val="00341F43"/>
    <w:rsid w:val="00341FA7"/>
    <w:rsid w:val="0034325F"/>
    <w:rsid w:val="003432F0"/>
    <w:rsid w:val="00343D69"/>
    <w:rsid w:val="003445E5"/>
    <w:rsid w:val="00344990"/>
    <w:rsid w:val="00344BA8"/>
    <w:rsid w:val="00345F9D"/>
    <w:rsid w:val="00346C32"/>
    <w:rsid w:val="00346EC1"/>
    <w:rsid w:val="003470D9"/>
    <w:rsid w:val="003471E9"/>
    <w:rsid w:val="00350225"/>
    <w:rsid w:val="003507EB"/>
    <w:rsid w:val="00350C2F"/>
    <w:rsid w:val="00350FDD"/>
    <w:rsid w:val="00351929"/>
    <w:rsid w:val="00352846"/>
    <w:rsid w:val="00353DB1"/>
    <w:rsid w:val="00354016"/>
    <w:rsid w:val="0035478B"/>
    <w:rsid w:val="003551C9"/>
    <w:rsid w:val="003558E1"/>
    <w:rsid w:val="00355B89"/>
    <w:rsid w:val="003566E5"/>
    <w:rsid w:val="0035694E"/>
    <w:rsid w:val="00356AE2"/>
    <w:rsid w:val="00356F9F"/>
    <w:rsid w:val="00357964"/>
    <w:rsid w:val="00361607"/>
    <w:rsid w:val="00361C54"/>
    <w:rsid w:val="00361D02"/>
    <w:rsid w:val="00362896"/>
    <w:rsid w:val="00363764"/>
    <w:rsid w:val="00363A25"/>
    <w:rsid w:val="00363EDD"/>
    <w:rsid w:val="0036571F"/>
    <w:rsid w:val="003658C9"/>
    <w:rsid w:val="00366BFA"/>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CA2"/>
    <w:rsid w:val="00395528"/>
    <w:rsid w:val="0039633D"/>
    <w:rsid w:val="0039661C"/>
    <w:rsid w:val="00397E5F"/>
    <w:rsid w:val="003A084C"/>
    <w:rsid w:val="003A11A6"/>
    <w:rsid w:val="003A1828"/>
    <w:rsid w:val="003A18B4"/>
    <w:rsid w:val="003A1E8D"/>
    <w:rsid w:val="003A3280"/>
    <w:rsid w:val="003A3B2F"/>
    <w:rsid w:val="003A3C2A"/>
    <w:rsid w:val="003A5805"/>
    <w:rsid w:val="003A59FC"/>
    <w:rsid w:val="003A6144"/>
    <w:rsid w:val="003A68BA"/>
    <w:rsid w:val="003A7488"/>
    <w:rsid w:val="003B122F"/>
    <w:rsid w:val="003B1A1A"/>
    <w:rsid w:val="003B1D8C"/>
    <w:rsid w:val="003B32E5"/>
    <w:rsid w:val="003B34D4"/>
    <w:rsid w:val="003B38C5"/>
    <w:rsid w:val="003B3C6A"/>
    <w:rsid w:val="003B4136"/>
    <w:rsid w:val="003B44CA"/>
    <w:rsid w:val="003B4CB6"/>
    <w:rsid w:val="003B591C"/>
    <w:rsid w:val="003B631A"/>
    <w:rsid w:val="003B6E9C"/>
    <w:rsid w:val="003B7473"/>
    <w:rsid w:val="003C17DC"/>
    <w:rsid w:val="003C240C"/>
    <w:rsid w:val="003C288F"/>
    <w:rsid w:val="003C3856"/>
    <w:rsid w:val="003C4581"/>
    <w:rsid w:val="003C4A34"/>
    <w:rsid w:val="003C56D7"/>
    <w:rsid w:val="003C5743"/>
    <w:rsid w:val="003D0045"/>
    <w:rsid w:val="003D02E5"/>
    <w:rsid w:val="003D058B"/>
    <w:rsid w:val="003D08B8"/>
    <w:rsid w:val="003D10E4"/>
    <w:rsid w:val="003D1E10"/>
    <w:rsid w:val="003D2413"/>
    <w:rsid w:val="003D247E"/>
    <w:rsid w:val="003D2B5B"/>
    <w:rsid w:val="003D2C12"/>
    <w:rsid w:val="003D309B"/>
    <w:rsid w:val="003D3A8D"/>
    <w:rsid w:val="003D3B08"/>
    <w:rsid w:val="003D40F0"/>
    <w:rsid w:val="003D4A55"/>
    <w:rsid w:val="003D58B4"/>
    <w:rsid w:val="003D7427"/>
    <w:rsid w:val="003D7BEE"/>
    <w:rsid w:val="003E1709"/>
    <w:rsid w:val="003E283F"/>
    <w:rsid w:val="003E2DCB"/>
    <w:rsid w:val="003E2E40"/>
    <w:rsid w:val="003E3233"/>
    <w:rsid w:val="003E3531"/>
    <w:rsid w:val="003E3AE5"/>
    <w:rsid w:val="003E4094"/>
    <w:rsid w:val="003E5584"/>
    <w:rsid w:val="003E5689"/>
    <w:rsid w:val="003E627D"/>
    <w:rsid w:val="003E62B5"/>
    <w:rsid w:val="003E63DC"/>
    <w:rsid w:val="003E77A2"/>
    <w:rsid w:val="003E78C2"/>
    <w:rsid w:val="003F053B"/>
    <w:rsid w:val="003F0B82"/>
    <w:rsid w:val="003F1CA0"/>
    <w:rsid w:val="003F2680"/>
    <w:rsid w:val="003F3906"/>
    <w:rsid w:val="003F3F96"/>
    <w:rsid w:val="003F435D"/>
    <w:rsid w:val="003F49E6"/>
    <w:rsid w:val="003F4E25"/>
    <w:rsid w:val="003F628F"/>
    <w:rsid w:val="003F73AF"/>
    <w:rsid w:val="004007AB"/>
    <w:rsid w:val="004007BE"/>
    <w:rsid w:val="00400A8B"/>
    <w:rsid w:val="00402BC8"/>
    <w:rsid w:val="00402C2E"/>
    <w:rsid w:val="00402C8E"/>
    <w:rsid w:val="0040322A"/>
    <w:rsid w:val="00403728"/>
    <w:rsid w:val="00404001"/>
    <w:rsid w:val="00404DC3"/>
    <w:rsid w:val="00404FCD"/>
    <w:rsid w:val="00405BF8"/>
    <w:rsid w:val="00407647"/>
    <w:rsid w:val="00407B6B"/>
    <w:rsid w:val="00411C13"/>
    <w:rsid w:val="00412044"/>
    <w:rsid w:val="00412815"/>
    <w:rsid w:val="00412A05"/>
    <w:rsid w:val="00413AEB"/>
    <w:rsid w:val="00413DC9"/>
    <w:rsid w:val="0041406F"/>
    <w:rsid w:val="004153B8"/>
    <w:rsid w:val="004154B1"/>
    <w:rsid w:val="00415E40"/>
    <w:rsid w:val="00415F09"/>
    <w:rsid w:val="00415FFF"/>
    <w:rsid w:val="004169CA"/>
    <w:rsid w:val="004169E6"/>
    <w:rsid w:val="00416A34"/>
    <w:rsid w:val="00416E25"/>
    <w:rsid w:val="004202F8"/>
    <w:rsid w:val="00421D87"/>
    <w:rsid w:val="00422324"/>
    <w:rsid w:val="00422DBB"/>
    <w:rsid w:val="0042334A"/>
    <w:rsid w:val="00424C31"/>
    <w:rsid w:val="004250F7"/>
    <w:rsid w:val="00425740"/>
    <w:rsid w:val="0042720A"/>
    <w:rsid w:val="0042768C"/>
    <w:rsid w:val="00427B77"/>
    <w:rsid w:val="00427DDB"/>
    <w:rsid w:val="00430049"/>
    <w:rsid w:val="00432E56"/>
    <w:rsid w:val="004336BF"/>
    <w:rsid w:val="00433D9B"/>
    <w:rsid w:val="00433E31"/>
    <w:rsid w:val="004342CD"/>
    <w:rsid w:val="00434B1C"/>
    <w:rsid w:val="00435941"/>
    <w:rsid w:val="004359A9"/>
    <w:rsid w:val="00436924"/>
    <w:rsid w:val="00437BC6"/>
    <w:rsid w:val="00440664"/>
    <w:rsid w:val="00441946"/>
    <w:rsid w:val="004419C7"/>
    <w:rsid w:val="00442216"/>
    <w:rsid w:val="00445AFC"/>
    <w:rsid w:val="00446409"/>
    <w:rsid w:val="00446B48"/>
    <w:rsid w:val="00447698"/>
    <w:rsid w:val="00447A25"/>
    <w:rsid w:val="004504F6"/>
    <w:rsid w:val="004509DD"/>
    <w:rsid w:val="00450D43"/>
    <w:rsid w:val="00453FBF"/>
    <w:rsid w:val="004546B6"/>
    <w:rsid w:val="00454938"/>
    <w:rsid w:val="00454BFD"/>
    <w:rsid w:val="00455B05"/>
    <w:rsid w:val="0045630D"/>
    <w:rsid w:val="00456ADB"/>
    <w:rsid w:val="00456EA5"/>
    <w:rsid w:val="00457CCD"/>
    <w:rsid w:val="00457D47"/>
    <w:rsid w:val="00460CBD"/>
    <w:rsid w:val="00460CBF"/>
    <w:rsid w:val="0046201C"/>
    <w:rsid w:val="00462218"/>
    <w:rsid w:val="00462295"/>
    <w:rsid w:val="0046253B"/>
    <w:rsid w:val="004629A5"/>
    <w:rsid w:val="00462F35"/>
    <w:rsid w:val="004631A8"/>
    <w:rsid w:val="004644C4"/>
    <w:rsid w:val="004650DB"/>
    <w:rsid w:val="004651A1"/>
    <w:rsid w:val="004653AF"/>
    <w:rsid w:val="00466A7A"/>
    <w:rsid w:val="00467757"/>
    <w:rsid w:val="00470EE9"/>
    <w:rsid w:val="00471552"/>
    <w:rsid w:val="00471A16"/>
    <w:rsid w:val="00471F3C"/>
    <w:rsid w:val="0047249C"/>
    <w:rsid w:val="00473F99"/>
    <w:rsid w:val="00475364"/>
    <w:rsid w:val="004753F7"/>
    <w:rsid w:val="00476715"/>
    <w:rsid w:val="00476A4C"/>
    <w:rsid w:val="004778A0"/>
    <w:rsid w:val="00477F84"/>
    <w:rsid w:val="00480F1B"/>
    <w:rsid w:val="00481038"/>
    <w:rsid w:val="00481AB4"/>
    <w:rsid w:val="00483436"/>
    <w:rsid w:val="00484633"/>
    <w:rsid w:val="004854D7"/>
    <w:rsid w:val="0048623B"/>
    <w:rsid w:val="004868BA"/>
    <w:rsid w:val="004905E3"/>
    <w:rsid w:val="0049079F"/>
    <w:rsid w:val="004909CA"/>
    <w:rsid w:val="00491168"/>
    <w:rsid w:val="00491224"/>
    <w:rsid w:val="00491B03"/>
    <w:rsid w:val="00493271"/>
    <w:rsid w:val="004936E3"/>
    <w:rsid w:val="004937EE"/>
    <w:rsid w:val="00494313"/>
    <w:rsid w:val="00494703"/>
    <w:rsid w:val="004947FD"/>
    <w:rsid w:val="00494B3A"/>
    <w:rsid w:val="0049517D"/>
    <w:rsid w:val="00496909"/>
    <w:rsid w:val="00496D89"/>
    <w:rsid w:val="004A1B58"/>
    <w:rsid w:val="004A23DA"/>
    <w:rsid w:val="004A2556"/>
    <w:rsid w:val="004A275B"/>
    <w:rsid w:val="004A29D5"/>
    <w:rsid w:val="004A3150"/>
    <w:rsid w:val="004A3376"/>
    <w:rsid w:val="004A491C"/>
    <w:rsid w:val="004A4C11"/>
    <w:rsid w:val="004A51B8"/>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E55"/>
    <w:rsid w:val="004C6455"/>
    <w:rsid w:val="004C6BD4"/>
    <w:rsid w:val="004C7954"/>
    <w:rsid w:val="004C7CAA"/>
    <w:rsid w:val="004D07E7"/>
    <w:rsid w:val="004D11BE"/>
    <w:rsid w:val="004D196E"/>
    <w:rsid w:val="004D262D"/>
    <w:rsid w:val="004D46F0"/>
    <w:rsid w:val="004D48E3"/>
    <w:rsid w:val="004D64C8"/>
    <w:rsid w:val="004D6CDB"/>
    <w:rsid w:val="004D723B"/>
    <w:rsid w:val="004D7765"/>
    <w:rsid w:val="004D7806"/>
    <w:rsid w:val="004E2597"/>
    <w:rsid w:val="004E2F26"/>
    <w:rsid w:val="004E3B6D"/>
    <w:rsid w:val="004E3DAE"/>
    <w:rsid w:val="004E5C94"/>
    <w:rsid w:val="004E5E3E"/>
    <w:rsid w:val="004E5F53"/>
    <w:rsid w:val="004E771D"/>
    <w:rsid w:val="004E7B07"/>
    <w:rsid w:val="004E7E05"/>
    <w:rsid w:val="004F002C"/>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3802"/>
    <w:rsid w:val="0050726B"/>
    <w:rsid w:val="00507694"/>
    <w:rsid w:val="0051008C"/>
    <w:rsid w:val="00511442"/>
    <w:rsid w:val="00511726"/>
    <w:rsid w:val="005123E2"/>
    <w:rsid w:val="00512482"/>
    <w:rsid w:val="005127F2"/>
    <w:rsid w:val="00512839"/>
    <w:rsid w:val="005144C5"/>
    <w:rsid w:val="00516C0C"/>
    <w:rsid w:val="005219F2"/>
    <w:rsid w:val="0052460F"/>
    <w:rsid w:val="00524F9A"/>
    <w:rsid w:val="005262E8"/>
    <w:rsid w:val="00526338"/>
    <w:rsid w:val="00526A21"/>
    <w:rsid w:val="00526E55"/>
    <w:rsid w:val="00526F42"/>
    <w:rsid w:val="00527BD0"/>
    <w:rsid w:val="00530667"/>
    <w:rsid w:val="005306AE"/>
    <w:rsid w:val="00530AD7"/>
    <w:rsid w:val="0053145F"/>
    <w:rsid w:val="005316D5"/>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506B4"/>
    <w:rsid w:val="005507C8"/>
    <w:rsid w:val="00550B54"/>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E4B"/>
    <w:rsid w:val="00571F15"/>
    <w:rsid w:val="00571FB1"/>
    <w:rsid w:val="00572FF7"/>
    <w:rsid w:val="00573196"/>
    <w:rsid w:val="00574FED"/>
    <w:rsid w:val="0057657D"/>
    <w:rsid w:val="00577895"/>
    <w:rsid w:val="00580720"/>
    <w:rsid w:val="005808E1"/>
    <w:rsid w:val="00581122"/>
    <w:rsid w:val="00581D10"/>
    <w:rsid w:val="00582893"/>
    <w:rsid w:val="005828EE"/>
    <w:rsid w:val="00582B2F"/>
    <w:rsid w:val="00583919"/>
    <w:rsid w:val="00583F12"/>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6E99"/>
    <w:rsid w:val="0059752F"/>
    <w:rsid w:val="00597D7E"/>
    <w:rsid w:val="005A2079"/>
    <w:rsid w:val="005A266F"/>
    <w:rsid w:val="005A2829"/>
    <w:rsid w:val="005A2E69"/>
    <w:rsid w:val="005A34F6"/>
    <w:rsid w:val="005A3886"/>
    <w:rsid w:val="005A388A"/>
    <w:rsid w:val="005A42ED"/>
    <w:rsid w:val="005A4327"/>
    <w:rsid w:val="005A57CF"/>
    <w:rsid w:val="005A5ADD"/>
    <w:rsid w:val="005A628C"/>
    <w:rsid w:val="005A64DD"/>
    <w:rsid w:val="005A726D"/>
    <w:rsid w:val="005B07A0"/>
    <w:rsid w:val="005B1606"/>
    <w:rsid w:val="005B2371"/>
    <w:rsid w:val="005B23E3"/>
    <w:rsid w:val="005B4A99"/>
    <w:rsid w:val="005B4BDE"/>
    <w:rsid w:val="005B56FF"/>
    <w:rsid w:val="005B57AF"/>
    <w:rsid w:val="005B62F7"/>
    <w:rsid w:val="005B6B85"/>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028A"/>
    <w:rsid w:val="005E1819"/>
    <w:rsid w:val="005E21FA"/>
    <w:rsid w:val="005E2596"/>
    <w:rsid w:val="005E268C"/>
    <w:rsid w:val="005E439D"/>
    <w:rsid w:val="005E459B"/>
    <w:rsid w:val="005E5551"/>
    <w:rsid w:val="005E587F"/>
    <w:rsid w:val="005E58E6"/>
    <w:rsid w:val="005E64C7"/>
    <w:rsid w:val="005E6532"/>
    <w:rsid w:val="005E6DAA"/>
    <w:rsid w:val="005E6EED"/>
    <w:rsid w:val="005F05D1"/>
    <w:rsid w:val="005F0863"/>
    <w:rsid w:val="005F0A42"/>
    <w:rsid w:val="005F173F"/>
    <w:rsid w:val="005F343D"/>
    <w:rsid w:val="005F5FEE"/>
    <w:rsid w:val="005F682C"/>
    <w:rsid w:val="005F6FAE"/>
    <w:rsid w:val="005F6FFB"/>
    <w:rsid w:val="005F77F0"/>
    <w:rsid w:val="00602BF9"/>
    <w:rsid w:val="00602F8F"/>
    <w:rsid w:val="00603D07"/>
    <w:rsid w:val="006040D8"/>
    <w:rsid w:val="006042BC"/>
    <w:rsid w:val="0060438E"/>
    <w:rsid w:val="00604BAE"/>
    <w:rsid w:val="00605746"/>
    <w:rsid w:val="0060580F"/>
    <w:rsid w:val="006060AD"/>
    <w:rsid w:val="00606730"/>
    <w:rsid w:val="0060695C"/>
    <w:rsid w:val="00607723"/>
    <w:rsid w:val="00607C58"/>
    <w:rsid w:val="00610483"/>
    <w:rsid w:val="00610D46"/>
    <w:rsid w:val="00611E0A"/>
    <w:rsid w:val="006122BE"/>
    <w:rsid w:val="006126DB"/>
    <w:rsid w:val="00612890"/>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626"/>
    <w:rsid w:val="00632C5C"/>
    <w:rsid w:val="00632D2A"/>
    <w:rsid w:val="00633790"/>
    <w:rsid w:val="00633E30"/>
    <w:rsid w:val="0063473E"/>
    <w:rsid w:val="00634C99"/>
    <w:rsid w:val="006350BF"/>
    <w:rsid w:val="006354C4"/>
    <w:rsid w:val="00637E73"/>
    <w:rsid w:val="0064028A"/>
    <w:rsid w:val="00641BC0"/>
    <w:rsid w:val="00642B29"/>
    <w:rsid w:val="00644D73"/>
    <w:rsid w:val="00645C98"/>
    <w:rsid w:val="00646E22"/>
    <w:rsid w:val="0064714E"/>
    <w:rsid w:val="0064742B"/>
    <w:rsid w:val="006503E1"/>
    <w:rsid w:val="00653343"/>
    <w:rsid w:val="006540C8"/>
    <w:rsid w:val="0065411C"/>
    <w:rsid w:val="006553BE"/>
    <w:rsid w:val="006555A8"/>
    <w:rsid w:val="0065579B"/>
    <w:rsid w:val="0065596E"/>
    <w:rsid w:val="00655DE4"/>
    <w:rsid w:val="00657881"/>
    <w:rsid w:val="00657AF9"/>
    <w:rsid w:val="00657D2F"/>
    <w:rsid w:val="00657F64"/>
    <w:rsid w:val="0066098F"/>
    <w:rsid w:val="00660B5A"/>
    <w:rsid w:val="006614F9"/>
    <w:rsid w:val="00662011"/>
    <w:rsid w:val="006628B8"/>
    <w:rsid w:val="00663B68"/>
    <w:rsid w:val="0066568C"/>
    <w:rsid w:val="006657E3"/>
    <w:rsid w:val="00665C3A"/>
    <w:rsid w:val="00665F42"/>
    <w:rsid w:val="006662DD"/>
    <w:rsid w:val="00667FBE"/>
    <w:rsid w:val="00670350"/>
    <w:rsid w:val="006704F3"/>
    <w:rsid w:val="00670CC1"/>
    <w:rsid w:val="006719B7"/>
    <w:rsid w:val="00671AF9"/>
    <w:rsid w:val="006758D0"/>
    <w:rsid w:val="006767CE"/>
    <w:rsid w:val="00677C84"/>
    <w:rsid w:val="00680695"/>
    <w:rsid w:val="00681200"/>
    <w:rsid w:val="0068222D"/>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8E8"/>
    <w:rsid w:val="00696E4B"/>
    <w:rsid w:val="006A1439"/>
    <w:rsid w:val="006A191A"/>
    <w:rsid w:val="006A1C98"/>
    <w:rsid w:val="006A23F9"/>
    <w:rsid w:val="006A2F66"/>
    <w:rsid w:val="006A4439"/>
    <w:rsid w:val="006A4B7F"/>
    <w:rsid w:val="006A7721"/>
    <w:rsid w:val="006A7B3F"/>
    <w:rsid w:val="006B013C"/>
    <w:rsid w:val="006B0EEB"/>
    <w:rsid w:val="006B102B"/>
    <w:rsid w:val="006B1424"/>
    <w:rsid w:val="006B19C9"/>
    <w:rsid w:val="006B1EE4"/>
    <w:rsid w:val="006B4DFF"/>
    <w:rsid w:val="006B5525"/>
    <w:rsid w:val="006B6094"/>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563"/>
    <w:rsid w:val="006C3680"/>
    <w:rsid w:val="006C3E75"/>
    <w:rsid w:val="006C40ED"/>
    <w:rsid w:val="006C5365"/>
    <w:rsid w:val="006D04C4"/>
    <w:rsid w:val="006D0761"/>
    <w:rsid w:val="006D1340"/>
    <w:rsid w:val="006D2428"/>
    <w:rsid w:val="006D26C1"/>
    <w:rsid w:val="006D2B38"/>
    <w:rsid w:val="006D4378"/>
    <w:rsid w:val="006D5077"/>
    <w:rsid w:val="006D5158"/>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AC6"/>
    <w:rsid w:val="006F1D53"/>
    <w:rsid w:val="006F2ABA"/>
    <w:rsid w:val="006F2F62"/>
    <w:rsid w:val="006F5BB3"/>
    <w:rsid w:val="006F5ED9"/>
    <w:rsid w:val="006F61B6"/>
    <w:rsid w:val="006F6C71"/>
    <w:rsid w:val="006F779C"/>
    <w:rsid w:val="006F7A45"/>
    <w:rsid w:val="006F7FB8"/>
    <w:rsid w:val="0070054C"/>
    <w:rsid w:val="00700A00"/>
    <w:rsid w:val="00701CA3"/>
    <w:rsid w:val="0070224A"/>
    <w:rsid w:val="0070357E"/>
    <w:rsid w:val="00704166"/>
    <w:rsid w:val="007044D2"/>
    <w:rsid w:val="007045AB"/>
    <w:rsid w:val="00711B4A"/>
    <w:rsid w:val="00712790"/>
    <w:rsid w:val="007127D5"/>
    <w:rsid w:val="0071314B"/>
    <w:rsid w:val="0071402F"/>
    <w:rsid w:val="00714AAF"/>
    <w:rsid w:val="007157A0"/>
    <w:rsid w:val="0071681C"/>
    <w:rsid w:val="007203C7"/>
    <w:rsid w:val="00720D55"/>
    <w:rsid w:val="007223F6"/>
    <w:rsid w:val="007230F0"/>
    <w:rsid w:val="00723F39"/>
    <w:rsid w:val="00723FD3"/>
    <w:rsid w:val="0072467C"/>
    <w:rsid w:val="00724D1E"/>
    <w:rsid w:val="00725D14"/>
    <w:rsid w:val="00725ECC"/>
    <w:rsid w:val="00725F65"/>
    <w:rsid w:val="007265B4"/>
    <w:rsid w:val="00726DAF"/>
    <w:rsid w:val="00730F69"/>
    <w:rsid w:val="007325B1"/>
    <w:rsid w:val="00732B3B"/>
    <w:rsid w:val="00732EF2"/>
    <w:rsid w:val="00733B1D"/>
    <w:rsid w:val="00734156"/>
    <w:rsid w:val="00735AE4"/>
    <w:rsid w:val="00736260"/>
    <w:rsid w:val="00736305"/>
    <w:rsid w:val="007363EF"/>
    <w:rsid w:val="00736BD9"/>
    <w:rsid w:val="007406A4"/>
    <w:rsid w:val="00741C76"/>
    <w:rsid w:val="00742AFE"/>
    <w:rsid w:val="007433CE"/>
    <w:rsid w:val="007433DC"/>
    <w:rsid w:val="0074369B"/>
    <w:rsid w:val="007439DC"/>
    <w:rsid w:val="00744517"/>
    <w:rsid w:val="00744B36"/>
    <w:rsid w:val="00745B3B"/>
    <w:rsid w:val="007463E6"/>
    <w:rsid w:val="007470AF"/>
    <w:rsid w:val="007475F3"/>
    <w:rsid w:val="00750142"/>
    <w:rsid w:val="00750169"/>
    <w:rsid w:val="0075155D"/>
    <w:rsid w:val="007543D9"/>
    <w:rsid w:val="007544CF"/>
    <w:rsid w:val="007546D0"/>
    <w:rsid w:val="00754A4F"/>
    <w:rsid w:val="0075526B"/>
    <w:rsid w:val="0075545B"/>
    <w:rsid w:val="007564D6"/>
    <w:rsid w:val="00756E57"/>
    <w:rsid w:val="00756F02"/>
    <w:rsid w:val="00757C55"/>
    <w:rsid w:val="007608AA"/>
    <w:rsid w:val="007611B9"/>
    <w:rsid w:val="00761C8C"/>
    <w:rsid w:val="007620AE"/>
    <w:rsid w:val="00762B74"/>
    <w:rsid w:val="00762D7A"/>
    <w:rsid w:val="00762F9F"/>
    <w:rsid w:val="00763BDD"/>
    <w:rsid w:val="00764A70"/>
    <w:rsid w:val="00764B57"/>
    <w:rsid w:val="00766254"/>
    <w:rsid w:val="00766462"/>
    <w:rsid w:val="00766B9E"/>
    <w:rsid w:val="00767D9D"/>
    <w:rsid w:val="0077078F"/>
    <w:rsid w:val="007707DE"/>
    <w:rsid w:val="00770AED"/>
    <w:rsid w:val="007714BD"/>
    <w:rsid w:val="007715EA"/>
    <w:rsid w:val="0077437F"/>
    <w:rsid w:val="00774D8F"/>
    <w:rsid w:val="00776D0D"/>
    <w:rsid w:val="007808F7"/>
    <w:rsid w:val="00780D60"/>
    <w:rsid w:val="00781603"/>
    <w:rsid w:val="007833FD"/>
    <w:rsid w:val="00783E03"/>
    <w:rsid w:val="007859C1"/>
    <w:rsid w:val="00785F6D"/>
    <w:rsid w:val="007866A4"/>
    <w:rsid w:val="0078766C"/>
    <w:rsid w:val="00792685"/>
    <w:rsid w:val="00792AC2"/>
    <w:rsid w:val="00792AF6"/>
    <w:rsid w:val="00793212"/>
    <w:rsid w:val="00793517"/>
    <w:rsid w:val="0079385A"/>
    <w:rsid w:val="00794397"/>
    <w:rsid w:val="00794A5A"/>
    <w:rsid w:val="00794C6D"/>
    <w:rsid w:val="00795203"/>
    <w:rsid w:val="007954BE"/>
    <w:rsid w:val="00795F4C"/>
    <w:rsid w:val="00796E93"/>
    <w:rsid w:val="007A04B3"/>
    <w:rsid w:val="007A1699"/>
    <w:rsid w:val="007A205F"/>
    <w:rsid w:val="007A3151"/>
    <w:rsid w:val="007A31F2"/>
    <w:rsid w:val="007A33C3"/>
    <w:rsid w:val="007A4CEE"/>
    <w:rsid w:val="007A5117"/>
    <w:rsid w:val="007A5135"/>
    <w:rsid w:val="007A63DB"/>
    <w:rsid w:val="007A69BF"/>
    <w:rsid w:val="007A6EA1"/>
    <w:rsid w:val="007A7587"/>
    <w:rsid w:val="007A7F1B"/>
    <w:rsid w:val="007B11B4"/>
    <w:rsid w:val="007B1215"/>
    <w:rsid w:val="007B13B9"/>
    <w:rsid w:val="007B1605"/>
    <w:rsid w:val="007B322E"/>
    <w:rsid w:val="007B5628"/>
    <w:rsid w:val="007B5FED"/>
    <w:rsid w:val="007B7763"/>
    <w:rsid w:val="007B79BA"/>
    <w:rsid w:val="007C0112"/>
    <w:rsid w:val="007C0246"/>
    <w:rsid w:val="007C234B"/>
    <w:rsid w:val="007C2D78"/>
    <w:rsid w:val="007C2E06"/>
    <w:rsid w:val="007C3D00"/>
    <w:rsid w:val="007C413A"/>
    <w:rsid w:val="007C44AC"/>
    <w:rsid w:val="007C4B63"/>
    <w:rsid w:val="007C4D0E"/>
    <w:rsid w:val="007C4F1A"/>
    <w:rsid w:val="007C4FC3"/>
    <w:rsid w:val="007C77EA"/>
    <w:rsid w:val="007C789C"/>
    <w:rsid w:val="007C7C91"/>
    <w:rsid w:val="007D019A"/>
    <w:rsid w:val="007D1838"/>
    <w:rsid w:val="007D3794"/>
    <w:rsid w:val="007D4443"/>
    <w:rsid w:val="007D4767"/>
    <w:rsid w:val="007D4775"/>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6090"/>
    <w:rsid w:val="007E7263"/>
    <w:rsid w:val="007E7E0E"/>
    <w:rsid w:val="007F118C"/>
    <w:rsid w:val="007F2AF0"/>
    <w:rsid w:val="007F332E"/>
    <w:rsid w:val="007F35D5"/>
    <w:rsid w:val="007F39A3"/>
    <w:rsid w:val="007F3F36"/>
    <w:rsid w:val="007F49D7"/>
    <w:rsid w:val="007F4C66"/>
    <w:rsid w:val="007F53AC"/>
    <w:rsid w:val="007F6552"/>
    <w:rsid w:val="007F74CF"/>
    <w:rsid w:val="007F75DB"/>
    <w:rsid w:val="007F7E0F"/>
    <w:rsid w:val="007F7F7C"/>
    <w:rsid w:val="008002BA"/>
    <w:rsid w:val="0080038E"/>
    <w:rsid w:val="00802E94"/>
    <w:rsid w:val="00802FDC"/>
    <w:rsid w:val="008037DD"/>
    <w:rsid w:val="0080386E"/>
    <w:rsid w:val="00803E98"/>
    <w:rsid w:val="00804F23"/>
    <w:rsid w:val="00805740"/>
    <w:rsid w:val="00805C40"/>
    <w:rsid w:val="00805EF4"/>
    <w:rsid w:val="008061C3"/>
    <w:rsid w:val="00806FC6"/>
    <w:rsid w:val="00807694"/>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0B9B"/>
    <w:rsid w:val="008218CD"/>
    <w:rsid w:val="00821FD2"/>
    <w:rsid w:val="0082263A"/>
    <w:rsid w:val="00822B2B"/>
    <w:rsid w:val="008230F4"/>
    <w:rsid w:val="00823AEE"/>
    <w:rsid w:val="00823F1D"/>
    <w:rsid w:val="008243B9"/>
    <w:rsid w:val="008249E2"/>
    <w:rsid w:val="00824D16"/>
    <w:rsid w:val="0082510F"/>
    <w:rsid w:val="008253A1"/>
    <w:rsid w:val="00825EFF"/>
    <w:rsid w:val="00830039"/>
    <w:rsid w:val="0083052C"/>
    <w:rsid w:val="00830A36"/>
    <w:rsid w:val="00831184"/>
    <w:rsid w:val="0083299C"/>
    <w:rsid w:val="00832A43"/>
    <w:rsid w:val="00832B05"/>
    <w:rsid w:val="00832B5A"/>
    <w:rsid w:val="0083488D"/>
    <w:rsid w:val="00834B34"/>
    <w:rsid w:val="00834C7C"/>
    <w:rsid w:val="008358DC"/>
    <w:rsid w:val="00835D0D"/>
    <w:rsid w:val="0083631E"/>
    <w:rsid w:val="00836565"/>
    <w:rsid w:val="00836662"/>
    <w:rsid w:val="00836CFB"/>
    <w:rsid w:val="00837266"/>
    <w:rsid w:val="00837C7B"/>
    <w:rsid w:val="00840EF2"/>
    <w:rsid w:val="0084168B"/>
    <w:rsid w:val="00842868"/>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3EC4"/>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816"/>
    <w:rsid w:val="00871941"/>
    <w:rsid w:val="008729FD"/>
    <w:rsid w:val="0087361D"/>
    <w:rsid w:val="00874063"/>
    <w:rsid w:val="0087439E"/>
    <w:rsid w:val="00874C47"/>
    <w:rsid w:val="00874CB3"/>
    <w:rsid w:val="008752BC"/>
    <w:rsid w:val="00876EBE"/>
    <w:rsid w:val="00877731"/>
    <w:rsid w:val="00880122"/>
    <w:rsid w:val="00880DC9"/>
    <w:rsid w:val="00883401"/>
    <w:rsid w:val="00883B7F"/>
    <w:rsid w:val="008847F2"/>
    <w:rsid w:val="0088677A"/>
    <w:rsid w:val="008868B7"/>
    <w:rsid w:val="008870CB"/>
    <w:rsid w:val="008876FF"/>
    <w:rsid w:val="00887DCC"/>
    <w:rsid w:val="00887FB4"/>
    <w:rsid w:val="008906D4"/>
    <w:rsid w:val="00891D59"/>
    <w:rsid w:val="00892311"/>
    <w:rsid w:val="008938C7"/>
    <w:rsid w:val="00893964"/>
    <w:rsid w:val="00894525"/>
    <w:rsid w:val="0089461C"/>
    <w:rsid w:val="0089463A"/>
    <w:rsid w:val="00895C2B"/>
    <w:rsid w:val="00895D94"/>
    <w:rsid w:val="008964B4"/>
    <w:rsid w:val="00896C38"/>
    <w:rsid w:val="00897043"/>
    <w:rsid w:val="00897C54"/>
    <w:rsid w:val="008A008A"/>
    <w:rsid w:val="008A0185"/>
    <w:rsid w:val="008A0CA8"/>
    <w:rsid w:val="008A1915"/>
    <w:rsid w:val="008A1D79"/>
    <w:rsid w:val="008A200C"/>
    <w:rsid w:val="008A35B9"/>
    <w:rsid w:val="008A3F56"/>
    <w:rsid w:val="008A4026"/>
    <w:rsid w:val="008A4A0E"/>
    <w:rsid w:val="008A4DFE"/>
    <w:rsid w:val="008A5720"/>
    <w:rsid w:val="008A5CD9"/>
    <w:rsid w:val="008A5E3A"/>
    <w:rsid w:val="008A66F7"/>
    <w:rsid w:val="008A6B8A"/>
    <w:rsid w:val="008A6ED8"/>
    <w:rsid w:val="008A79EB"/>
    <w:rsid w:val="008B0D38"/>
    <w:rsid w:val="008B0E96"/>
    <w:rsid w:val="008B27C6"/>
    <w:rsid w:val="008B2CAD"/>
    <w:rsid w:val="008B3010"/>
    <w:rsid w:val="008B3859"/>
    <w:rsid w:val="008B3B82"/>
    <w:rsid w:val="008B418D"/>
    <w:rsid w:val="008B46DB"/>
    <w:rsid w:val="008B470F"/>
    <w:rsid w:val="008B4A56"/>
    <w:rsid w:val="008B4ADD"/>
    <w:rsid w:val="008B4C07"/>
    <w:rsid w:val="008B5A2F"/>
    <w:rsid w:val="008B5AE9"/>
    <w:rsid w:val="008B67F5"/>
    <w:rsid w:val="008B73E6"/>
    <w:rsid w:val="008C0345"/>
    <w:rsid w:val="008C0A96"/>
    <w:rsid w:val="008C16F9"/>
    <w:rsid w:val="008C30D5"/>
    <w:rsid w:val="008C3260"/>
    <w:rsid w:val="008C33FB"/>
    <w:rsid w:val="008C3554"/>
    <w:rsid w:val="008C4456"/>
    <w:rsid w:val="008C4E1D"/>
    <w:rsid w:val="008C5F13"/>
    <w:rsid w:val="008C60B3"/>
    <w:rsid w:val="008C6104"/>
    <w:rsid w:val="008C64C0"/>
    <w:rsid w:val="008D01D2"/>
    <w:rsid w:val="008D20D7"/>
    <w:rsid w:val="008D27FC"/>
    <w:rsid w:val="008D3B40"/>
    <w:rsid w:val="008D43B0"/>
    <w:rsid w:val="008D4827"/>
    <w:rsid w:val="008D4B1C"/>
    <w:rsid w:val="008D565A"/>
    <w:rsid w:val="008D5B2E"/>
    <w:rsid w:val="008D68BE"/>
    <w:rsid w:val="008D6926"/>
    <w:rsid w:val="008D6D6A"/>
    <w:rsid w:val="008D7AB1"/>
    <w:rsid w:val="008E00FA"/>
    <w:rsid w:val="008E1A21"/>
    <w:rsid w:val="008E2ED6"/>
    <w:rsid w:val="008E3352"/>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5F3D"/>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20D88"/>
    <w:rsid w:val="00921E65"/>
    <w:rsid w:val="00922902"/>
    <w:rsid w:val="00922C1D"/>
    <w:rsid w:val="009234AC"/>
    <w:rsid w:val="0092369D"/>
    <w:rsid w:val="009247D0"/>
    <w:rsid w:val="00924949"/>
    <w:rsid w:val="00924BB0"/>
    <w:rsid w:val="00925DFD"/>
    <w:rsid w:val="009268BF"/>
    <w:rsid w:val="009268F5"/>
    <w:rsid w:val="009269AF"/>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207F"/>
    <w:rsid w:val="00942393"/>
    <w:rsid w:val="009423DD"/>
    <w:rsid w:val="0094243A"/>
    <w:rsid w:val="009431E8"/>
    <w:rsid w:val="0094366E"/>
    <w:rsid w:val="00943914"/>
    <w:rsid w:val="00943A93"/>
    <w:rsid w:val="0094425C"/>
    <w:rsid w:val="0094425E"/>
    <w:rsid w:val="00944EEA"/>
    <w:rsid w:val="0094577F"/>
    <w:rsid w:val="009457F1"/>
    <w:rsid w:val="0094634C"/>
    <w:rsid w:val="009466C6"/>
    <w:rsid w:val="0095013A"/>
    <w:rsid w:val="00952304"/>
    <w:rsid w:val="00953D80"/>
    <w:rsid w:val="009544F7"/>
    <w:rsid w:val="00954A12"/>
    <w:rsid w:val="00955FDE"/>
    <w:rsid w:val="00956344"/>
    <w:rsid w:val="00956DF7"/>
    <w:rsid w:val="00956FA1"/>
    <w:rsid w:val="009574FC"/>
    <w:rsid w:val="009579DD"/>
    <w:rsid w:val="00957B59"/>
    <w:rsid w:val="00960F9C"/>
    <w:rsid w:val="0096221A"/>
    <w:rsid w:val="009635E9"/>
    <w:rsid w:val="00964028"/>
    <w:rsid w:val="00964A16"/>
    <w:rsid w:val="00964A3B"/>
    <w:rsid w:val="00965520"/>
    <w:rsid w:val="0096771C"/>
    <w:rsid w:val="0097088C"/>
    <w:rsid w:val="00970E5C"/>
    <w:rsid w:val="00971074"/>
    <w:rsid w:val="00971634"/>
    <w:rsid w:val="00972792"/>
    <w:rsid w:val="00973F5A"/>
    <w:rsid w:val="009744EC"/>
    <w:rsid w:val="00974BF9"/>
    <w:rsid w:val="0097502E"/>
    <w:rsid w:val="009765EF"/>
    <w:rsid w:val="0097680E"/>
    <w:rsid w:val="00976965"/>
    <w:rsid w:val="00976A9F"/>
    <w:rsid w:val="00977317"/>
    <w:rsid w:val="0098003A"/>
    <w:rsid w:val="00981B53"/>
    <w:rsid w:val="00981C86"/>
    <w:rsid w:val="009825B0"/>
    <w:rsid w:val="009836B3"/>
    <w:rsid w:val="009844CC"/>
    <w:rsid w:val="00984AF6"/>
    <w:rsid w:val="009867FD"/>
    <w:rsid w:val="00986809"/>
    <w:rsid w:val="00986CDD"/>
    <w:rsid w:val="00986D93"/>
    <w:rsid w:val="009873D3"/>
    <w:rsid w:val="0098750D"/>
    <w:rsid w:val="0098792A"/>
    <w:rsid w:val="00987DA0"/>
    <w:rsid w:val="009900B4"/>
    <w:rsid w:val="009901F0"/>
    <w:rsid w:val="009913BC"/>
    <w:rsid w:val="00991B9F"/>
    <w:rsid w:val="009927D8"/>
    <w:rsid w:val="00993C98"/>
    <w:rsid w:val="0099411C"/>
    <w:rsid w:val="00996795"/>
    <w:rsid w:val="009968CF"/>
    <w:rsid w:val="00996EB5"/>
    <w:rsid w:val="00997082"/>
    <w:rsid w:val="0099750D"/>
    <w:rsid w:val="00997EBF"/>
    <w:rsid w:val="009A020D"/>
    <w:rsid w:val="009A1765"/>
    <w:rsid w:val="009A2352"/>
    <w:rsid w:val="009A26E6"/>
    <w:rsid w:val="009A322D"/>
    <w:rsid w:val="009A3438"/>
    <w:rsid w:val="009A4D4D"/>
    <w:rsid w:val="009A5105"/>
    <w:rsid w:val="009A5685"/>
    <w:rsid w:val="009A5E33"/>
    <w:rsid w:val="009A62B4"/>
    <w:rsid w:val="009A6313"/>
    <w:rsid w:val="009A6316"/>
    <w:rsid w:val="009A6C54"/>
    <w:rsid w:val="009A6C61"/>
    <w:rsid w:val="009A7564"/>
    <w:rsid w:val="009B0278"/>
    <w:rsid w:val="009B06C9"/>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258C"/>
    <w:rsid w:val="009C2608"/>
    <w:rsid w:val="009C3D63"/>
    <w:rsid w:val="009C4103"/>
    <w:rsid w:val="009C4306"/>
    <w:rsid w:val="009C4753"/>
    <w:rsid w:val="009C4D15"/>
    <w:rsid w:val="009C5906"/>
    <w:rsid w:val="009C5CF8"/>
    <w:rsid w:val="009C6A59"/>
    <w:rsid w:val="009C7C00"/>
    <w:rsid w:val="009D00C6"/>
    <w:rsid w:val="009D12DF"/>
    <w:rsid w:val="009D349F"/>
    <w:rsid w:val="009D388C"/>
    <w:rsid w:val="009D3AFA"/>
    <w:rsid w:val="009D40AB"/>
    <w:rsid w:val="009D455D"/>
    <w:rsid w:val="009D6EF4"/>
    <w:rsid w:val="009D771A"/>
    <w:rsid w:val="009E005E"/>
    <w:rsid w:val="009E0E40"/>
    <w:rsid w:val="009E0EB1"/>
    <w:rsid w:val="009E1314"/>
    <w:rsid w:val="009E13F9"/>
    <w:rsid w:val="009E1C5B"/>
    <w:rsid w:val="009E2063"/>
    <w:rsid w:val="009E21DE"/>
    <w:rsid w:val="009E2890"/>
    <w:rsid w:val="009E30F2"/>
    <w:rsid w:val="009E3C29"/>
    <w:rsid w:val="009E4AE9"/>
    <w:rsid w:val="009E560B"/>
    <w:rsid w:val="009E7D8D"/>
    <w:rsid w:val="009F0333"/>
    <w:rsid w:val="009F1640"/>
    <w:rsid w:val="009F2161"/>
    <w:rsid w:val="009F289E"/>
    <w:rsid w:val="009F30D3"/>
    <w:rsid w:val="009F365D"/>
    <w:rsid w:val="009F3C9E"/>
    <w:rsid w:val="009F40D0"/>
    <w:rsid w:val="009F414D"/>
    <w:rsid w:val="009F4266"/>
    <w:rsid w:val="009F4EC4"/>
    <w:rsid w:val="009F5AC7"/>
    <w:rsid w:val="009F5B0D"/>
    <w:rsid w:val="009F70B5"/>
    <w:rsid w:val="009F7116"/>
    <w:rsid w:val="009F7346"/>
    <w:rsid w:val="00A0090C"/>
    <w:rsid w:val="00A00B9C"/>
    <w:rsid w:val="00A029B5"/>
    <w:rsid w:val="00A03910"/>
    <w:rsid w:val="00A03F34"/>
    <w:rsid w:val="00A04B43"/>
    <w:rsid w:val="00A054BD"/>
    <w:rsid w:val="00A056E8"/>
    <w:rsid w:val="00A05758"/>
    <w:rsid w:val="00A06E64"/>
    <w:rsid w:val="00A1048A"/>
    <w:rsid w:val="00A1157F"/>
    <w:rsid w:val="00A12C03"/>
    <w:rsid w:val="00A12D1B"/>
    <w:rsid w:val="00A13C4F"/>
    <w:rsid w:val="00A14D50"/>
    <w:rsid w:val="00A1514D"/>
    <w:rsid w:val="00A160E2"/>
    <w:rsid w:val="00A161A6"/>
    <w:rsid w:val="00A17657"/>
    <w:rsid w:val="00A17753"/>
    <w:rsid w:val="00A17B04"/>
    <w:rsid w:val="00A17D30"/>
    <w:rsid w:val="00A20361"/>
    <w:rsid w:val="00A20437"/>
    <w:rsid w:val="00A21D80"/>
    <w:rsid w:val="00A2225F"/>
    <w:rsid w:val="00A230B7"/>
    <w:rsid w:val="00A23782"/>
    <w:rsid w:val="00A24069"/>
    <w:rsid w:val="00A24DBB"/>
    <w:rsid w:val="00A24EA0"/>
    <w:rsid w:val="00A25031"/>
    <w:rsid w:val="00A250D2"/>
    <w:rsid w:val="00A262D4"/>
    <w:rsid w:val="00A27054"/>
    <w:rsid w:val="00A3035E"/>
    <w:rsid w:val="00A3111B"/>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553"/>
    <w:rsid w:val="00A50AFC"/>
    <w:rsid w:val="00A51441"/>
    <w:rsid w:val="00A52DC9"/>
    <w:rsid w:val="00A531EF"/>
    <w:rsid w:val="00A5398A"/>
    <w:rsid w:val="00A54076"/>
    <w:rsid w:val="00A54D53"/>
    <w:rsid w:val="00A54D71"/>
    <w:rsid w:val="00A55A95"/>
    <w:rsid w:val="00A55BC4"/>
    <w:rsid w:val="00A55D70"/>
    <w:rsid w:val="00A560BD"/>
    <w:rsid w:val="00A57E30"/>
    <w:rsid w:val="00A616D4"/>
    <w:rsid w:val="00A617E4"/>
    <w:rsid w:val="00A61D17"/>
    <w:rsid w:val="00A630D3"/>
    <w:rsid w:val="00A63B26"/>
    <w:rsid w:val="00A64B98"/>
    <w:rsid w:val="00A651D5"/>
    <w:rsid w:val="00A67DD6"/>
    <w:rsid w:val="00A67EB5"/>
    <w:rsid w:val="00A708ED"/>
    <w:rsid w:val="00A710B6"/>
    <w:rsid w:val="00A71C39"/>
    <w:rsid w:val="00A71D8F"/>
    <w:rsid w:val="00A71D97"/>
    <w:rsid w:val="00A7306D"/>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0F6A"/>
    <w:rsid w:val="00A913C8"/>
    <w:rsid w:val="00A91856"/>
    <w:rsid w:val="00A91CFC"/>
    <w:rsid w:val="00A92702"/>
    <w:rsid w:val="00A9383A"/>
    <w:rsid w:val="00A93E9E"/>
    <w:rsid w:val="00A94913"/>
    <w:rsid w:val="00A9515F"/>
    <w:rsid w:val="00AA11B3"/>
    <w:rsid w:val="00AA1D05"/>
    <w:rsid w:val="00AA3D7D"/>
    <w:rsid w:val="00AA4319"/>
    <w:rsid w:val="00AA437D"/>
    <w:rsid w:val="00AA44E1"/>
    <w:rsid w:val="00AA58A2"/>
    <w:rsid w:val="00AA5D17"/>
    <w:rsid w:val="00AA5DCE"/>
    <w:rsid w:val="00AB0AB7"/>
    <w:rsid w:val="00AB0D51"/>
    <w:rsid w:val="00AB103D"/>
    <w:rsid w:val="00AB1FE6"/>
    <w:rsid w:val="00AB2C9C"/>
    <w:rsid w:val="00AB2D94"/>
    <w:rsid w:val="00AB3293"/>
    <w:rsid w:val="00AB3F0F"/>
    <w:rsid w:val="00AB40CC"/>
    <w:rsid w:val="00AB62A9"/>
    <w:rsid w:val="00AB6802"/>
    <w:rsid w:val="00AB75B5"/>
    <w:rsid w:val="00AB7C8C"/>
    <w:rsid w:val="00AC04C9"/>
    <w:rsid w:val="00AC0D7A"/>
    <w:rsid w:val="00AC1A26"/>
    <w:rsid w:val="00AC314C"/>
    <w:rsid w:val="00AC414F"/>
    <w:rsid w:val="00AC476C"/>
    <w:rsid w:val="00AC5B34"/>
    <w:rsid w:val="00AC5D8A"/>
    <w:rsid w:val="00AC6184"/>
    <w:rsid w:val="00AC6326"/>
    <w:rsid w:val="00AC6649"/>
    <w:rsid w:val="00AC67BE"/>
    <w:rsid w:val="00AC70F8"/>
    <w:rsid w:val="00AC7377"/>
    <w:rsid w:val="00AC776D"/>
    <w:rsid w:val="00AC7972"/>
    <w:rsid w:val="00AC7BC1"/>
    <w:rsid w:val="00AD0832"/>
    <w:rsid w:val="00AD197D"/>
    <w:rsid w:val="00AD26FB"/>
    <w:rsid w:val="00AD27AA"/>
    <w:rsid w:val="00AD2962"/>
    <w:rsid w:val="00AD2DAF"/>
    <w:rsid w:val="00AD355C"/>
    <w:rsid w:val="00AD4134"/>
    <w:rsid w:val="00AD5AAA"/>
    <w:rsid w:val="00AD6819"/>
    <w:rsid w:val="00AD69EC"/>
    <w:rsid w:val="00AD6E3B"/>
    <w:rsid w:val="00AD7D5E"/>
    <w:rsid w:val="00AE024B"/>
    <w:rsid w:val="00AE12A3"/>
    <w:rsid w:val="00AE379D"/>
    <w:rsid w:val="00AE37F6"/>
    <w:rsid w:val="00AE3836"/>
    <w:rsid w:val="00AE387E"/>
    <w:rsid w:val="00AE3BB5"/>
    <w:rsid w:val="00AE3FF0"/>
    <w:rsid w:val="00AE4143"/>
    <w:rsid w:val="00AE52F3"/>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B001A2"/>
    <w:rsid w:val="00B0021A"/>
    <w:rsid w:val="00B010BF"/>
    <w:rsid w:val="00B01F17"/>
    <w:rsid w:val="00B028D8"/>
    <w:rsid w:val="00B02AC1"/>
    <w:rsid w:val="00B02E1C"/>
    <w:rsid w:val="00B04F23"/>
    <w:rsid w:val="00B056F1"/>
    <w:rsid w:val="00B05CE4"/>
    <w:rsid w:val="00B06309"/>
    <w:rsid w:val="00B070D1"/>
    <w:rsid w:val="00B071E6"/>
    <w:rsid w:val="00B07469"/>
    <w:rsid w:val="00B07E7B"/>
    <w:rsid w:val="00B103A6"/>
    <w:rsid w:val="00B104DA"/>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2C3"/>
    <w:rsid w:val="00B314E2"/>
    <w:rsid w:val="00B32122"/>
    <w:rsid w:val="00B321FF"/>
    <w:rsid w:val="00B32549"/>
    <w:rsid w:val="00B32789"/>
    <w:rsid w:val="00B32BC5"/>
    <w:rsid w:val="00B32D44"/>
    <w:rsid w:val="00B32FD6"/>
    <w:rsid w:val="00B336EB"/>
    <w:rsid w:val="00B33B07"/>
    <w:rsid w:val="00B35191"/>
    <w:rsid w:val="00B3598B"/>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3737"/>
    <w:rsid w:val="00B54A25"/>
    <w:rsid w:val="00B5546F"/>
    <w:rsid w:val="00B55B2D"/>
    <w:rsid w:val="00B55BD2"/>
    <w:rsid w:val="00B55CE6"/>
    <w:rsid w:val="00B56F18"/>
    <w:rsid w:val="00B57C5A"/>
    <w:rsid w:val="00B60A18"/>
    <w:rsid w:val="00B60C48"/>
    <w:rsid w:val="00B61549"/>
    <w:rsid w:val="00B61AE1"/>
    <w:rsid w:val="00B61B00"/>
    <w:rsid w:val="00B62478"/>
    <w:rsid w:val="00B624CF"/>
    <w:rsid w:val="00B626B6"/>
    <w:rsid w:val="00B6442F"/>
    <w:rsid w:val="00B64656"/>
    <w:rsid w:val="00B6580D"/>
    <w:rsid w:val="00B66029"/>
    <w:rsid w:val="00B6603A"/>
    <w:rsid w:val="00B670EB"/>
    <w:rsid w:val="00B6745E"/>
    <w:rsid w:val="00B67574"/>
    <w:rsid w:val="00B67BA7"/>
    <w:rsid w:val="00B67D81"/>
    <w:rsid w:val="00B67F2C"/>
    <w:rsid w:val="00B709D5"/>
    <w:rsid w:val="00B712A2"/>
    <w:rsid w:val="00B71752"/>
    <w:rsid w:val="00B717E8"/>
    <w:rsid w:val="00B7187E"/>
    <w:rsid w:val="00B7311D"/>
    <w:rsid w:val="00B747B5"/>
    <w:rsid w:val="00B75985"/>
    <w:rsid w:val="00B761E9"/>
    <w:rsid w:val="00B76434"/>
    <w:rsid w:val="00B76938"/>
    <w:rsid w:val="00B76D8F"/>
    <w:rsid w:val="00B77021"/>
    <w:rsid w:val="00B77247"/>
    <w:rsid w:val="00B77EA5"/>
    <w:rsid w:val="00B805EC"/>
    <w:rsid w:val="00B80AFA"/>
    <w:rsid w:val="00B8165B"/>
    <w:rsid w:val="00B82591"/>
    <w:rsid w:val="00B82A7F"/>
    <w:rsid w:val="00B82E5C"/>
    <w:rsid w:val="00B8322C"/>
    <w:rsid w:val="00B83B43"/>
    <w:rsid w:val="00B842E8"/>
    <w:rsid w:val="00B8467B"/>
    <w:rsid w:val="00B84B5A"/>
    <w:rsid w:val="00B85B44"/>
    <w:rsid w:val="00B869AA"/>
    <w:rsid w:val="00B87732"/>
    <w:rsid w:val="00B91097"/>
    <w:rsid w:val="00B92B14"/>
    <w:rsid w:val="00B92CD6"/>
    <w:rsid w:val="00B9475D"/>
    <w:rsid w:val="00B94F35"/>
    <w:rsid w:val="00B9540D"/>
    <w:rsid w:val="00B95C56"/>
    <w:rsid w:val="00BA04CF"/>
    <w:rsid w:val="00BA0698"/>
    <w:rsid w:val="00BA1800"/>
    <w:rsid w:val="00BA2175"/>
    <w:rsid w:val="00BA21FD"/>
    <w:rsid w:val="00BA390F"/>
    <w:rsid w:val="00BA3F34"/>
    <w:rsid w:val="00BA440C"/>
    <w:rsid w:val="00BA547F"/>
    <w:rsid w:val="00BA6706"/>
    <w:rsid w:val="00BA6DB4"/>
    <w:rsid w:val="00BA7622"/>
    <w:rsid w:val="00BB198C"/>
    <w:rsid w:val="00BB1BE2"/>
    <w:rsid w:val="00BB25F4"/>
    <w:rsid w:val="00BB2B78"/>
    <w:rsid w:val="00BB2DDE"/>
    <w:rsid w:val="00BB30E6"/>
    <w:rsid w:val="00BB4238"/>
    <w:rsid w:val="00BB4876"/>
    <w:rsid w:val="00BB76A5"/>
    <w:rsid w:val="00BB7EE1"/>
    <w:rsid w:val="00BC0159"/>
    <w:rsid w:val="00BC12EA"/>
    <w:rsid w:val="00BC240B"/>
    <w:rsid w:val="00BC26E1"/>
    <w:rsid w:val="00BC3338"/>
    <w:rsid w:val="00BC3EB9"/>
    <w:rsid w:val="00BC4DE3"/>
    <w:rsid w:val="00BC4E41"/>
    <w:rsid w:val="00BC5E4D"/>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7945"/>
    <w:rsid w:val="00BE01F0"/>
    <w:rsid w:val="00BE0A36"/>
    <w:rsid w:val="00BE1115"/>
    <w:rsid w:val="00BE1AD1"/>
    <w:rsid w:val="00BE1DB1"/>
    <w:rsid w:val="00BE24E2"/>
    <w:rsid w:val="00BE285F"/>
    <w:rsid w:val="00BE3E9B"/>
    <w:rsid w:val="00BE6193"/>
    <w:rsid w:val="00BE671E"/>
    <w:rsid w:val="00BE6DB9"/>
    <w:rsid w:val="00BF036A"/>
    <w:rsid w:val="00BF0BDE"/>
    <w:rsid w:val="00BF0D86"/>
    <w:rsid w:val="00BF24B1"/>
    <w:rsid w:val="00BF2506"/>
    <w:rsid w:val="00BF3B4B"/>
    <w:rsid w:val="00BF4929"/>
    <w:rsid w:val="00BF4995"/>
    <w:rsid w:val="00BF67B8"/>
    <w:rsid w:val="00BF799A"/>
    <w:rsid w:val="00C01052"/>
    <w:rsid w:val="00C02348"/>
    <w:rsid w:val="00C023C7"/>
    <w:rsid w:val="00C02CF6"/>
    <w:rsid w:val="00C02D9E"/>
    <w:rsid w:val="00C04405"/>
    <w:rsid w:val="00C04B54"/>
    <w:rsid w:val="00C0685B"/>
    <w:rsid w:val="00C07BB7"/>
    <w:rsid w:val="00C11202"/>
    <w:rsid w:val="00C11EB8"/>
    <w:rsid w:val="00C1367D"/>
    <w:rsid w:val="00C1522A"/>
    <w:rsid w:val="00C15AF0"/>
    <w:rsid w:val="00C16B37"/>
    <w:rsid w:val="00C17E75"/>
    <w:rsid w:val="00C2074E"/>
    <w:rsid w:val="00C21DC0"/>
    <w:rsid w:val="00C21E4A"/>
    <w:rsid w:val="00C22A93"/>
    <w:rsid w:val="00C2302E"/>
    <w:rsid w:val="00C23323"/>
    <w:rsid w:val="00C23454"/>
    <w:rsid w:val="00C2383F"/>
    <w:rsid w:val="00C24D78"/>
    <w:rsid w:val="00C253C4"/>
    <w:rsid w:val="00C25A95"/>
    <w:rsid w:val="00C25E29"/>
    <w:rsid w:val="00C27AD8"/>
    <w:rsid w:val="00C31530"/>
    <w:rsid w:val="00C31C9D"/>
    <w:rsid w:val="00C31DB5"/>
    <w:rsid w:val="00C33304"/>
    <w:rsid w:val="00C339AD"/>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3B8A"/>
    <w:rsid w:val="00C44147"/>
    <w:rsid w:val="00C44585"/>
    <w:rsid w:val="00C45047"/>
    <w:rsid w:val="00C45600"/>
    <w:rsid w:val="00C45BB1"/>
    <w:rsid w:val="00C46861"/>
    <w:rsid w:val="00C46EA7"/>
    <w:rsid w:val="00C504BF"/>
    <w:rsid w:val="00C50743"/>
    <w:rsid w:val="00C5138B"/>
    <w:rsid w:val="00C5315B"/>
    <w:rsid w:val="00C53862"/>
    <w:rsid w:val="00C5518B"/>
    <w:rsid w:val="00C563EB"/>
    <w:rsid w:val="00C565BF"/>
    <w:rsid w:val="00C5689F"/>
    <w:rsid w:val="00C60558"/>
    <w:rsid w:val="00C6109C"/>
    <w:rsid w:val="00C6213F"/>
    <w:rsid w:val="00C639B6"/>
    <w:rsid w:val="00C63F31"/>
    <w:rsid w:val="00C646DE"/>
    <w:rsid w:val="00C67490"/>
    <w:rsid w:val="00C67543"/>
    <w:rsid w:val="00C67B70"/>
    <w:rsid w:val="00C701B5"/>
    <w:rsid w:val="00C71109"/>
    <w:rsid w:val="00C71E32"/>
    <w:rsid w:val="00C72428"/>
    <w:rsid w:val="00C726E9"/>
    <w:rsid w:val="00C72EEA"/>
    <w:rsid w:val="00C75843"/>
    <w:rsid w:val="00C75903"/>
    <w:rsid w:val="00C76D4A"/>
    <w:rsid w:val="00C80CAC"/>
    <w:rsid w:val="00C80F7D"/>
    <w:rsid w:val="00C8119B"/>
    <w:rsid w:val="00C8188E"/>
    <w:rsid w:val="00C81AD6"/>
    <w:rsid w:val="00C823D6"/>
    <w:rsid w:val="00C82860"/>
    <w:rsid w:val="00C84216"/>
    <w:rsid w:val="00C84D21"/>
    <w:rsid w:val="00C8510D"/>
    <w:rsid w:val="00C854C8"/>
    <w:rsid w:val="00C8591C"/>
    <w:rsid w:val="00C85EDD"/>
    <w:rsid w:val="00C87152"/>
    <w:rsid w:val="00C87412"/>
    <w:rsid w:val="00C87CE2"/>
    <w:rsid w:val="00C90831"/>
    <w:rsid w:val="00C90C16"/>
    <w:rsid w:val="00C91472"/>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A26"/>
    <w:rsid w:val="00CA61A5"/>
    <w:rsid w:val="00CA6685"/>
    <w:rsid w:val="00CA6793"/>
    <w:rsid w:val="00CA6D68"/>
    <w:rsid w:val="00CA6DC3"/>
    <w:rsid w:val="00CA71D5"/>
    <w:rsid w:val="00CA78B4"/>
    <w:rsid w:val="00CA7A5E"/>
    <w:rsid w:val="00CB0507"/>
    <w:rsid w:val="00CB106A"/>
    <w:rsid w:val="00CB24BB"/>
    <w:rsid w:val="00CB3537"/>
    <w:rsid w:val="00CB4670"/>
    <w:rsid w:val="00CB46F7"/>
    <w:rsid w:val="00CB4730"/>
    <w:rsid w:val="00CB48E2"/>
    <w:rsid w:val="00CB4C9A"/>
    <w:rsid w:val="00CB56C7"/>
    <w:rsid w:val="00CB6ACC"/>
    <w:rsid w:val="00CB7F7F"/>
    <w:rsid w:val="00CC06F0"/>
    <w:rsid w:val="00CC1402"/>
    <w:rsid w:val="00CC1978"/>
    <w:rsid w:val="00CC2BB6"/>
    <w:rsid w:val="00CC2C52"/>
    <w:rsid w:val="00CC2D4C"/>
    <w:rsid w:val="00CC3397"/>
    <w:rsid w:val="00CC3849"/>
    <w:rsid w:val="00CC3D03"/>
    <w:rsid w:val="00CC47B6"/>
    <w:rsid w:val="00CC5287"/>
    <w:rsid w:val="00CC54A1"/>
    <w:rsid w:val="00CC5812"/>
    <w:rsid w:val="00CC622F"/>
    <w:rsid w:val="00CC64FA"/>
    <w:rsid w:val="00CC6D4A"/>
    <w:rsid w:val="00CC7C65"/>
    <w:rsid w:val="00CC7EFB"/>
    <w:rsid w:val="00CD140E"/>
    <w:rsid w:val="00CD1568"/>
    <w:rsid w:val="00CD1C00"/>
    <w:rsid w:val="00CD25F9"/>
    <w:rsid w:val="00CD2EDF"/>
    <w:rsid w:val="00CD432F"/>
    <w:rsid w:val="00CD4342"/>
    <w:rsid w:val="00CD4CCF"/>
    <w:rsid w:val="00CD546C"/>
    <w:rsid w:val="00CD62A5"/>
    <w:rsid w:val="00CD655C"/>
    <w:rsid w:val="00CD6825"/>
    <w:rsid w:val="00CD760E"/>
    <w:rsid w:val="00CD7F44"/>
    <w:rsid w:val="00CE038A"/>
    <w:rsid w:val="00CE0647"/>
    <w:rsid w:val="00CE09CA"/>
    <w:rsid w:val="00CE14D8"/>
    <w:rsid w:val="00CE1BB7"/>
    <w:rsid w:val="00CE24AC"/>
    <w:rsid w:val="00CE251B"/>
    <w:rsid w:val="00CE3B9D"/>
    <w:rsid w:val="00CE417E"/>
    <w:rsid w:val="00CE4BD7"/>
    <w:rsid w:val="00CE6718"/>
    <w:rsid w:val="00CE6FAC"/>
    <w:rsid w:val="00CE722F"/>
    <w:rsid w:val="00CE7D27"/>
    <w:rsid w:val="00CF0051"/>
    <w:rsid w:val="00CF0A0E"/>
    <w:rsid w:val="00CF0D84"/>
    <w:rsid w:val="00CF0DDE"/>
    <w:rsid w:val="00CF114F"/>
    <w:rsid w:val="00CF235E"/>
    <w:rsid w:val="00CF2F44"/>
    <w:rsid w:val="00CF3D0A"/>
    <w:rsid w:val="00CF412E"/>
    <w:rsid w:val="00CF4E18"/>
    <w:rsid w:val="00CF6CA7"/>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459"/>
    <w:rsid w:val="00D20CA4"/>
    <w:rsid w:val="00D21D6D"/>
    <w:rsid w:val="00D2288C"/>
    <w:rsid w:val="00D242DD"/>
    <w:rsid w:val="00D245A9"/>
    <w:rsid w:val="00D249EE"/>
    <w:rsid w:val="00D24D48"/>
    <w:rsid w:val="00D25E3F"/>
    <w:rsid w:val="00D26757"/>
    <w:rsid w:val="00D26DCE"/>
    <w:rsid w:val="00D271FD"/>
    <w:rsid w:val="00D279E0"/>
    <w:rsid w:val="00D27B06"/>
    <w:rsid w:val="00D27B08"/>
    <w:rsid w:val="00D30596"/>
    <w:rsid w:val="00D308FC"/>
    <w:rsid w:val="00D3130A"/>
    <w:rsid w:val="00D31ED4"/>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ECD"/>
    <w:rsid w:val="00D47144"/>
    <w:rsid w:val="00D51CC0"/>
    <w:rsid w:val="00D51DDC"/>
    <w:rsid w:val="00D5237E"/>
    <w:rsid w:val="00D528E3"/>
    <w:rsid w:val="00D54E2F"/>
    <w:rsid w:val="00D555A1"/>
    <w:rsid w:val="00D55C7E"/>
    <w:rsid w:val="00D55C8C"/>
    <w:rsid w:val="00D563E7"/>
    <w:rsid w:val="00D56426"/>
    <w:rsid w:val="00D573F7"/>
    <w:rsid w:val="00D57C66"/>
    <w:rsid w:val="00D606C5"/>
    <w:rsid w:val="00D60F1D"/>
    <w:rsid w:val="00D61512"/>
    <w:rsid w:val="00D6287F"/>
    <w:rsid w:val="00D628D7"/>
    <w:rsid w:val="00D63203"/>
    <w:rsid w:val="00D63620"/>
    <w:rsid w:val="00D65C80"/>
    <w:rsid w:val="00D65FF6"/>
    <w:rsid w:val="00D67333"/>
    <w:rsid w:val="00D677D0"/>
    <w:rsid w:val="00D70272"/>
    <w:rsid w:val="00D714F4"/>
    <w:rsid w:val="00D7153E"/>
    <w:rsid w:val="00D71D7D"/>
    <w:rsid w:val="00D72478"/>
    <w:rsid w:val="00D73A57"/>
    <w:rsid w:val="00D73F5D"/>
    <w:rsid w:val="00D748CE"/>
    <w:rsid w:val="00D7569A"/>
    <w:rsid w:val="00D756C0"/>
    <w:rsid w:val="00D75CBA"/>
    <w:rsid w:val="00D77018"/>
    <w:rsid w:val="00D777FB"/>
    <w:rsid w:val="00D77981"/>
    <w:rsid w:val="00D77ADA"/>
    <w:rsid w:val="00D80644"/>
    <w:rsid w:val="00D80A78"/>
    <w:rsid w:val="00D81CF9"/>
    <w:rsid w:val="00D81E43"/>
    <w:rsid w:val="00D825A4"/>
    <w:rsid w:val="00D8273A"/>
    <w:rsid w:val="00D84641"/>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8B1"/>
    <w:rsid w:val="00D90CC7"/>
    <w:rsid w:val="00D912AB"/>
    <w:rsid w:val="00D91473"/>
    <w:rsid w:val="00D9148A"/>
    <w:rsid w:val="00D91D10"/>
    <w:rsid w:val="00D9261B"/>
    <w:rsid w:val="00D931D6"/>
    <w:rsid w:val="00D937B1"/>
    <w:rsid w:val="00D93FAE"/>
    <w:rsid w:val="00D93FB8"/>
    <w:rsid w:val="00D95590"/>
    <w:rsid w:val="00D95973"/>
    <w:rsid w:val="00D962AA"/>
    <w:rsid w:val="00D9680F"/>
    <w:rsid w:val="00D96FFA"/>
    <w:rsid w:val="00D97753"/>
    <w:rsid w:val="00DA0406"/>
    <w:rsid w:val="00DA13D5"/>
    <w:rsid w:val="00DA2011"/>
    <w:rsid w:val="00DA2783"/>
    <w:rsid w:val="00DA294B"/>
    <w:rsid w:val="00DA2EA3"/>
    <w:rsid w:val="00DA2F54"/>
    <w:rsid w:val="00DA4676"/>
    <w:rsid w:val="00DA6A7E"/>
    <w:rsid w:val="00DA7217"/>
    <w:rsid w:val="00DA75DD"/>
    <w:rsid w:val="00DA7DEB"/>
    <w:rsid w:val="00DB054B"/>
    <w:rsid w:val="00DB120A"/>
    <w:rsid w:val="00DB1C43"/>
    <w:rsid w:val="00DB1D2E"/>
    <w:rsid w:val="00DB32B9"/>
    <w:rsid w:val="00DB32FF"/>
    <w:rsid w:val="00DB4CD9"/>
    <w:rsid w:val="00DB561D"/>
    <w:rsid w:val="00DB6FFA"/>
    <w:rsid w:val="00DB79A1"/>
    <w:rsid w:val="00DB7D2C"/>
    <w:rsid w:val="00DC0433"/>
    <w:rsid w:val="00DC0B51"/>
    <w:rsid w:val="00DC0B8D"/>
    <w:rsid w:val="00DC2393"/>
    <w:rsid w:val="00DC2ABF"/>
    <w:rsid w:val="00DC2C91"/>
    <w:rsid w:val="00DC2EA8"/>
    <w:rsid w:val="00DC3503"/>
    <w:rsid w:val="00DD0253"/>
    <w:rsid w:val="00DD06F3"/>
    <w:rsid w:val="00DD07D2"/>
    <w:rsid w:val="00DD3482"/>
    <w:rsid w:val="00DD34C7"/>
    <w:rsid w:val="00DD3B8F"/>
    <w:rsid w:val="00DD3C6A"/>
    <w:rsid w:val="00DD4192"/>
    <w:rsid w:val="00DD4486"/>
    <w:rsid w:val="00DD4B22"/>
    <w:rsid w:val="00DD4EA6"/>
    <w:rsid w:val="00DD5513"/>
    <w:rsid w:val="00DD65C1"/>
    <w:rsid w:val="00DD718E"/>
    <w:rsid w:val="00DD75C3"/>
    <w:rsid w:val="00DD76D6"/>
    <w:rsid w:val="00DE0E1F"/>
    <w:rsid w:val="00DE0EDA"/>
    <w:rsid w:val="00DE100A"/>
    <w:rsid w:val="00DE14A5"/>
    <w:rsid w:val="00DE3297"/>
    <w:rsid w:val="00DE42FA"/>
    <w:rsid w:val="00DE4A2D"/>
    <w:rsid w:val="00DE5733"/>
    <w:rsid w:val="00DE612B"/>
    <w:rsid w:val="00DE6954"/>
    <w:rsid w:val="00DF1766"/>
    <w:rsid w:val="00DF1F6C"/>
    <w:rsid w:val="00DF2969"/>
    <w:rsid w:val="00DF2B21"/>
    <w:rsid w:val="00DF312D"/>
    <w:rsid w:val="00DF3B7C"/>
    <w:rsid w:val="00DF3F0F"/>
    <w:rsid w:val="00DF458D"/>
    <w:rsid w:val="00DF459F"/>
    <w:rsid w:val="00DF631D"/>
    <w:rsid w:val="00DF7693"/>
    <w:rsid w:val="00E005F8"/>
    <w:rsid w:val="00E023C0"/>
    <w:rsid w:val="00E023E6"/>
    <w:rsid w:val="00E033B7"/>
    <w:rsid w:val="00E0454B"/>
    <w:rsid w:val="00E058FC"/>
    <w:rsid w:val="00E06744"/>
    <w:rsid w:val="00E079AA"/>
    <w:rsid w:val="00E07ACB"/>
    <w:rsid w:val="00E07CD0"/>
    <w:rsid w:val="00E10F06"/>
    <w:rsid w:val="00E112DA"/>
    <w:rsid w:val="00E11E01"/>
    <w:rsid w:val="00E11F18"/>
    <w:rsid w:val="00E12DCA"/>
    <w:rsid w:val="00E144CF"/>
    <w:rsid w:val="00E1466B"/>
    <w:rsid w:val="00E155B4"/>
    <w:rsid w:val="00E156DE"/>
    <w:rsid w:val="00E16A56"/>
    <w:rsid w:val="00E173FA"/>
    <w:rsid w:val="00E20219"/>
    <w:rsid w:val="00E20248"/>
    <w:rsid w:val="00E204A4"/>
    <w:rsid w:val="00E206C7"/>
    <w:rsid w:val="00E20F8E"/>
    <w:rsid w:val="00E21492"/>
    <w:rsid w:val="00E21DFA"/>
    <w:rsid w:val="00E2265E"/>
    <w:rsid w:val="00E23199"/>
    <w:rsid w:val="00E233E5"/>
    <w:rsid w:val="00E23CD7"/>
    <w:rsid w:val="00E24019"/>
    <w:rsid w:val="00E25751"/>
    <w:rsid w:val="00E257E5"/>
    <w:rsid w:val="00E266F0"/>
    <w:rsid w:val="00E3038C"/>
    <w:rsid w:val="00E30A8E"/>
    <w:rsid w:val="00E30E58"/>
    <w:rsid w:val="00E31CDA"/>
    <w:rsid w:val="00E31CF0"/>
    <w:rsid w:val="00E32B48"/>
    <w:rsid w:val="00E32E96"/>
    <w:rsid w:val="00E330F3"/>
    <w:rsid w:val="00E338B5"/>
    <w:rsid w:val="00E33AC7"/>
    <w:rsid w:val="00E35354"/>
    <w:rsid w:val="00E35F1A"/>
    <w:rsid w:val="00E36565"/>
    <w:rsid w:val="00E36BC8"/>
    <w:rsid w:val="00E3710B"/>
    <w:rsid w:val="00E37BC4"/>
    <w:rsid w:val="00E41CC4"/>
    <w:rsid w:val="00E429B9"/>
    <w:rsid w:val="00E4394C"/>
    <w:rsid w:val="00E443CD"/>
    <w:rsid w:val="00E44CFF"/>
    <w:rsid w:val="00E45561"/>
    <w:rsid w:val="00E45716"/>
    <w:rsid w:val="00E45BA3"/>
    <w:rsid w:val="00E45F41"/>
    <w:rsid w:val="00E4662B"/>
    <w:rsid w:val="00E467E9"/>
    <w:rsid w:val="00E47EF7"/>
    <w:rsid w:val="00E511C8"/>
    <w:rsid w:val="00E51F56"/>
    <w:rsid w:val="00E52B15"/>
    <w:rsid w:val="00E53A6F"/>
    <w:rsid w:val="00E54915"/>
    <w:rsid w:val="00E54DB2"/>
    <w:rsid w:val="00E5524D"/>
    <w:rsid w:val="00E55A18"/>
    <w:rsid w:val="00E56436"/>
    <w:rsid w:val="00E5667B"/>
    <w:rsid w:val="00E603F1"/>
    <w:rsid w:val="00E61237"/>
    <w:rsid w:val="00E63143"/>
    <w:rsid w:val="00E63523"/>
    <w:rsid w:val="00E636DE"/>
    <w:rsid w:val="00E63E95"/>
    <w:rsid w:val="00E6450A"/>
    <w:rsid w:val="00E64C61"/>
    <w:rsid w:val="00E64CF8"/>
    <w:rsid w:val="00E6532B"/>
    <w:rsid w:val="00E65725"/>
    <w:rsid w:val="00E65F69"/>
    <w:rsid w:val="00E66B6A"/>
    <w:rsid w:val="00E67460"/>
    <w:rsid w:val="00E67624"/>
    <w:rsid w:val="00E70359"/>
    <w:rsid w:val="00E714FF"/>
    <w:rsid w:val="00E72D95"/>
    <w:rsid w:val="00E74E8A"/>
    <w:rsid w:val="00E74F3F"/>
    <w:rsid w:val="00E755B3"/>
    <w:rsid w:val="00E757A4"/>
    <w:rsid w:val="00E75B5F"/>
    <w:rsid w:val="00E7626E"/>
    <w:rsid w:val="00E769E9"/>
    <w:rsid w:val="00E77519"/>
    <w:rsid w:val="00E77DA7"/>
    <w:rsid w:val="00E8115D"/>
    <w:rsid w:val="00E81424"/>
    <w:rsid w:val="00E8147A"/>
    <w:rsid w:val="00E81745"/>
    <w:rsid w:val="00E81E88"/>
    <w:rsid w:val="00E841B0"/>
    <w:rsid w:val="00E84932"/>
    <w:rsid w:val="00E84B1A"/>
    <w:rsid w:val="00E84BDB"/>
    <w:rsid w:val="00E84F57"/>
    <w:rsid w:val="00E85598"/>
    <w:rsid w:val="00E863B6"/>
    <w:rsid w:val="00E87A27"/>
    <w:rsid w:val="00E87EB2"/>
    <w:rsid w:val="00E90677"/>
    <w:rsid w:val="00E910A5"/>
    <w:rsid w:val="00E910D0"/>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726"/>
    <w:rsid w:val="00EA0F0A"/>
    <w:rsid w:val="00EA1AF7"/>
    <w:rsid w:val="00EA28D6"/>
    <w:rsid w:val="00EA2CA6"/>
    <w:rsid w:val="00EA2EB4"/>
    <w:rsid w:val="00EA4545"/>
    <w:rsid w:val="00EA4951"/>
    <w:rsid w:val="00EA4A6E"/>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1C2"/>
    <w:rsid w:val="00EC02DF"/>
    <w:rsid w:val="00EC1620"/>
    <w:rsid w:val="00EC1C9C"/>
    <w:rsid w:val="00EC2B69"/>
    <w:rsid w:val="00EC2D4F"/>
    <w:rsid w:val="00EC40B0"/>
    <w:rsid w:val="00EC4410"/>
    <w:rsid w:val="00EC4A58"/>
    <w:rsid w:val="00EC6418"/>
    <w:rsid w:val="00EC7525"/>
    <w:rsid w:val="00EC7F97"/>
    <w:rsid w:val="00ED0CC1"/>
    <w:rsid w:val="00ED1493"/>
    <w:rsid w:val="00ED19D8"/>
    <w:rsid w:val="00ED26AE"/>
    <w:rsid w:val="00ED275B"/>
    <w:rsid w:val="00ED4E2B"/>
    <w:rsid w:val="00ED503D"/>
    <w:rsid w:val="00ED5A86"/>
    <w:rsid w:val="00ED5ADB"/>
    <w:rsid w:val="00ED5EA7"/>
    <w:rsid w:val="00ED63AF"/>
    <w:rsid w:val="00ED6F8A"/>
    <w:rsid w:val="00EE15AA"/>
    <w:rsid w:val="00EE2859"/>
    <w:rsid w:val="00EE3B36"/>
    <w:rsid w:val="00EE65E4"/>
    <w:rsid w:val="00EE7129"/>
    <w:rsid w:val="00EF10D1"/>
    <w:rsid w:val="00EF12D4"/>
    <w:rsid w:val="00EF2214"/>
    <w:rsid w:val="00EF290A"/>
    <w:rsid w:val="00EF2C71"/>
    <w:rsid w:val="00EF3E39"/>
    <w:rsid w:val="00EF3FCC"/>
    <w:rsid w:val="00EF4055"/>
    <w:rsid w:val="00EF6731"/>
    <w:rsid w:val="00EF6881"/>
    <w:rsid w:val="00EF6A51"/>
    <w:rsid w:val="00EF789C"/>
    <w:rsid w:val="00EF7C65"/>
    <w:rsid w:val="00EF7D17"/>
    <w:rsid w:val="00EF7F0D"/>
    <w:rsid w:val="00F01542"/>
    <w:rsid w:val="00F02868"/>
    <w:rsid w:val="00F036A6"/>
    <w:rsid w:val="00F03DFF"/>
    <w:rsid w:val="00F042F0"/>
    <w:rsid w:val="00F0438A"/>
    <w:rsid w:val="00F058C8"/>
    <w:rsid w:val="00F05D78"/>
    <w:rsid w:val="00F06370"/>
    <w:rsid w:val="00F068A2"/>
    <w:rsid w:val="00F06CB8"/>
    <w:rsid w:val="00F111E0"/>
    <w:rsid w:val="00F12029"/>
    <w:rsid w:val="00F12576"/>
    <w:rsid w:val="00F12BCC"/>
    <w:rsid w:val="00F13021"/>
    <w:rsid w:val="00F13238"/>
    <w:rsid w:val="00F139EE"/>
    <w:rsid w:val="00F13F1A"/>
    <w:rsid w:val="00F14650"/>
    <w:rsid w:val="00F14D8A"/>
    <w:rsid w:val="00F16021"/>
    <w:rsid w:val="00F16580"/>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12F"/>
    <w:rsid w:val="00F3135A"/>
    <w:rsid w:val="00F3149B"/>
    <w:rsid w:val="00F32C6F"/>
    <w:rsid w:val="00F33E3E"/>
    <w:rsid w:val="00F34E67"/>
    <w:rsid w:val="00F352E5"/>
    <w:rsid w:val="00F35FD5"/>
    <w:rsid w:val="00F3792B"/>
    <w:rsid w:val="00F40CD0"/>
    <w:rsid w:val="00F415E0"/>
    <w:rsid w:val="00F41C28"/>
    <w:rsid w:val="00F4227F"/>
    <w:rsid w:val="00F42789"/>
    <w:rsid w:val="00F43107"/>
    <w:rsid w:val="00F463AE"/>
    <w:rsid w:val="00F4688B"/>
    <w:rsid w:val="00F47B1F"/>
    <w:rsid w:val="00F47B70"/>
    <w:rsid w:val="00F536E9"/>
    <w:rsid w:val="00F537FE"/>
    <w:rsid w:val="00F53D98"/>
    <w:rsid w:val="00F541B8"/>
    <w:rsid w:val="00F6059A"/>
    <w:rsid w:val="00F609E3"/>
    <w:rsid w:val="00F60B3C"/>
    <w:rsid w:val="00F61B28"/>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4089"/>
    <w:rsid w:val="00F7589C"/>
    <w:rsid w:val="00F76B60"/>
    <w:rsid w:val="00F77190"/>
    <w:rsid w:val="00F77C3C"/>
    <w:rsid w:val="00F81536"/>
    <w:rsid w:val="00F81C5F"/>
    <w:rsid w:val="00F823CE"/>
    <w:rsid w:val="00F825A8"/>
    <w:rsid w:val="00F82627"/>
    <w:rsid w:val="00F82AF8"/>
    <w:rsid w:val="00F82C0B"/>
    <w:rsid w:val="00F82CD2"/>
    <w:rsid w:val="00F83036"/>
    <w:rsid w:val="00F8347A"/>
    <w:rsid w:val="00F83E7A"/>
    <w:rsid w:val="00F84271"/>
    <w:rsid w:val="00F84FDA"/>
    <w:rsid w:val="00F85F92"/>
    <w:rsid w:val="00F87FFD"/>
    <w:rsid w:val="00F91CF2"/>
    <w:rsid w:val="00F934B9"/>
    <w:rsid w:val="00F93A97"/>
    <w:rsid w:val="00F942D1"/>
    <w:rsid w:val="00F94632"/>
    <w:rsid w:val="00F94887"/>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14A8"/>
    <w:rsid w:val="00FB1A40"/>
    <w:rsid w:val="00FB1A45"/>
    <w:rsid w:val="00FB1CF2"/>
    <w:rsid w:val="00FB3216"/>
    <w:rsid w:val="00FB389C"/>
    <w:rsid w:val="00FB7E5F"/>
    <w:rsid w:val="00FC023E"/>
    <w:rsid w:val="00FC02E9"/>
    <w:rsid w:val="00FC1ABD"/>
    <w:rsid w:val="00FC21C3"/>
    <w:rsid w:val="00FC23CC"/>
    <w:rsid w:val="00FC29B6"/>
    <w:rsid w:val="00FC32DA"/>
    <w:rsid w:val="00FC332F"/>
    <w:rsid w:val="00FC451E"/>
    <w:rsid w:val="00FC5742"/>
    <w:rsid w:val="00FC5C86"/>
    <w:rsid w:val="00FC60C9"/>
    <w:rsid w:val="00FC680F"/>
    <w:rsid w:val="00FC75AA"/>
    <w:rsid w:val="00FC7C09"/>
    <w:rsid w:val="00FC7C70"/>
    <w:rsid w:val="00FD1590"/>
    <w:rsid w:val="00FD180C"/>
    <w:rsid w:val="00FD2589"/>
    <w:rsid w:val="00FD562C"/>
    <w:rsid w:val="00FD62E1"/>
    <w:rsid w:val="00FD6BE0"/>
    <w:rsid w:val="00FD711D"/>
    <w:rsid w:val="00FE0AE8"/>
    <w:rsid w:val="00FE190D"/>
    <w:rsid w:val="00FE2873"/>
    <w:rsid w:val="00FE30B8"/>
    <w:rsid w:val="00FE3DF2"/>
    <w:rsid w:val="00FE400D"/>
    <w:rsid w:val="00FE4939"/>
    <w:rsid w:val="00FE4AA1"/>
    <w:rsid w:val="00FE57B2"/>
    <w:rsid w:val="00FE5966"/>
    <w:rsid w:val="00FE7694"/>
    <w:rsid w:val="00FE770D"/>
    <w:rsid w:val="00FE7850"/>
    <w:rsid w:val="00FF005E"/>
    <w:rsid w:val="00FF02DA"/>
    <w:rsid w:val="00FF3D4B"/>
    <w:rsid w:val="00FF5849"/>
    <w:rsid w:val="00FF6833"/>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3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mailto:HFDround@dca.ga.gov" TargetMode="External"/><Relationship Id="rId26" Type="http://schemas.openxmlformats.org/officeDocument/2006/relationships/hyperlink" Target="https://www.dca.ga.gov/node/7252" TargetMode="External"/><Relationship Id="rId39" Type="http://schemas.openxmlformats.org/officeDocument/2006/relationships/header" Target="header1.xml"/><Relationship Id="rId21" Type="http://schemas.openxmlformats.org/officeDocument/2006/relationships/hyperlink" Target="https://www.dca.ga.gov/safe-affordable-housing/rental-housing-development/housing-tax-credit-program-lihtc/qualified-0/2021" TargetMode="External"/><Relationship Id="rId34"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https://www.dca.ga.gov/safe-affordable-housing/rental-housing-development/housing-tax-credit-program-lihtc/qualified-0/2021" TargetMode="External"/><Relationship Id="rId29"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ca.ga.gov/safe-affordable-housing/rental-housing-development/housing-tax-credit-program-lihtc/qualified-0/2021" TargetMode="External"/><Relationship Id="rId32" Type="http://schemas.openxmlformats.org/officeDocument/2006/relationships/hyperlink" Target="https://www.dca.ga.gov/safe-affordable-housing/rental-housing-development/housing-tax-credit-program-lihtc" TargetMode="External"/><Relationship Id="rId37" Type="http://schemas.openxmlformats.org/officeDocument/2006/relationships/hyperlink" Target="https://www.dca.ga.gov/safe-affordable-housing/rental-housing-development/housing-tax-credit-program-lihtc/qualified-0/2021"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dca.ga.gov/node/7253" TargetMode="External"/><Relationship Id="rId28"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6" Type="http://schemas.openxmlformats.org/officeDocument/2006/relationships/hyperlink" Target="https://www.dca.ga.gov/sites/default/files/2021ccrpi_scores_table.pdf" TargetMode="External"/><Relationship Id="rId10" Type="http://schemas.openxmlformats.org/officeDocument/2006/relationships/endnotes" Target="endnotes.xml"/><Relationship Id="rId19" Type="http://schemas.openxmlformats.org/officeDocument/2006/relationships/hyperlink" Target="https://www.dca.ga.gov/node/3814" TargetMode="External"/><Relationship Id="rId31" Type="http://schemas.openxmlformats.org/officeDocument/2006/relationships/hyperlink" Target="https://www.dca.ga.gov/sites/default/files/2017_chdo_certification_application_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cdfifund.gov/programs-training/programs/cdfi-program" TargetMode="External"/><Relationship Id="rId27" Type="http://schemas.openxmlformats.org/officeDocument/2006/relationships/hyperlink" Target="https://www.dca.ga.gov/node/6478" TargetMode="External"/><Relationship Id="rId30" Type="http://schemas.openxmlformats.org/officeDocument/2006/relationships/hyperlink" Target="https://www.hud.gov/sites/documents/19787_CH03.PDF" TargetMode="External"/><Relationship Id="rId35" Type="http://schemas.openxmlformats.org/officeDocument/2006/relationships/hyperlink" Target="https://www.dca.ga.gov/sites/default/files/ccrpi_scores_tabl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www.dca.ga.gov/safe-affordable-housing/rental-housing-development/housing-tax-credit-program-lihtc/qualified-0/2021" TargetMode="External"/><Relationship Id="rId33"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38"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3.xml><?xml version="1.0" encoding="utf-8"?>
<ds:datastoreItem xmlns:ds="http://schemas.openxmlformats.org/officeDocument/2006/customXml" ds:itemID="{36CA9A69-CD3B-44FD-A2A0-AD4169BB2B1F}">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31100d4-4470-42c1-96bc-46686c1829ae"/>
    <ds:schemaRef ds:uri="4425f765-7ff5-4475-924d-a1e4ebf7f4e1"/>
    <ds:schemaRef ds:uri="http://purl.org/dc/elements/1.1/"/>
  </ds:schemaRefs>
</ds:datastoreItem>
</file>

<file path=customXml/itemProps4.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10592</Words>
  <Characters>60377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2021-04-15T17:51:00Z</dcterms:created>
  <dcterms:modified xsi:type="dcterms:W3CDTF">2021-04-15T17:51:00Z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